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00" w:lineRule="exact"/>
        <w:jc w:val="center"/>
        <w:rPr>
          <w:rFonts w:hint="default"/>
          <w:sz w:val="32"/>
          <w:szCs w:val="32"/>
          <w:lang w:val="en-US"/>
        </w:rPr>
      </w:pPr>
      <w:r>
        <w:rPr>
          <w:sz w:val="32"/>
          <w:szCs w:val="32"/>
        </w:rPr>
        <w:t xml:space="preserve">  中铁建工集团</w:t>
      </w:r>
      <w:bookmarkStart w:id="0" w:name="OLE_LINK1"/>
      <w:r>
        <w:rPr>
          <w:bCs/>
          <w:sz w:val="32"/>
          <w:szCs w:val="32"/>
        </w:rPr>
        <w:t>有限公司西北分公司</w:t>
      </w:r>
      <w:r>
        <w:rPr>
          <w:rFonts w:hint="eastAsia"/>
          <w:bCs/>
          <w:sz w:val="32"/>
          <w:szCs w:val="32"/>
          <w:lang w:val="en-US" w:eastAsia="zh-CN"/>
        </w:rPr>
        <w:t>B1级电缆采购</w:t>
      </w:r>
      <w:r>
        <w:rPr>
          <w:sz w:val="32"/>
          <w:szCs w:val="32"/>
        </w:rPr>
        <w:t>竞争性谈判</w:t>
      </w:r>
      <w:bookmarkEnd w:id="0"/>
      <w:r>
        <w:rPr>
          <w:rFonts w:hint="eastAsia"/>
          <w:sz w:val="32"/>
          <w:szCs w:val="32"/>
          <w:lang w:val="en-US" w:eastAsia="zh-CN"/>
        </w:rPr>
        <w:t>公告</w:t>
      </w:r>
    </w:p>
    <w:p>
      <w:pPr>
        <w:spacing w:line="400" w:lineRule="exact"/>
        <w:jc w:val="center"/>
        <w:rPr>
          <w:rFonts w:ascii="宋体" w:hAnsi="宋体" w:eastAsia="宋体" w:cs="宋体"/>
          <w:sz w:val="28"/>
          <w:szCs w:val="28"/>
        </w:rPr>
      </w:pPr>
      <w:r>
        <w:rPr>
          <w:rFonts w:hint="eastAsia" w:ascii="宋体" w:hAnsi="宋体" w:eastAsia="宋体" w:cs="宋体"/>
          <w:sz w:val="28"/>
          <w:szCs w:val="28"/>
        </w:rPr>
        <w:t>（ZTJG-XB-竞标-2017-</w:t>
      </w:r>
      <w:r>
        <w:rPr>
          <w:rFonts w:hint="eastAsia" w:ascii="宋体" w:hAnsi="宋体" w:eastAsia="宋体" w:cs="宋体"/>
          <w:sz w:val="28"/>
          <w:szCs w:val="28"/>
          <w:lang w:val="en-US" w:eastAsia="zh-CN"/>
        </w:rPr>
        <w:t>038</w:t>
      </w:r>
      <w:r>
        <w:rPr>
          <w:rFonts w:hint="eastAsia" w:ascii="宋体" w:hAnsi="宋体" w:eastAsia="宋体" w:cs="宋体"/>
          <w:sz w:val="28"/>
          <w:szCs w:val="28"/>
        </w:rPr>
        <w:t>）</w:t>
      </w:r>
    </w:p>
    <w:p/>
    <w:p>
      <w:pPr>
        <w:tabs>
          <w:tab w:val="left" w:pos="851"/>
        </w:tabs>
        <w:spacing w:line="360" w:lineRule="auto"/>
        <w:rPr>
          <w:rFonts w:asciiTheme="minorEastAsia" w:hAnsiTheme="minorEastAsia" w:cstheme="minorEastAsia"/>
          <w:kern w:val="0"/>
          <w:sz w:val="24"/>
          <w:lang w:bidi="ar"/>
        </w:rPr>
      </w:pPr>
      <w:r>
        <w:rPr>
          <w:rFonts w:hint="eastAsia"/>
          <w:b/>
          <w:bCs/>
          <w:sz w:val="24"/>
        </w:rPr>
        <w:t xml:space="preserve"> </w:t>
      </w:r>
      <w:r>
        <w:rPr>
          <w:rFonts w:hint="eastAsia" w:asciiTheme="minorEastAsia" w:hAnsiTheme="minorEastAsia" w:cstheme="minorEastAsia"/>
          <w:b/>
          <w:bCs/>
          <w:kern w:val="0"/>
          <w:sz w:val="24"/>
          <w:lang w:bidi="ar"/>
        </w:rPr>
        <w:t>一、竞争性谈判依据：</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1.《中华人民共和国招标投标法》；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2.《工程建设项目货物招标投标办法》（国家发展改革委等七部委第27号令）；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3</w:t>
      </w:r>
      <w:r>
        <w:rPr>
          <w:rFonts w:hint="eastAsia" w:asciiTheme="minorEastAsia" w:hAnsiTheme="minorEastAsia" w:cstheme="minorEastAsia"/>
          <w:kern w:val="0"/>
          <w:sz w:val="24"/>
          <w:lang w:val="en-US" w:eastAsia="zh-CN" w:bidi="ar"/>
        </w:rPr>
        <w:t>.</w:t>
      </w:r>
      <w:r>
        <w:rPr>
          <w:rFonts w:hint="eastAsia" w:asciiTheme="minorEastAsia" w:hAnsiTheme="minorEastAsia" w:cstheme="minorEastAsia"/>
          <w:kern w:val="0"/>
          <w:sz w:val="24"/>
          <w:lang w:bidi="ar"/>
        </w:rPr>
        <w:t>《关于废止和修改部分招标投标规章和规范性文件的决定》（2013年第23号令修正）；</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4.《中国中铁股份有限公司工程项目精细化管理办法（试行）》（中铁股份成本【2014】107号）；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5.《中铁建工集团有限公司物资精细化管理办法（试行）》（中铁建工物设【2015】44号）；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6.《中铁建工集团有限公司西北分公司物资精细化管理办法（试行）》（中铁建工西北【2015】19号）；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kern w:val="0"/>
          <w:sz w:val="24"/>
          <w:lang w:bidi="ar"/>
        </w:rPr>
      </w:pPr>
      <w:r>
        <w:rPr>
          <w:rFonts w:hint="eastAsia" w:asciiTheme="minorEastAsia" w:hAnsiTheme="minorEastAsia" w:cstheme="minorEastAsia"/>
          <w:kern w:val="0"/>
          <w:sz w:val="24"/>
          <w:lang w:bidi="ar"/>
        </w:rPr>
        <w:t xml:space="preserve">   7.（与本项目相关的批准文件，如：初步设计、开工等的批复文件）。</w:t>
      </w:r>
    </w:p>
    <w:p>
      <w:pPr>
        <w:widowControl/>
        <w:spacing w:line="540" w:lineRule="exact"/>
        <w:jc w:val="left"/>
        <w:rPr>
          <w:rFonts w:asciiTheme="minorEastAsia" w:hAnsiTheme="minorEastAsia" w:cstheme="minorEastAsia"/>
          <w:sz w:val="24"/>
        </w:rPr>
      </w:pPr>
      <w:r>
        <w:rPr>
          <w:rFonts w:hint="eastAsia" w:asciiTheme="minorEastAsia" w:hAnsiTheme="minorEastAsia" w:cstheme="minorEastAsia"/>
          <w:b/>
          <w:bCs/>
          <w:kern w:val="0"/>
          <w:sz w:val="24"/>
          <w:lang w:bidi="ar"/>
        </w:rPr>
        <w:t>二、符合资格条件的报价人参与竞争性谈判，具体物资如下：</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asciiTheme="minorEastAsia" w:hAnsiTheme="minorEastAsia" w:cstheme="minorEastAsia"/>
          <w:snapToGrid w:val="0"/>
          <w:kern w:val="0"/>
          <w:sz w:val="24"/>
          <w:lang w:bidi="ar"/>
        </w:rPr>
      </w:pPr>
      <w:r>
        <w:rPr>
          <w:rFonts w:hint="eastAsia" w:asciiTheme="minorEastAsia" w:hAnsiTheme="minorEastAsia" w:cstheme="minorEastAsia"/>
          <w:snapToGrid w:val="0"/>
          <w:kern w:val="0"/>
          <w:sz w:val="24"/>
          <w:lang w:bidi="ar"/>
        </w:rPr>
        <w:t xml:space="preserve">    具体物资见附件2；本次竞标文件售价为</w:t>
      </w:r>
      <w:r>
        <w:rPr>
          <w:rFonts w:hint="eastAsia" w:asciiTheme="minorEastAsia" w:hAnsiTheme="minorEastAsia" w:cstheme="minorEastAsia"/>
          <w:snapToGrid w:val="0"/>
          <w:kern w:val="0"/>
          <w:sz w:val="24"/>
          <w:lang w:val="en-US" w:eastAsia="zh-CN" w:bidi="ar"/>
        </w:rPr>
        <w:t>500</w:t>
      </w:r>
      <w:r>
        <w:rPr>
          <w:rFonts w:hint="eastAsia" w:asciiTheme="minorEastAsia" w:hAnsiTheme="minorEastAsia" w:cstheme="minorEastAsia"/>
          <w:snapToGrid w:val="0"/>
          <w:kern w:val="0"/>
          <w:sz w:val="24"/>
          <w:lang w:bidi="ar"/>
        </w:rPr>
        <w:t>元/套（售后不退），汇款时请标注</w:t>
      </w:r>
      <w:r>
        <w:rPr>
          <w:rFonts w:hint="eastAsia" w:asciiTheme="minorEastAsia" w:hAnsiTheme="minorEastAsia" w:cstheme="minorEastAsia"/>
          <w:snapToGrid w:val="0"/>
          <w:kern w:val="0"/>
          <w:sz w:val="24"/>
          <w:lang w:val="en-US" w:eastAsia="zh-CN" w:bidi="ar"/>
        </w:rPr>
        <w:t>项目名称及</w:t>
      </w:r>
      <w:r>
        <w:rPr>
          <w:rFonts w:hint="eastAsia" w:asciiTheme="minorEastAsia" w:hAnsiTheme="minorEastAsia" w:cstheme="minorEastAsia"/>
          <w:snapToGrid w:val="0"/>
          <w:kern w:val="0"/>
          <w:sz w:val="24"/>
          <w:lang w:bidi="ar"/>
        </w:rPr>
        <w:t>汇款事由。</w:t>
      </w:r>
    </w:p>
    <w:p>
      <w:pPr>
        <w:widowControl/>
        <w:numPr>
          <w:ilvl w:val="0"/>
          <w:numId w:val="1"/>
        </w:numPr>
        <w:spacing w:line="540" w:lineRule="exact"/>
        <w:jc w:val="left"/>
        <w:rPr>
          <w:rFonts w:asciiTheme="minorEastAsia" w:hAnsiTheme="minorEastAsia" w:cstheme="minorEastAsia"/>
          <w:b/>
          <w:bCs/>
          <w:snapToGrid w:val="0"/>
          <w:kern w:val="0"/>
          <w:sz w:val="24"/>
          <w:lang w:bidi="ar"/>
        </w:rPr>
      </w:pPr>
      <w:r>
        <w:rPr>
          <w:rFonts w:hint="eastAsia" w:asciiTheme="minorEastAsia" w:hAnsiTheme="minorEastAsia" w:cstheme="minorEastAsia"/>
          <w:b/>
          <w:bCs/>
          <w:snapToGrid w:val="0"/>
          <w:kern w:val="0"/>
          <w:sz w:val="24"/>
          <w:lang w:bidi="ar"/>
        </w:rPr>
        <w:t>项目概况：</w:t>
      </w:r>
    </w:p>
    <w:p>
      <w:pPr>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540" w:lineRule="exact"/>
        <w:ind w:right="0" w:rightChars="0" w:firstLine="48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.1项目概况：本项目为西安市地铁</w:t>
      </w:r>
      <w:r>
        <w:rPr>
          <w:rFonts w:hint="eastAsia" w:ascii="宋体" w:hAnsi="宋体" w:eastAsia="宋体" w:cs="宋体"/>
          <w:sz w:val="24"/>
          <w:szCs w:val="24"/>
          <w:lang w:eastAsia="zh-CN"/>
        </w:rPr>
        <w:t>四</w:t>
      </w:r>
      <w:r>
        <w:rPr>
          <w:rFonts w:hint="eastAsia" w:ascii="宋体" w:hAnsi="宋体" w:eastAsia="宋体" w:cs="宋体"/>
          <w:sz w:val="24"/>
          <w:szCs w:val="24"/>
        </w:rPr>
        <w:t>号线车站设备安装及装修工程施工D</w:t>
      </w:r>
      <w:r>
        <w:rPr>
          <w:rFonts w:hint="eastAsia" w:ascii="宋体" w:hAnsi="宋体" w:eastAsia="宋体" w:cs="宋体"/>
          <w:sz w:val="24"/>
          <w:szCs w:val="24"/>
          <w:lang w:val="en-US" w:eastAsia="zh-CN"/>
        </w:rPr>
        <w:t>4</w:t>
      </w:r>
      <w:r>
        <w:rPr>
          <w:rFonts w:hint="eastAsia" w:ascii="宋体" w:hAnsi="宋体" w:eastAsia="宋体" w:cs="宋体"/>
          <w:sz w:val="24"/>
          <w:szCs w:val="24"/>
        </w:rPr>
        <w:t>AZZXSG-</w:t>
      </w:r>
      <w:r>
        <w:rPr>
          <w:rFonts w:hint="eastAsia" w:ascii="宋体" w:hAnsi="宋体" w:eastAsia="宋体" w:cs="宋体"/>
          <w:sz w:val="24"/>
          <w:szCs w:val="24"/>
          <w:lang w:val="en-US" w:eastAsia="zh-CN"/>
        </w:rPr>
        <w:t>12</w:t>
      </w:r>
      <w:r>
        <w:rPr>
          <w:rFonts w:hint="eastAsia" w:ascii="宋体" w:hAnsi="宋体" w:eastAsia="宋体" w:cs="宋体"/>
          <w:sz w:val="24"/>
          <w:szCs w:val="24"/>
        </w:rPr>
        <w:t>标段的安装、装修工程，包括</w:t>
      </w:r>
      <w:r>
        <w:rPr>
          <w:rFonts w:hint="eastAsia" w:ascii="宋体" w:hAnsi="宋体" w:eastAsia="宋体" w:cs="宋体"/>
          <w:sz w:val="24"/>
          <w:szCs w:val="24"/>
          <w:lang w:eastAsia="zh-CN"/>
        </w:rPr>
        <w:t>行政中心</w:t>
      </w:r>
      <w:r>
        <w:rPr>
          <w:rFonts w:hint="eastAsia" w:ascii="宋体" w:hAnsi="宋体" w:eastAsia="宋体" w:cs="宋体"/>
          <w:sz w:val="24"/>
          <w:szCs w:val="24"/>
        </w:rPr>
        <w:t>站、</w:t>
      </w:r>
      <w:r>
        <w:rPr>
          <w:rFonts w:hint="eastAsia" w:ascii="宋体" w:hAnsi="宋体" w:eastAsia="宋体" w:cs="宋体"/>
          <w:sz w:val="24"/>
          <w:szCs w:val="24"/>
          <w:lang w:eastAsia="zh-CN"/>
        </w:rPr>
        <w:t>文景路站</w:t>
      </w:r>
      <w:r>
        <w:rPr>
          <w:rFonts w:hint="eastAsia" w:ascii="宋体" w:hAnsi="宋体" w:eastAsia="宋体" w:cs="宋体"/>
          <w:sz w:val="24"/>
          <w:szCs w:val="24"/>
        </w:rPr>
        <w:t>及其相邻区间招标文件确定的全部内容，施工内容包括车站设备安装工程（含通风空调与采暖、给排水及消防、气体灭火、低压配电与照明、火灾自动报警系统FAS、环境与设备监控系统BAS、门禁系统等）、车站公共区和设备区建筑装修工程以及出地面建筑安装工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.2工程名称：中铁建工集团有限公司</w:t>
      </w:r>
      <w:r>
        <w:rPr>
          <w:rFonts w:hint="eastAsia" w:ascii="宋体" w:hAnsi="宋体" w:eastAsia="宋体" w:cs="宋体"/>
          <w:sz w:val="24"/>
          <w:szCs w:val="24"/>
          <w:lang w:val="en-US" w:eastAsia="zh-CN"/>
        </w:rPr>
        <w:t>西安地铁四号线D4AZZXSG-12标</w:t>
      </w:r>
      <w:r>
        <w:rPr>
          <w:rFonts w:hint="eastAsia" w:ascii="宋体" w:hAnsi="宋体" w:eastAsia="宋体" w:cs="宋体"/>
          <w:sz w:val="24"/>
          <w:szCs w:val="24"/>
        </w:rPr>
        <w:t>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.3工程地址：</w:t>
      </w:r>
      <w:r>
        <w:rPr>
          <w:rFonts w:hint="eastAsia" w:ascii="宋体" w:hAnsi="宋体" w:eastAsia="宋体" w:cs="宋体"/>
          <w:sz w:val="24"/>
          <w:szCs w:val="24"/>
          <w:lang w:val="en-US" w:eastAsia="zh-CN"/>
        </w:rPr>
        <w:t>陕西省西安市未央区凤城八路与文景路十字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.4施工范围：施工图纸包含的全部内容。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.5工程造价：</w:t>
      </w:r>
      <w:r>
        <w:rPr>
          <w:rFonts w:hint="eastAsia" w:ascii="宋体" w:hAnsi="宋体" w:eastAsia="宋体" w:cs="宋体"/>
          <w:sz w:val="24"/>
          <w:szCs w:val="24"/>
          <w:lang w:val="en-US" w:eastAsia="zh-CN"/>
        </w:rPr>
        <w:t>0.995亿元</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.6合同工期：</w:t>
      </w:r>
      <w:r>
        <w:rPr>
          <w:rFonts w:hint="eastAsia" w:ascii="宋体" w:hAnsi="宋体" w:eastAsia="宋体" w:cs="宋体"/>
          <w:sz w:val="24"/>
          <w:szCs w:val="24"/>
          <w:lang w:val="en-US" w:eastAsia="zh-CN"/>
        </w:rPr>
        <w:t>455</w:t>
      </w:r>
      <w:r>
        <w:rPr>
          <w:rFonts w:hint="eastAsia" w:ascii="宋体" w:hAnsi="宋体" w:eastAsia="宋体" w:cs="宋体"/>
          <w:sz w:val="24"/>
          <w:szCs w:val="24"/>
        </w:rPr>
        <w:t xml:space="preserve"> 天。</w:t>
      </w:r>
    </w:p>
    <w:p>
      <w:pPr>
        <w:keepNext w:val="0"/>
        <w:keepLines w:val="0"/>
        <w:pageBreakBefore w:val="0"/>
        <w:widowControl/>
        <w:kinsoku/>
        <w:wordWrap/>
        <w:overflowPunct/>
        <w:topLinePunct w:val="0"/>
        <w:autoSpaceDE/>
        <w:autoSpaceDN/>
        <w:bidi w:val="0"/>
        <w:adjustRightInd/>
        <w:snapToGrid w:val="0"/>
        <w:spacing w:line="540" w:lineRule="exact"/>
        <w:ind w:left="0" w:leftChars="0" w:right="0" w:rightChars="0" w:firstLine="0" w:firstLineChars="0"/>
        <w:jc w:val="left"/>
        <w:textAlignment w:val="auto"/>
        <w:outlineLvl w:val="9"/>
        <w:rPr>
          <w:rFonts w:asciiTheme="minorEastAsia" w:hAnsiTheme="minorEastAsia" w:cstheme="minorEastAsia"/>
          <w:b/>
          <w:bCs/>
          <w:sz w:val="24"/>
        </w:rPr>
      </w:pPr>
      <w:r>
        <w:rPr>
          <w:rFonts w:hint="eastAsia" w:asciiTheme="minorEastAsia" w:hAnsiTheme="minorEastAsia" w:cstheme="minorEastAsia"/>
          <w:b/>
          <w:bCs/>
          <w:snapToGrid w:val="0"/>
          <w:kern w:val="0"/>
          <w:sz w:val="24"/>
          <w:lang w:bidi="ar"/>
        </w:rPr>
        <w:t>四、竞价人资格条件：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color w:val="0C0C0C"/>
          <w:spacing w:val="10"/>
          <w:sz w:val="24"/>
          <w:szCs w:val="24"/>
          <w:highlight w:val="none"/>
          <w:lang w:val="en-US" w:eastAsia="zh-CN" w:bidi="ar-SA"/>
        </w:rPr>
      </w:pPr>
      <w:r>
        <w:rPr>
          <w:rFonts w:hint="eastAsia" w:asciiTheme="minorEastAsia" w:hAnsiTheme="minorEastAsia" w:cstheme="minorEastAsia"/>
          <w:snapToGrid w:val="0"/>
          <w:kern w:val="0"/>
          <w:sz w:val="24"/>
          <w:lang w:val="en-US" w:eastAsia="zh-CN" w:bidi="ar"/>
        </w:rPr>
        <w:t>4.1竞标人资格要求：</w:t>
      </w:r>
      <w:r>
        <w:rPr>
          <w:rFonts w:hint="eastAsia" w:ascii="宋体" w:hAnsi="宋体"/>
          <w:color w:val="0C0C0C"/>
          <w:spacing w:val="10"/>
          <w:sz w:val="24"/>
          <w:szCs w:val="24"/>
          <w:highlight w:val="none"/>
          <w:lang w:val="en-US" w:eastAsia="zh-CN" w:bidi="ar-SA"/>
        </w:rPr>
        <w:t>投标人为在中华人民共和国境内依法注册、具有独立法人资格、具有招标物资生产供应经验的生产商或经销商，并且是中国中铁电子商务平台注册的会员（且原则上需在中国中铁股份有限公司电缆合格供方招募名册内），投标方注册资金不少于1亿元人民币；投标方须具有《全国工业产品生产许可证》；投标方申请物资同类产品须具有省部级及以上国家权威机构（如</w:t>
      </w:r>
      <w:r>
        <w:rPr>
          <w:rFonts w:hint="eastAsia" w:ascii="宋体" w:hAnsi="宋体"/>
          <w:color w:val="auto"/>
          <w:spacing w:val="10"/>
          <w:sz w:val="24"/>
          <w:szCs w:val="24"/>
          <w:highlight w:val="none"/>
          <w:lang w:val="en-US" w:eastAsia="zh-CN" w:bidi="ar-SA"/>
        </w:rPr>
        <w:t>：“国家电线电缆质量监督检验中心”；“都江堰国家防火建筑材料质量监督检验中心”；“国家特种电线电缆产品质量监督检验中心（安徽）”等）出具的在有效期内的产品型式试验报告（型号规格包含：WDZB1-YJY-0.6/1KV;WDZB1-YJY23-0.6/1KV;WDZB1N-YJY-0.6/1KV;WDZB1N-YJY23-0.6/1KV;WDZB1N-KYJYP-450/750V;WDZB1N-KYJYP23-450/750V;WDZB1N-RYJYSP-450/750V）</w:t>
      </w:r>
      <w:r>
        <w:rPr>
          <w:rFonts w:hint="eastAsia" w:ascii="宋体" w:hAnsi="宋体"/>
          <w:color w:val="0C0C0C"/>
          <w:spacing w:val="10"/>
          <w:sz w:val="24"/>
          <w:szCs w:val="24"/>
          <w:highlight w:val="none"/>
          <w:lang w:val="en-US" w:eastAsia="zh-CN" w:bidi="ar-SA"/>
        </w:rPr>
        <w:t>；须具有国家强制性产品认证证书；低压电缆、控制电缆须具有大中型铁路正线或城市轨道交通供货业绩</w:t>
      </w:r>
      <w:r>
        <w:rPr>
          <w:rFonts w:hint="eastAsia" w:ascii="宋体" w:hAnsi="宋体"/>
          <w:color w:val="auto"/>
          <w:spacing w:val="10"/>
          <w:sz w:val="24"/>
          <w:szCs w:val="24"/>
          <w:highlight w:val="none"/>
          <w:lang w:val="en-US" w:eastAsia="zh-CN" w:bidi="ar-SA"/>
        </w:rPr>
        <w:t>，</w:t>
      </w:r>
      <w:r>
        <w:rPr>
          <w:rFonts w:hint="eastAsia" w:ascii="宋体" w:hAnsi="宋体"/>
          <w:color w:val="0C0C0C"/>
          <w:spacing w:val="10"/>
          <w:sz w:val="24"/>
          <w:szCs w:val="24"/>
          <w:highlight w:val="none"/>
          <w:lang w:val="en-US" w:eastAsia="zh-CN" w:bidi="ar-SA"/>
        </w:rPr>
        <w:t>出具相应的购售合同影印件及有效运行证明影印件；经营许可范围需明确包含：电缆生产或销售等物资项；投标人在系统响应报价后应及时向采购方提供乙供关键材料报审资料4套，响应截止期3日内未按要求将审查资料报送至采购方指定地点（指定地点：西安市未央区凤城八路风景御园17号楼13层，联系方式：13649288757），否则视为自愿放弃投标资格，审查资料具体要求如下：</w:t>
      </w:r>
    </w:p>
    <w:p>
      <w:pPr>
        <w:keepNext w:val="0"/>
        <w:keepLines w:val="0"/>
        <w:widowControl/>
        <w:suppressLineNumbers w:val="0"/>
        <w:spacing w:before="0" w:beforeAutospacing="0" w:after="0" w:afterAutospacing="0" w:line="360" w:lineRule="auto"/>
        <w:ind w:left="0" w:right="0" w:firstLine="520" w:firstLineChars="200"/>
        <w:jc w:val="left"/>
        <w:rPr>
          <w:rFonts w:hint="eastAsia" w:ascii="宋体" w:hAnsi="宋体"/>
          <w:color w:val="FF0000"/>
          <w:spacing w:val="10"/>
          <w:sz w:val="24"/>
          <w:szCs w:val="24"/>
          <w:highlight w:val="none"/>
          <w:lang w:val="en-US" w:eastAsia="zh-CN" w:bidi="ar-SA"/>
        </w:rPr>
      </w:pPr>
      <w:r>
        <w:rPr>
          <w:rFonts w:hint="eastAsia" w:ascii="宋体" w:hAnsi="宋体"/>
          <w:color w:val="0C0C0C"/>
          <w:spacing w:val="10"/>
          <w:sz w:val="24"/>
          <w:szCs w:val="24"/>
          <w:highlight w:val="none"/>
          <w:lang w:val="en-US" w:eastAsia="zh-CN" w:bidi="ar-SA"/>
        </w:rPr>
        <w:t>4.1.1资质要求：</w:t>
      </w:r>
      <w:r>
        <w:rPr>
          <w:rFonts w:hint="eastAsia" w:ascii="宋体" w:hAnsi="宋体"/>
          <w:color w:val="auto"/>
          <w:spacing w:val="10"/>
          <w:sz w:val="24"/>
          <w:szCs w:val="24"/>
          <w:highlight w:val="none"/>
          <w:lang w:val="en-US" w:eastAsia="zh-CN" w:bidi="ar-SA"/>
        </w:rPr>
        <w:t>生产厂商三证合一营业执照（需明确包含电缆）、全国工业产品生产许可证、</w:t>
      </w:r>
      <w:r>
        <w:rPr>
          <w:rFonts w:hint="default" w:ascii="宋体" w:hAnsi="宋体"/>
          <w:color w:val="auto"/>
          <w:spacing w:val="10"/>
          <w:sz w:val="24"/>
          <w:szCs w:val="24"/>
          <w:highlight w:val="none"/>
          <w:lang w:val="en-US" w:eastAsia="zh-CN" w:bidi="ar-SA"/>
        </w:rPr>
        <w:t>质量</w:t>
      </w:r>
      <w:r>
        <w:rPr>
          <w:rFonts w:hint="eastAsia" w:ascii="宋体" w:hAnsi="宋体"/>
          <w:color w:val="auto"/>
          <w:spacing w:val="10"/>
          <w:sz w:val="24"/>
          <w:szCs w:val="24"/>
          <w:highlight w:val="none"/>
          <w:lang w:val="en-US" w:eastAsia="zh-CN" w:bidi="ar-SA"/>
        </w:rPr>
        <w:t>管理</w:t>
      </w:r>
      <w:r>
        <w:rPr>
          <w:rFonts w:hint="default" w:ascii="宋体" w:hAnsi="宋体"/>
          <w:color w:val="auto"/>
          <w:spacing w:val="10"/>
          <w:sz w:val="24"/>
          <w:szCs w:val="24"/>
          <w:highlight w:val="none"/>
          <w:lang w:val="en-US" w:eastAsia="zh-CN" w:bidi="ar-SA"/>
        </w:rPr>
        <w:t>体系</w:t>
      </w:r>
      <w:r>
        <w:rPr>
          <w:rFonts w:hint="eastAsia" w:ascii="宋体" w:hAnsi="宋体"/>
          <w:color w:val="auto"/>
          <w:spacing w:val="10"/>
          <w:sz w:val="24"/>
          <w:szCs w:val="24"/>
          <w:highlight w:val="none"/>
          <w:lang w:val="en-US" w:eastAsia="zh-CN" w:bidi="ar-SA"/>
        </w:rPr>
        <w:t>认证、</w:t>
      </w:r>
      <w:r>
        <w:rPr>
          <w:rFonts w:hint="default" w:ascii="宋体" w:hAnsi="宋体"/>
          <w:color w:val="auto"/>
          <w:spacing w:val="10"/>
          <w:sz w:val="24"/>
          <w:szCs w:val="24"/>
          <w:highlight w:val="none"/>
          <w:lang w:val="en-US" w:eastAsia="zh-CN" w:bidi="ar-SA"/>
        </w:rPr>
        <w:t>环境</w:t>
      </w:r>
      <w:r>
        <w:rPr>
          <w:rFonts w:hint="eastAsia" w:ascii="宋体" w:hAnsi="宋体"/>
          <w:color w:val="auto"/>
          <w:spacing w:val="10"/>
          <w:sz w:val="24"/>
          <w:szCs w:val="24"/>
          <w:highlight w:val="none"/>
          <w:lang w:val="en-US" w:eastAsia="zh-CN" w:bidi="ar-SA"/>
        </w:rPr>
        <w:t>管理体系认证、职业</w:t>
      </w:r>
      <w:r>
        <w:rPr>
          <w:rFonts w:hint="default" w:ascii="宋体" w:hAnsi="宋体"/>
          <w:color w:val="auto"/>
          <w:spacing w:val="10"/>
          <w:sz w:val="24"/>
          <w:szCs w:val="24"/>
          <w:highlight w:val="none"/>
          <w:lang w:val="en-US" w:eastAsia="zh-CN" w:bidi="ar-SA"/>
        </w:rPr>
        <w:t>健康</w:t>
      </w:r>
      <w:r>
        <w:rPr>
          <w:rFonts w:hint="eastAsia" w:ascii="宋体" w:hAnsi="宋体"/>
          <w:color w:val="auto"/>
          <w:spacing w:val="10"/>
          <w:sz w:val="24"/>
          <w:szCs w:val="24"/>
          <w:highlight w:val="none"/>
          <w:lang w:val="en-US" w:eastAsia="zh-CN" w:bidi="ar-SA"/>
        </w:rPr>
        <w:t>管理体系认证、强制性3C认证证书，且各项资质及证书均需真实有效。</w:t>
      </w:r>
    </w:p>
    <w:p>
      <w:pPr>
        <w:keepNext w:val="0"/>
        <w:keepLines w:val="0"/>
        <w:widowControl/>
        <w:suppressLineNumbers w:val="0"/>
        <w:spacing w:before="0" w:beforeAutospacing="0" w:after="0" w:afterAutospacing="0" w:line="360" w:lineRule="auto"/>
        <w:ind w:left="0" w:right="0" w:firstLine="520" w:firstLineChars="200"/>
        <w:jc w:val="left"/>
        <w:rPr>
          <w:rFonts w:hint="eastAsia" w:ascii="宋体" w:hAnsi="宋体"/>
          <w:color w:val="auto"/>
          <w:spacing w:val="10"/>
          <w:sz w:val="24"/>
          <w:szCs w:val="24"/>
          <w:highlight w:val="none"/>
          <w:lang w:val="en-US" w:eastAsia="zh-CN" w:bidi="ar-SA"/>
        </w:rPr>
      </w:pPr>
      <w:r>
        <w:rPr>
          <w:rFonts w:hint="eastAsia" w:ascii="宋体" w:hAnsi="宋体"/>
          <w:color w:val="auto"/>
          <w:spacing w:val="10"/>
          <w:sz w:val="24"/>
          <w:szCs w:val="24"/>
          <w:highlight w:val="none"/>
          <w:lang w:val="en-US" w:eastAsia="zh-CN" w:bidi="ar-SA"/>
        </w:rPr>
        <w:t>4.1.2报告：投标方需提供国家级B1级电缆检测报告（检测机构及型号规格要求同上）或国家权威检测机构的电缆型式检验送检委托书（但必须在投标文件内注明出具报告的时间，见附件1），且检测报告中其他电缆性能均能满足技术要求标准。</w:t>
      </w:r>
    </w:p>
    <w:p>
      <w:pPr>
        <w:keepNext w:val="0"/>
        <w:keepLines w:val="0"/>
        <w:widowControl/>
        <w:suppressLineNumbers w:val="0"/>
        <w:spacing w:before="0" w:beforeAutospacing="0" w:after="0" w:afterAutospacing="0" w:line="360" w:lineRule="auto"/>
        <w:ind w:left="0" w:right="0" w:firstLine="520" w:firstLineChars="200"/>
        <w:jc w:val="left"/>
        <w:rPr>
          <w:rFonts w:hint="eastAsia" w:ascii="宋体" w:hAnsi="宋体"/>
          <w:color w:val="0C0C0C"/>
          <w:spacing w:val="10"/>
          <w:sz w:val="24"/>
          <w:szCs w:val="24"/>
          <w:highlight w:val="none"/>
          <w:lang w:val="en-US" w:eastAsia="zh-CN" w:bidi="ar-SA"/>
        </w:rPr>
      </w:pPr>
      <w:r>
        <w:rPr>
          <w:rFonts w:hint="eastAsia" w:ascii="宋体" w:hAnsi="宋体"/>
          <w:color w:val="auto"/>
          <w:spacing w:val="10"/>
          <w:sz w:val="24"/>
          <w:szCs w:val="24"/>
          <w:highlight w:val="none"/>
          <w:lang w:val="en-US" w:eastAsia="zh-CN" w:bidi="ar-SA"/>
        </w:rPr>
        <w:t>4.1</w:t>
      </w:r>
      <w:r>
        <w:rPr>
          <w:rFonts w:hint="eastAsia" w:ascii="宋体" w:hAnsi="宋体"/>
          <w:color w:val="0C0C0C"/>
          <w:spacing w:val="10"/>
          <w:sz w:val="24"/>
          <w:szCs w:val="24"/>
          <w:highlight w:val="none"/>
          <w:lang w:val="en-US" w:eastAsia="zh-CN" w:bidi="ar-SA"/>
        </w:rPr>
        <w:t>.3业绩证明：投标方所报送的审查资料中需提供所供应已完地铁工程的各项业绩列表，需附上合同复印件，且必须具备地铁业绩（西安地铁及其他城市地铁业绩均可）。</w:t>
      </w:r>
    </w:p>
    <w:p>
      <w:pPr>
        <w:keepNext w:val="0"/>
        <w:keepLines w:val="0"/>
        <w:widowControl/>
        <w:suppressLineNumbers w:val="0"/>
        <w:spacing w:before="0" w:beforeAutospacing="0" w:after="0" w:afterAutospacing="0" w:line="360" w:lineRule="auto"/>
        <w:ind w:left="0" w:right="0" w:firstLine="520" w:firstLineChars="200"/>
        <w:jc w:val="left"/>
        <w:rPr>
          <w:rFonts w:hint="eastAsia" w:ascii="宋体" w:hAnsi="宋体"/>
          <w:color w:val="0C0C0C"/>
          <w:spacing w:val="10"/>
          <w:sz w:val="24"/>
          <w:szCs w:val="24"/>
          <w:highlight w:val="none"/>
          <w:lang w:val="en-US" w:eastAsia="zh-CN" w:bidi="ar-SA"/>
        </w:rPr>
      </w:pPr>
      <w:r>
        <w:rPr>
          <w:rFonts w:hint="eastAsia" w:ascii="宋体" w:hAnsi="宋体"/>
          <w:color w:val="auto"/>
          <w:spacing w:val="10"/>
          <w:sz w:val="24"/>
          <w:szCs w:val="24"/>
          <w:highlight w:val="none"/>
          <w:lang w:val="en-US" w:eastAsia="zh-CN" w:bidi="ar-SA"/>
        </w:rPr>
        <w:t>4.1</w:t>
      </w:r>
      <w:r>
        <w:rPr>
          <w:rFonts w:hint="eastAsia" w:ascii="宋体" w:hAnsi="宋体"/>
          <w:color w:val="0C0C0C"/>
          <w:spacing w:val="10"/>
          <w:sz w:val="24"/>
          <w:szCs w:val="24"/>
          <w:highlight w:val="none"/>
          <w:lang w:val="en-US" w:eastAsia="zh-CN" w:bidi="ar-SA"/>
        </w:rPr>
        <w:t>.4信誉证明：投标方所报送的审查资料中需提供公司所荣获的各项荣誉证书证明性文件，且国家企业信用查询系统信用记录（且无行政处罚及重大法律纠纷等不良信用记录）。</w:t>
      </w:r>
    </w:p>
    <w:p>
      <w:pPr>
        <w:keepNext w:val="0"/>
        <w:keepLines w:val="0"/>
        <w:widowControl/>
        <w:suppressLineNumbers w:val="0"/>
        <w:spacing w:before="0" w:beforeAutospacing="0" w:after="0" w:afterAutospacing="0" w:line="360" w:lineRule="auto"/>
        <w:ind w:left="0" w:right="0" w:firstLine="520" w:firstLineChars="200"/>
        <w:jc w:val="left"/>
        <w:rPr>
          <w:rFonts w:hint="eastAsia" w:ascii="宋体" w:hAnsi="宋体"/>
          <w:color w:val="0C0C0C"/>
          <w:spacing w:val="10"/>
          <w:sz w:val="24"/>
          <w:szCs w:val="24"/>
          <w:highlight w:val="none"/>
          <w:lang w:val="en-US" w:eastAsia="zh-CN" w:bidi="ar-SA"/>
        </w:rPr>
      </w:pPr>
      <w:r>
        <w:rPr>
          <w:rFonts w:hint="eastAsia" w:ascii="宋体" w:hAnsi="宋体"/>
          <w:color w:val="auto"/>
          <w:spacing w:val="10"/>
          <w:sz w:val="24"/>
          <w:szCs w:val="24"/>
          <w:highlight w:val="none"/>
          <w:lang w:val="en-US" w:eastAsia="zh-CN" w:bidi="ar-SA"/>
        </w:rPr>
        <w:t>4.1</w:t>
      </w:r>
      <w:r>
        <w:rPr>
          <w:rFonts w:hint="eastAsia" w:ascii="宋体" w:hAnsi="宋体"/>
          <w:color w:val="0C0C0C"/>
          <w:spacing w:val="10"/>
          <w:sz w:val="24"/>
          <w:szCs w:val="24"/>
          <w:highlight w:val="none"/>
          <w:lang w:val="en-US" w:eastAsia="zh-CN" w:bidi="ar-SA"/>
        </w:rPr>
        <w:t>.5 本次招标不接受联合体投标。</w:t>
      </w:r>
    </w:p>
    <w:p>
      <w:pPr>
        <w:widowControl/>
        <w:spacing w:line="360" w:lineRule="auto"/>
        <w:jc w:val="left"/>
        <w:rPr>
          <w:rFonts w:asciiTheme="minorEastAsia" w:hAnsiTheme="minorEastAsia" w:cstheme="minorEastAsia"/>
          <w:b/>
          <w:bCs/>
          <w:sz w:val="24"/>
        </w:rPr>
      </w:pPr>
      <w:r>
        <w:rPr>
          <w:rFonts w:hint="eastAsia" w:asciiTheme="minorEastAsia" w:hAnsiTheme="minorEastAsia" w:cstheme="minorEastAsia"/>
          <w:b/>
          <w:bCs/>
          <w:snapToGrid w:val="0"/>
          <w:kern w:val="0"/>
          <w:sz w:val="24"/>
          <w:lang w:bidi="ar"/>
        </w:rPr>
        <w:t>五、</w:t>
      </w:r>
      <w:r>
        <w:rPr>
          <w:rFonts w:hint="eastAsia" w:asciiTheme="minorEastAsia" w:hAnsiTheme="minorEastAsia" w:cstheme="minorEastAsia"/>
          <w:b/>
          <w:bCs/>
          <w:sz w:val="24"/>
          <w:lang w:bidi="ar"/>
        </w:rPr>
        <w:t>资格审查方式</w:t>
      </w:r>
    </w:p>
    <w:p>
      <w:pPr>
        <w:widowControl/>
        <w:spacing w:line="360" w:lineRule="auto"/>
        <w:outlineLvl w:val="0"/>
        <w:rPr>
          <w:rFonts w:asciiTheme="minorEastAsia" w:hAnsiTheme="minorEastAsia" w:cstheme="minorEastAsia"/>
          <w:color w:val="000000"/>
          <w:sz w:val="24"/>
        </w:rPr>
      </w:pPr>
      <w:r>
        <w:rPr>
          <w:rFonts w:hint="eastAsia" w:asciiTheme="minorEastAsia" w:hAnsiTheme="minorEastAsia" w:cstheme="minorEastAsia"/>
          <w:color w:val="000000"/>
          <w:sz w:val="24"/>
          <w:lang w:bidi="ar"/>
        </w:rPr>
        <w:t xml:space="preserve">    本次采用竞争性谈判采购方式。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asciiTheme="minorEastAsia" w:hAnsiTheme="minorEastAsia" w:cstheme="minorEastAsia"/>
          <w:b/>
          <w:bCs/>
          <w:sz w:val="24"/>
        </w:rPr>
      </w:pPr>
      <w:r>
        <w:rPr>
          <w:rFonts w:hint="eastAsia" w:asciiTheme="minorEastAsia" w:hAnsiTheme="minorEastAsia" w:cstheme="minorEastAsia"/>
          <w:b/>
          <w:bCs/>
          <w:sz w:val="24"/>
          <w:lang w:bidi="ar"/>
        </w:rPr>
        <w:t>六</w:t>
      </w:r>
      <w:r>
        <w:rPr>
          <w:rFonts w:hint="eastAsia" w:asciiTheme="minorEastAsia" w:hAnsiTheme="minorEastAsia" w:cstheme="minorEastAsia"/>
          <w:b/>
          <w:bCs/>
          <w:sz w:val="24"/>
          <w:lang w:eastAsia="zh-CN" w:bidi="ar"/>
        </w:rPr>
        <w:t>、</w:t>
      </w:r>
      <w:r>
        <w:rPr>
          <w:rFonts w:hint="eastAsia" w:asciiTheme="minorEastAsia" w:hAnsiTheme="minorEastAsia" w:cstheme="minorEastAsia"/>
          <w:b/>
          <w:bCs/>
          <w:sz w:val="24"/>
          <w:lang w:bidi="ar"/>
        </w:rPr>
        <w:t>竞争性谈判文件的获取</w:t>
      </w:r>
    </w:p>
    <w:p>
      <w:pPr>
        <w:spacing w:line="540" w:lineRule="exact"/>
        <w:rPr>
          <w:rFonts w:asciiTheme="minorEastAsia" w:hAnsiTheme="minorEastAsia" w:cstheme="minorEastAsia"/>
          <w:snapToGrid w:val="0"/>
          <w:kern w:val="0"/>
          <w:sz w:val="24"/>
          <w:lang w:bidi="ar"/>
        </w:rPr>
      </w:pPr>
      <w:r>
        <w:rPr>
          <w:rFonts w:hint="eastAsia" w:asciiTheme="minorEastAsia" w:hAnsiTheme="minorEastAsia" w:cstheme="minorEastAsia"/>
          <w:color w:val="000000"/>
          <w:kern w:val="0"/>
          <w:sz w:val="24"/>
          <w:lang w:bidi="ar"/>
        </w:rPr>
        <w:t xml:space="preserve">  </w:t>
      </w:r>
      <w:r>
        <w:rPr>
          <w:rFonts w:hint="eastAsia" w:asciiTheme="minorEastAsia" w:hAnsiTheme="minorEastAsia" w:cstheme="minorEastAsia"/>
          <w:snapToGrid w:val="0"/>
          <w:kern w:val="0"/>
          <w:sz w:val="24"/>
          <w:lang w:bidi="ar"/>
        </w:rPr>
        <w:t xml:space="preserve">  6.1凡有意参加者须登陆中国中铁采购电子商务平台（</w:t>
      </w:r>
      <w:r>
        <w:fldChar w:fldCharType="begin"/>
      </w:r>
      <w:r>
        <w:instrText xml:space="preserve"> HYPERLINK "http://www.crecgec.com/" </w:instrText>
      </w:r>
      <w:r>
        <w:fldChar w:fldCharType="separate"/>
      </w:r>
      <w:r>
        <w:rPr>
          <w:rFonts w:hint="eastAsia" w:asciiTheme="minorEastAsia" w:hAnsiTheme="minorEastAsia" w:cstheme="minorEastAsia"/>
          <w:snapToGrid w:val="0"/>
          <w:kern w:val="0"/>
          <w:sz w:val="24"/>
          <w:lang w:bidi="ar"/>
        </w:rPr>
        <w:t>www.crecgec.com</w:t>
      </w:r>
      <w:r>
        <w:rPr>
          <w:rFonts w:hint="eastAsia" w:asciiTheme="minorEastAsia" w:hAnsiTheme="minorEastAsia" w:cstheme="minorEastAsia"/>
          <w:snapToGrid w:val="0"/>
          <w:kern w:val="0"/>
          <w:sz w:val="24"/>
          <w:lang w:bidi="ar"/>
        </w:rPr>
        <w:fldChar w:fldCharType="end"/>
      </w:r>
      <w:r>
        <w:rPr>
          <w:rFonts w:hint="eastAsia" w:asciiTheme="minorEastAsia" w:hAnsiTheme="minorEastAsia" w:cstheme="minorEastAsia"/>
          <w:snapToGrid w:val="0"/>
          <w:kern w:val="0"/>
          <w:sz w:val="24"/>
          <w:lang w:bidi="ar"/>
        </w:rPr>
        <w:t>）进行供应商注册，注册通过的供应商按中国中铁采购电子商务平台操作流程获取竞争性谈判文件。（注册联系：客服热线4006-010100）。</w:t>
      </w:r>
    </w:p>
    <w:p>
      <w:pPr>
        <w:spacing w:line="540" w:lineRule="exact"/>
        <w:rPr>
          <w:rFonts w:asciiTheme="minorEastAsia" w:hAnsiTheme="minorEastAsia" w:cstheme="minorEastAsia"/>
          <w:snapToGrid w:val="0"/>
          <w:kern w:val="0"/>
          <w:sz w:val="24"/>
          <w:lang w:bidi="ar"/>
        </w:rPr>
      </w:pPr>
      <w:r>
        <w:rPr>
          <w:rFonts w:hint="eastAsia" w:asciiTheme="minorEastAsia" w:hAnsiTheme="minorEastAsia" w:cstheme="minorEastAsia"/>
          <w:snapToGrid w:val="0"/>
          <w:kern w:val="0"/>
          <w:sz w:val="24"/>
          <w:lang w:bidi="ar"/>
        </w:rPr>
        <w:t xml:space="preserve">    6.2购买竞争性谈判文件</w:t>
      </w:r>
      <w:r>
        <w:rPr>
          <w:rFonts w:hint="eastAsia" w:asciiTheme="minorEastAsia" w:hAnsiTheme="minorEastAsia" w:cstheme="minorEastAsia"/>
          <w:snapToGrid w:val="0"/>
          <w:kern w:val="0"/>
          <w:sz w:val="24"/>
          <w:lang w:eastAsia="zh-CN" w:bidi="ar"/>
        </w:rPr>
        <w:t>（</w:t>
      </w:r>
      <w:r>
        <w:rPr>
          <w:rFonts w:hint="eastAsia" w:asciiTheme="minorEastAsia" w:hAnsiTheme="minorEastAsia" w:cstheme="minorEastAsia"/>
          <w:snapToGrid w:val="0"/>
          <w:kern w:val="0"/>
          <w:sz w:val="24"/>
          <w:lang w:val="en-US" w:eastAsia="zh-CN" w:bidi="ar"/>
        </w:rPr>
        <w:t>响应时间，下同</w:t>
      </w:r>
      <w:r>
        <w:rPr>
          <w:rFonts w:hint="eastAsia" w:asciiTheme="minorEastAsia" w:hAnsiTheme="minorEastAsia" w:cstheme="minorEastAsia"/>
          <w:snapToGrid w:val="0"/>
          <w:kern w:val="0"/>
          <w:sz w:val="24"/>
          <w:lang w:eastAsia="zh-CN" w:bidi="ar"/>
        </w:rPr>
        <w:t>）</w:t>
      </w:r>
      <w:r>
        <w:rPr>
          <w:rFonts w:hint="eastAsia" w:asciiTheme="minorEastAsia" w:hAnsiTheme="minorEastAsia" w:cstheme="minorEastAsia"/>
          <w:snapToGrid w:val="0"/>
          <w:kern w:val="0"/>
          <w:sz w:val="24"/>
          <w:lang w:bidi="ar"/>
        </w:rPr>
        <w:t>的潜在投标人：请于 2017 年</w:t>
      </w:r>
      <w:r>
        <w:rPr>
          <w:rFonts w:hint="eastAsia" w:asciiTheme="minorEastAsia" w:hAnsiTheme="minorEastAsia" w:cstheme="minorEastAsia"/>
          <w:snapToGrid w:val="0"/>
          <w:kern w:val="0"/>
          <w:sz w:val="24"/>
          <w:lang w:val="en-US" w:eastAsia="zh-CN" w:bidi="ar"/>
        </w:rPr>
        <w:t>11</w:t>
      </w:r>
      <w:r>
        <w:rPr>
          <w:rFonts w:hint="eastAsia" w:asciiTheme="minorEastAsia" w:hAnsiTheme="minorEastAsia" w:cstheme="minorEastAsia"/>
          <w:snapToGrid w:val="0"/>
          <w:kern w:val="0"/>
          <w:sz w:val="24"/>
          <w:lang w:bidi="ar"/>
        </w:rPr>
        <w:t>月</w:t>
      </w:r>
      <w:r>
        <w:rPr>
          <w:rFonts w:hint="eastAsia" w:asciiTheme="minorEastAsia" w:hAnsiTheme="minorEastAsia" w:cstheme="minorEastAsia"/>
          <w:snapToGrid w:val="0"/>
          <w:kern w:val="0"/>
          <w:sz w:val="24"/>
          <w:lang w:val="en-US" w:eastAsia="zh-CN" w:bidi="ar"/>
        </w:rPr>
        <w:t>30</w:t>
      </w:r>
      <w:r>
        <w:rPr>
          <w:rFonts w:hint="eastAsia" w:asciiTheme="minorEastAsia" w:hAnsiTheme="minorEastAsia" w:cstheme="minorEastAsia"/>
          <w:snapToGrid w:val="0"/>
          <w:kern w:val="0"/>
          <w:sz w:val="24"/>
          <w:lang w:bidi="ar"/>
        </w:rPr>
        <w:t>日至 2017年</w:t>
      </w:r>
      <w:r>
        <w:rPr>
          <w:rFonts w:hint="eastAsia" w:asciiTheme="minorEastAsia" w:hAnsiTheme="minorEastAsia" w:cstheme="minorEastAsia"/>
          <w:snapToGrid w:val="0"/>
          <w:kern w:val="0"/>
          <w:sz w:val="24"/>
          <w:lang w:val="en-US" w:eastAsia="zh-CN" w:bidi="ar"/>
        </w:rPr>
        <w:t>12</w:t>
      </w:r>
      <w:r>
        <w:rPr>
          <w:rFonts w:hint="eastAsia" w:asciiTheme="minorEastAsia" w:hAnsiTheme="minorEastAsia" w:cstheme="minorEastAsia"/>
          <w:snapToGrid w:val="0"/>
          <w:kern w:val="0"/>
          <w:sz w:val="24"/>
          <w:lang w:bidi="ar"/>
        </w:rPr>
        <w:t>月</w:t>
      </w:r>
      <w:r>
        <w:rPr>
          <w:rFonts w:hint="eastAsia" w:asciiTheme="minorEastAsia" w:hAnsiTheme="minorEastAsia" w:cstheme="minorEastAsia"/>
          <w:snapToGrid w:val="0"/>
          <w:kern w:val="0"/>
          <w:sz w:val="24"/>
          <w:lang w:val="en-US" w:eastAsia="zh-CN" w:bidi="ar"/>
        </w:rPr>
        <w:t>4</w:t>
      </w:r>
      <w:r>
        <w:rPr>
          <w:rFonts w:hint="eastAsia" w:asciiTheme="minorEastAsia" w:hAnsiTheme="minorEastAsia" w:cstheme="minorEastAsia"/>
          <w:snapToGrid w:val="0"/>
          <w:kern w:val="0"/>
          <w:sz w:val="24"/>
          <w:lang w:bidi="ar"/>
        </w:rPr>
        <w:t xml:space="preserve">日每日上午 8:30-11:30，下午2:00-5:00 </w:t>
      </w:r>
      <w:r>
        <w:fldChar w:fldCharType="begin"/>
      </w:r>
      <w:r>
        <w:instrText xml:space="preserve"> HYPERLINK "mailto:将投标申请表发送至763193590@qq.com" </w:instrText>
      </w:r>
      <w:r>
        <w:fldChar w:fldCharType="separate"/>
      </w:r>
      <w:r>
        <w:rPr>
          <w:rStyle w:val="11"/>
          <w:rFonts w:hint="eastAsia" w:asciiTheme="minorEastAsia" w:hAnsiTheme="minorEastAsia" w:cstheme="minorEastAsia"/>
          <w:snapToGrid w:val="0"/>
          <w:kern w:val="0"/>
          <w:sz w:val="24"/>
          <w:lang w:bidi="ar"/>
        </w:rPr>
        <w:t>将投标申请表及营业执照扫描件发送至</w:t>
      </w:r>
      <w:r>
        <w:rPr>
          <w:rStyle w:val="11"/>
          <w:rFonts w:hint="eastAsia" w:asciiTheme="minorEastAsia" w:hAnsiTheme="minorEastAsia" w:cstheme="minorEastAsia"/>
          <w:snapToGrid w:val="0"/>
          <w:kern w:val="0"/>
          <w:sz w:val="24"/>
          <w:lang w:val="en-US" w:eastAsia="zh-CN" w:bidi="ar"/>
        </w:rPr>
        <w:t>2504650742</w:t>
      </w:r>
      <w:r>
        <w:rPr>
          <w:rStyle w:val="11"/>
          <w:rFonts w:hint="eastAsia" w:asciiTheme="minorEastAsia" w:hAnsiTheme="minorEastAsia" w:cstheme="minorEastAsia"/>
          <w:snapToGrid w:val="0"/>
          <w:kern w:val="0"/>
          <w:sz w:val="24"/>
          <w:lang w:bidi="ar"/>
        </w:rPr>
        <w:t>@qq.com</w:t>
      </w:r>
      <w:r>
        <w:rPr>
          <w:rStyle w:val="11"/>
          <w:rFonts w:hint="eastAsia" w:asciiTheme="minorEastAsia" w:hAnsiTheme="minorEastAsia" w:cstheme="minorEastAsia"/>
          <w:snapToGrid w:val="0"/>
          <w:kern w:val="0"/>
          <w:sz w:val="24"/>
          <w:lang w:bidi="ar"/>
        </w:rPr>
        <w:fldChar w:fldCharType="end"/>
      </w:r>
      <w:r>
        <w:rPr>
          <w:rStyle w:val="11"/>
          <w:rFonts w:hint="eastAsia" w:asciiTheme="minorEastAsia" w:hAnsiTheme="minorEastAsia" w:cstheme="minorEastAsia"/>
          <w:snapToGrid w:val="0"/>
          <w:color w:val="auto"/>
          <w:kern w:val="0"/>
          <w:sz w:val="24"/>
          <w:u w:val="none"/>
          <w:lang w:eastAsia="zh-CN" w:bidi="ar"/>
        </w:rPr>
        <w:t>。</w:t>
      </w:r>
    </w:p>
    <w:p>
      <w:pPr>
        <w:spacing w:line="540" w:lineRule="exact"/>
        <w:rPr>
          <w:rFonts w:asciiTheme="minorEastAsia" w:hAnsiTheme="minorEastAsia" w:cstheme="minorEastAsia"/>
          <w:color w:val="000000"/>
          <w:sz w:val="24"/>
          <w:lang w:bidi="ar"/>
        </w:rPr>
      </w:pPr>
      <w:r>
        <w:rPr>
          <w:rFonts w:hint="eastAsia" w:asciiTheme="minorEastAsia" w:hAnsiTheme="minorEastAsia" w:cstheme="minorEastAsia"/>
          <w:snapToGrid w:val="0"/>
          <w:kern w:val="0"/>
          <w:sz w:val="24"/>
          <w:lang w:bidi="ar"/>
        </w:rPr>
        <w:t xml:space="preserve">    6.3本次竞争性谈判文件采用电子版形式发售，将不再发售纸质版竞争性谈判文件。 </w:t>
      </w:r>
      <w:r>
        <w:rPr>
          <w:rFonts w:hint="eastAsia" w:ascii="Calibri" w:hAnsi="Calibri"/>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asciiTheme="minorEastAsia" w:hAnsiTheme="minorEastAsia" w:cstheme="minorEastAsia"/>
          <w:snapToGrid w:val="0"/>
          <w:kern w:val="0"/>
          <w:sz w:val="24"/>
          <w:lang w:bidi="ar"/>
        </w:rPr>
      </w:pPr>
      <w:r>
        <w:rPr>
          <w:rFonts w:hint="eastAsia" w:asciiTheme="minorEastAsia" w:hAnsiTheme="minorEastAsia" w:cstheme="minorEastAsia"/>
          <w:b/>
          <w:bCs/>
          <w:sz w:val="24"/>
          <w:lang w:bidi="ar"/>
        </w:rPr>
        <w:t>七.报价文件的递交</w:t>
      </w:r>
      <w:r>
        <w:rPr>
          <w:rFonts w:hint="eastAsia" w:asciiTheme="minorEastAsia" w:hAnsiTheme="minorEastAsia" w:cstheme="minorEastAsia"/>
          <w:b/>
          <w:bCs/>
          <w:sz w:val="24"/>
          <w:lang w:bidi="ar"/>
        </w:rPr>
        <w:br w:type="textWrapping"/>
      </w:r>
      <w:r>
        <w:rPr>
          <w:rFonts w:hint="eastAsia" w:asciiTheme="minorEastAsia" w:hAnsiTheme="minorEastAsia" w:cstheme="minorEastAsia"/>
          <w:sz w:val="24"/>
          <w:lang w:bidi="ar"/>
        </w:rPr>
        <w:t xml:space="preserve">    </w:t>
      </w:r>
      <w:r>
        <w:rPr>
          <w:rFonts w:hint="eastAsia" w:asciiTheme="minorEastAsia" w:hAnsiTheme="minorEastAsia" w:cstheme="minorEastAsia"/>
          <w:snapToGrid w:val="0"/>
          <w:kern w:val="0"/>
          <w:sz w:val="24"/>
          <w:lang w:bidi="ar"/>
        </w:rPr>
        <w:t>7.1 报价文件递交的时间为：递交报价文件的截止时间（投标截止时间，下同）为 2017年</w:t>
      </w:r>
      <w:r>
        <w:rPr>
          <w:rFonts w:hint="eastAsia" w:asciiTheme="minorEastAsia" w:hAnsiTheme="minorEastAsia" w:cstheme="minorEastAsia"/>
          <w:snapToGrid w:val="0"/>
          <w:kern w:val="0"/>
          <w:sz w:val="24"/>
          <w:lang w:val="en-US" w:eastAsia="zh-CN" w:bidi="ar"/>
        </w:rPr>
        <w:t>12</w:t>
      </w:r>
      <w:r>
        <w:rPr>
          <w:rFonts w:hint="eastAsia" w:asciiTheme="minorEastAsia" w:hAnsiTheme="minorEastAsia" w:cstheme="minorEastAsia"/>
          <w:snapToGrid w:val="0"/>
          <w:kern w:val="0"/>
          <w:sz w:val="24"/>
          <w:lang w:bidi="ar"/>
        </w:rPr>
        <w:t xml:space="preserve">月 </w:t>
      </w:r>
      <w:r>
        <w:rPr>
          <w:rFonts w:hint="eastAsia" w:asciiTheme="minorEastAsia" w:hAnsiTheme="minorEastAsia" w:cstheme="minorEastAsia"/>
          <w:snapToGrid w:val="0"/>
          <w:kern w:val="0"/>
          <w:sz w:val="24"/>
          <w:lang w:val="en-US" w:eastAsia="zh-CN" w:bidi="ar"/>
        </w:rPr>
        <w:t>13</w:t>
      </w:r>
      <w:r>
        <w:rPr>
          <w:rFonts w:hint="eastAsia" w:asciiTheme="minorEastAsia" w:hAnsiTheme="minorEastAsia" w:cstheme="minorEastAsia"/>
          <w:snapToGrid w:val="0"/>
          <w:kern w:val="0"/>
          <w:sz w:val="24"/>
          <w:lang w:bidi="ar"/>
        </w:rPr>
        <w:t xml:space="preserve">日 </w:t>
      </w:r>
      <w:r>
        <w:rPr>
          <w:rFonts w:hint="eastAsia" w:asciiTheme="minorEastAsia" w:hAnsiTheme="minorEastAsia" w:cstheme="minorEastAsia"/>
          <w:snapToGrid w:val="0"/>
          <w:kern w:val="0"/>
          <w:sz w:val="24"/>
          <w:lang w:val="en-US" w:eastAsia="zh-CN" w:bidi="ar"/>
        </w:rPr>
        <w:t>9</w:t>
      </w:r>
      <w:r>
        <w:rPr>
          <w:rFonts w:hint="eastAsia" w:asciiTheme="minorEastAsia" w:hAnsiTheme="minorEastAsia" w:cstheme="minorEastAsia"/>
          <w:snapToGrid w:val="0"/>
          <w:kern w:val="0"/>
          <w:sz w:val="24"/>
          <w:lang w:bidi="ar"/>
        </w:rPr>
        <w:t>时 00 分，地点为</w:t>
      </w:r>
      <w:r>
        <w:rPr>
          <w:rFonts w:hint="eastAsia" w:ascii="宋体" w:hAnsi="宋体"/>
          <w:color w:val="0C0C0C"/>
          <w:sz w:val="24"/>
          <w:szCs w:val="24"/>
          <w:highlight w:val="none"/>
        </w:rPr>
        <w:t>陕西省西安市</w:t>
      </w:r>
      <w:r>
        <w:rPr>
          <w:rFonts w:hint="eastAsia" w:ascii="宋体" w:hAnsi="宋体"/>
          <w:color w:val="0C0C0C"/>
          <w:sz w:val="24"/>
          <w:szCs w:val="24"/>
          <w:highlight w:val="none"/>
          <w:lang w:val="en-US" w:eastAsia="zh-CN"/>
        </w:rPr>
        <w:t>高新区</w:t>
      </w:r>
      <w:r>
        <w:rPr>
          <w:rFonts w:hint="eastAsia" w:ascii="宋体" w:hAnsi="宋体"/>
          <w:color w:val="0C0C0C"/>
          <w:sz w:val="24"/>
          <w:szCs w:val="24"/>
          <w:highlight w:val="none"/>
        </w:rPr>
        <w:t>西部大道2号企业壹号公园25栋二楼会议室。</w:t>
      </w:r>
    </w:p>
    <w:p>
      <w:pPr>
        <w:spacing w:line="540" w:lineRule="exact"/>
        <w:rPr>
          <w:rFonts w:asciiTheme="minorEastAsia" w:hAnsiTheme="minorEastAsia" w:cstheme="minorEastAsia"/>
          <w:snapToGrid w:val="0"/>
          <w:kern w:val="0"/>
          <w:sz w:val="24"/>
          <w:lang w:bidi="ar"/>
        </w:rPr>
      </w:pPr>
      <w:r>
        <w:rPr>
          <w:rFonts w:hint="eastAsia" w:asciiTheme="minorEastAsia" w:hAnsiTheme="minorEastAsia" w:cstheme="minorEastAsia"/>
          <w:snapToGrid w:val="0"/>
          <w:kern w:val="0"/>
          <w:sz w:val="24"/>
          <w:lang w:bidi="ar"/>
        </w:rPr>
        <w:t xml:space="preserve">    7.2逾期送达的或者未送达指定地点的报价文件，招标人不予受理。</w:t>
      </w:r>
    </w:p>
    <w:p>
      <w:pPr>
        <w:spacing w:line="540" w:lineRule="exact"/>
        <w:rPr>
          <w:rFonts w:asciiTheme="minorEastAsia" w:hAnsiTheme="minorEastAsia" w:cstheme="minorEastAsia"/>
          <w:snapToGrid w:val="0"/>
          <w:kern w:val="0"/>
          <w:sz w:val="24"/>
          <w:lang w:bidi="ar"/>
        </w:rPr>
      </w:pPr>
      <w:r>
        <w:rPr>
          <w:rFonts w:hint="eastAsia" w:asciiTheme="minorEastAsia" w:hAnsiTheme="minorEastAsia" w:cstheme="minorEastAsia"/>
          <w:snapToGrid w:val="0"/>
          <w:kern w:val="0"/>
          <w:sz w:val="24"/>
          <w:lang w:bidi="ar"/>
        </w:rPr>
        <w:t xml:space="preserve">    7.3发布公告的媒介</w:t>
      </w:r>
      <w:bookmarkStart w:id="1" w:name="_Toc394564373"/>
      <w:bookmarkStart w:id="2" w:name="_Toc454206626"/>
    </w:p>
    <w:p>
      <w:pPr>
        <w:widowControl/>
        <w:spacing w:line="360" w:lineRule="auto"/>
        <w:outlineLvl w:val="0"/>
        <w:rPr>
          <w:rFonts w:asciiTheme="minorEastAsia" w:hAnsiTheme="minorEastAsia" w:cstheme="minorEastAsia"/>
          <w:sz w:val="24"/>
        </w:rPr>
      </w:pPr>
      <w:r>
        <w:rPr>
          <w:rFonts w:hint="eastAsia" w:asciiTheme="minorEastAsia" w:hAnsiTheme="minorEastAsia" w:cstheme="minorEastAsia"/>
          <w:snapToGrid w:val="0"/>
          <w:kern w:val="0"/>
          <w:sz w:val="24"/>
          <w:lang w:bidi="ar"/>
        </w:rPr>
        <w:t xml:space="preserve">    本次招标公告在中国中铁</w:t>
      </w:r>
      <w:r>
        <w:rPr>
          <w:rFonts w:hint="eastAsia" w:asciiTheme="minorEastAsia" w:hAnsiTheme="minorEastAsia" w:cstheme="minorEastAsia"/>
          <w:snapToGrid w:val="0"/>
          <w:kern w:val="0"/>
          <w:sz w:val="24"/>
          <w:lang w:val="en-US" w:eastAsia="zh-CN" w:bidi="ar"/>
        </w:rPr>
        <w:t>采购电子商务平台</w:t>
      </w:r>
      <w:r>
        <w:rPr>
          <w:rFonts w:hint="eastAsia" w:asciiTheme="minorEastAsia" w:hAnsiTheme="minorEastAsia" w:cstheme="minorEastAsia"/>
          <w:snapToGrid w:val="0"/>
          <w:kern w:val="0"/>
          <w:sz w:val="24"/>
          <w:lang w:bidi="ar"/>
        </w:rPr>
        <w:t>（</w:t>
      </w:r>
      <w:r>
        <w:fldChar w:fldCharType="begin"/>
      </w:r>
      <w:r>
        <w:instrText xml:space="preserve"> HYPERLINK "http://www.crecgec.com/" </w:instrText>
      </w:r>
      <w:r>
        <w:fldChar w:fldCharType="separate"/>
      </w:r>
      <w:r>
        <w:rPr>
          <w:rFonts w:hint="eastAsia" w:asciiTheme="minorEastAsia" w:hAnsiTheme="minorEastAsia" w:cstheme="minorEastAsia"/>
          <w:snapToGrid w:val="0"/>
          <w:kern w:val="0"/>
          <w:sz w:val="24"/>
          <w:lang w:bidi="ar"/>
        </w:rPr>
        <w:t>http://www.crecgec.com/</w:t>
      </w:r>
      <w:r>
        <w:rPr>
          <w:rFonts w:hint="eastAsia" w:asciiTheme="minorEastAsia" w:hAnsiTheme="minorEastAsia" w:cstheme="minorEastAsia"/>
          <w:snapToGrid w:val="0"/>
          <w:kern w:val="0"/>
          <w:sz w:val="24"/>
          <w:lang w:bidi="ar"/>
        </w:rPr>
        <w:fldChar w:fldCharType="end"/>
      </w:r>
      <w:r>
        <w:rPr>
          <w:rFonts w:hint="eastAsia" w:asciiTheme="minorEastAsia" w:hAnsiTheme="minorEastAsia" w:cstheme="minorEastAsia"/>
          <w:snapToGrid w:val="0"/>
          <w:kern w:val="0"/>
          <w:sz w:val="24"/>
          <w:lang w:bidi="ar"/>
        </w:rPr>
        <w:t>）和中国采购与招标网（</w:t>
      </w:r>
      <w:r>
        <w:fldChar w:fldCharType="begin"/>
      </w:r>
      <w:r>
        <w:instrText xml:space="preserve"> HYPERLINK "http://www.chinabidding.com.cn/" </w:instrText>
      </w:r>
      <w:r>
        <w:fldChar w:fldCharType="separate"/>
      </w:r>
      <w:r>
        <w:rPr>
          <w:rFonts w:hint="eastAsia" w:asciiTheme="minorEastAsia" w:hAnsiTheme="minorEastAsia" w:cstheme="minorEastAsia"/>
          <w:snapToGrid w:val="0"/>
          <w:kern w:val="0"/>
          <w:sz w:val="24"/>
          <w:lang w:bidi="ar"/>
        </w:rPr>
        <w:t>http://www.chinabidding.com.cn/</w:t>
      </w:r>
      <w:r>
        <w:rPr>
          <w:rFonts w:hint="eastAsia" w:asciiTheme="minorEastAsia" w:hAnsiTheme="minorEastAsia" w:cstheme="minorEastAsia"/>
          <w:snapToGrid w:val="0"/>
          <w:kern w:val="0"/>
          <w:sz w:val="24"/>
          <w:lang w:bidi="ar"/>
        </w:rPr>
        <w:fldChar w:fldCharType="end"/>
      </w:r>
      <w:r>
        <w:rPr>
          <w:rFonts w:hint="eastAsia" w:asciiTheme="minorEastAsia" w:hAnsiTheme="minorEastAsia" w:cstheme="minorEastAsia"/>
          <w:snapToGrid w:val="0"/>
          <w:kern w:val="0"/>
          <w:sz w:val="24"/>
          <w:lang w:bidi="ar"/>
        </w:rPr>
        <w:t>）同时发布。</w:t>
      </w:r>
      <w:bookmarkEnd w:id="1"/>
      <w:bookmarkEnd w:id="2"/>
    </w:p>
    <w:p>
      <w:pPr>
        <w:pStyle w:val="7"/>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asciiTheme="minorEastAsia" w:hAnsiTheme="minorEastAsia" w:cstheme="minorEastAsia"/>
          <w:b/>
          <w:bCs/>
        </w:rPr>
      </w:pPr>
      <w:r>
        <w:rPr>
          <w:rFonts w:hint="eastAsia" w:asciiTheme="minorEastAsia" w:hAnsiTheme="minorEastAsia" w:cstheme="minorEastAsia"/>
          <w:b/>
          <w:bCs/>
        </w:rPr>
        <w:t>八.联系方式及开户账号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0"/>
        <w:jc w:val="both"/>
        <w:textAlignment w:val="auto"/>
        <w:outlineLvl w:val="9"/>
        <w:rPr>
          <w:rFonts w:hint="eastAsia" w:asciiTheme="minorEastAsia" w:hAnsiTheme="minorEastAsia" w:cstheme="minorEastAsia"/>
          <w:color w:val="000000"/>
          <w:sz w:val="24"/>
          <w:u w:val="single"/>
          <w:lang w:bidi="ar"/>
        </w:rPr>
      </w:pPr>
      <w:r>
        <w:rPr>
          <w:rFonts w:hint="eastAsia" w:asciiTheme="minorEastAsia" w:hAnsiTheme="minorEastAsia" w:cstheme="minorEastAsia"/>
          <w:color w:val="000000"/>
          <w:kern w:val="0"/>
          <w:sz w:val="24"/>
          <w:lang w:bidi="ar"/>
        </w:rPr>
        <w:t xml:space="preserve">招 标 人：  </w:t>
      </w:r>
      <w:r>
        <w:rPr>
          <w:rFonts w:hint="eastAsia" w:asciiTheme="minorEastAsia" w:hAnsiTheme="minorEastAsia" w:cstheme="minorEastAsia"/>
          <w:color w:val="000000"/>
          <w:sz w:val="24"/>
          <w:u w:val="single"/>
          <w:lang w:bidi="ar"/>
        </w:rPr>
        <w:t>中铁建工集团有限公司西北分公司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0"/>
        <w:jc w:val="both"/>
        <w:textAlignment w:val="auto"/>
        <w:outlineLvl w:val="9"/>
        <w:rPr>
          <w:rFonts w:hint="eastAsia" w:asciiTheme="minorEastAsia" w:hAnsiTheme="minorEastAsia" w:cstheme="minorEastAsia"/>
          <w:color w:val="000000"/>
          <w:sz w:val="24"/>
          <w:u w:val="single"/>
          <w:lang w:bidi="ar"/>
        </w:rPr>
      </w:pPr>
      <w:r>
        <w:rPr>
          <w:rFonts w:hint="eastAsia" w:asciiTheme="minorEastAsia" w:hAnsiTheme="minorEastAsia" w:cstheme="minorEastAsia"/>
          <w:color w:val="000000"/>
          <w:sz w:val="24"/>
          <w:u w:val="none"/>
          <w:lang w:val="en-US" w:eastAsia="zh-CN" w:bidi="ar"/>
        </w:rPr>
        <w:t xml:space="preserve">开户名称：  </w:t>
      </w:r>
      <w:r>
        <w:rPr>
          <w:rFonts w:hint="eastAsia" w:asciiTheme="minorEastAsia" w:hAnsiTheme="minorEastAsia" w:cstheme="minorEastAsia"/>
          <w:color w:val="000000"/>
          <w:sz w:val="24"/>
          <w:u w:val="single"/>
          <w:lang w:bidi="ar"/>
        </w:rPr>
        <w:t>中铁建工集团有限公司</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u w:val="single"/>
          <w:lang w:bidi="ar"/>
        </w:rPr>
      </w:pPr>
      <w:r>
        <w:rPr>
          <w:rFonts w:hint="eastAsia" w:ascii="宋体" w:hAnsi="宋体" w:eastAsia="宋体" w:cs="宋体"/>
          <w:sz w:val="24"/>
          <w:szCs w:val="24"/>
          <w:lang w:bidi="ar"/>
        </w:rPr>
        <w:t xml:space="preserve">开 户 行： </w:t>
      </w:r>
      <w:r>
        <w:rPr>
          <w:rFonts w:hint="eastAsia" w:ascii="宋体" w:hAnsi="宋体" w:eastAsia="宋体" w:cs="宋体"/>
          <w:sz w:val="24"/>
          <w:szCs w:val="24"/>
          <w:lang w:val="en-US" w:eastAsia="zh-CN" w:bidi="ar"/>
        </w:rPr>
        <w:t xml:space="preserve"> </w:t>
      </w:r>
      <w:r>
        <w:rPr>
          <w:rFonts w:hint="eastAsia" w:ascii="宋体" w:hAnsi="宋体"/>
          <w:color w:val="0C0C0C"/>
          <w:sz w:val="24"/>
          <w:szCs w:val="24"/>
          <w:u w:val="single"/>
        </w:rPr>
        <w:t>中国农业银行股份有限公司上海西站支行</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sz w:val="24"/>
          <w:szCs w:val="24"/>
          <w:u w:val="single"/>
          <w:lang w:bidi="ar"/>
        </w:rPr>
      </w:pPr>
      <w:r>
        <w:rPr>
          <w:rFonts w:hint="eastAsia" w:ascii="宋体" w:hAnsi="宋体" w:eastAsia="宋体" w:cs="宋体"/>
          <w:sz w:val="24"/>
          <w:szCs w:val="24"/>
          <w:lang w:bidi="ar"/>
        </w:rPr>
        <w:t xml:space="preserve">帐    号： </w:t>
      </w:r>
      <w:r>
        <w:rPr>
          <w:rFonts w:hint="eastAsia" w:ascii="宋体" w:hAnsi="宋体" w:eastAsia="宋体" w:cs="宋体"/>
          <w:sz w:val="24"/>
          <w:szCs w:val="24"/>
          <w:lang w:val="en-US" w:eastAsia="zh-CN" w:bidi="ar"/>
        </w:rPr>
        <w:t xml:space="preserve"> </w:t>
      </w:r>
      <w:r>
        <w:rPr>
          <w:rFonts w:hint="eastAsia" w:ascii="宋体" w:hAnsi="宋体"/>
          <w:color w:val="0C0C0C"/>
          <w:sz w:val="24"/>
          <w:szCs w:val="24"/>
          <w:u w:val="single"/>
        </w:rPr>
        <w:t>03379100040009269</w:t>
      </w:r>
    </w:p>
    <w:p>
      <w:pPr>
        <w:keepNext w:val="0"/>
        <w:keepLines w:val="0"/>
        <w:pageBreakBefore w:val="0"/>
        <w:widowControl w:val="0"/>
        <w:kinsoku/>
        <w:wordWrap/>
        <w:overflowPunct/>
        <w:autoSpaceDE/>
        <w:autoSpaceDN/>
        <w:bidi w:val="0"/>
        <w:adjustRightInd/>
        <w:snapToGrid/>
        <w:spacing w:line="540" w:lineRule="exact"/>
        <w:ind w:left="0" w:leftChars="0" w:right="0" w:rightChars="0"/>
        <w:jc w:val="both"/>
        <w:textAlignment w:val="auto"/>
        <w:outlineLvl w:val="9"/>
        <w:rPr>
          <w:rFonts w:asciiTheme="minorEastAsia" w:hAnsiTheme="minorEastAsia" w:cstheme="minorEastAsia"/>
          <w:color w:val="000000"/>
          <w:sz w:val="24"/>
          <w:u w:val="single"/>
          <w:lang w:bidi="ar"/>
        </w:rPr>
      </w:pPr>
      <w:r>
        <w:rPr>
          <w:rFonts w:hint="eastAsia" w:asciiTheme="minorEastAsia" w:hAnsiTheme="minorEastAsia" w:cstheme="minorEastAsia"/>
          <w:color w:val="000000"/>
          <w:kern w:val="0"/>
          <w:sz w:val="24"/>
          <w:lang w:bidi="ar"/>
        </w:rPr>
        <w:t xml:space="preserve">    地    址： </w:t>
      </w:r>
      <w:r>
        <w:rPr>
          <w:rFonts w:hint="eastAsia" w:asciiTheme="minorEastAsia" w:hAnsiTheme="minorEastAsia" w:cstheme="minorEastAsia"/>
          <w:color w:val="000000"/>
          <w:kern w:val="0"/>
          <w:sz w:val="24"/>
          <w:lang w:val="en-US" w:eastAsia="zh-CN" w:bidi="ar"/>
        </w:rPr>
        <w:t xml:space="preserve"> </w:t>
      </w:r>
      <w:r>
        <w:rPr>
          <w:rFonts w:hint="eastAsia" w:asciiTheme="minorEastAsia" w:hAnsiTheme="minorEastAsia" w:cstheme="minorEastAsia"/>
          <w:color w:val="000000"/>
          <w:sz w:val="24"/>
          <w:u w:val="single"/>
          <w:lang w:bidi="ar"/>
        </w:rPr>
        <w:t>陕西省西安市</w:t>
      </w:r>
      <w:r>
        <w:rPr>
          <w:rFonts w:hint="eastAsia" w:asciiTheme="minorEastAsia" w:hAnsiTheme="minorEastAsia" w:cstheme="minorEastAsia"/>
          <w:color w:val="000000"/>
          <w:sz w:val="24"/>
          <w:u w:val="single"/>
          <w:lang w:val="en-US" w:eastAsia="zh-CN" w:bidi="ar"/>
        </w:rPr>
        <w:t>高新区</w:t>
      </w:r>
      <w:r>
        <w:rPr>
          <w:rFonts w:hint="eastAsia" w:asciiTheme="minorEastAsia" w:hAnsiTheme="minorEastAsia" w:cstheme="minorEastAsia"/>
          <w:color w:val="000000"/>
          <w:sz w:val="24"/>
          <w:u w:val="single"/>
          <w:lang w:bidi="ar"/>
        </w:rPr>
        <w:t xml:space="preserve">西部大道2号企业壹号公园25栋 </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jc w:val="both"/>
        <w:textAlignment w:val="auto"/>
        <w:outlineLvl w:val="9"/>
        <w:rPr>
          <w:rFonts w:asciiTheme="minorEastAsia" w:hAnsiTheme="minorEastAsia" w:cstheme="minorEastAsia"/>
          <w:kern w:val="0"/>
          <w:sz w:val="24"/>
          <w:u w:val="single"/>
          <w:lang w:val="en-US"/>
        </w:rPr>
      </w:pPr>
      <w:r>
        <w:rPr>
          <w:rFonts w:hint="eastAsia" w:asciiTheme="minorEastAsia" w:hAnsiTheme="minorEastAsia" w:cstheme="minorEastAsia"/>
          <w:color w:val="000000"/>
          <w:kern w:val="0"/>
          <w:sz w:val="24"/>
          <w:lang w:bidi="ar"/>
        </w:rPr>
        <w:t xml:space="preserve">  </w:t>
      </w:r>
      <w:r>
        <w:rPr>
          <w:rFonts w:hint="eastAsia" w:asciiTheme="minorEastAsia" w:hAnsiTheme="minorEastAsia" w:cstheme="minorEastAsia"/>
          <w:kern w:val="0"/>
          <w:sz w:val="24"/>
          <w:lang w:bidi="ar"/>
        </w:rPr>
        <w:t xml:space="preserve">  联 系 人：  </w:t>
      </w:r>
      <w:r>
        <w:rPr>
          <w:rFonts w:hint="eastAsia" w:asciiTheme="minorEastAsia" w:hAnsiTheme="minorEastAsia" w:cstheme="minorEastAsia"/>
          <w:kern w:val="0"/>
          <w:sz w:val="24"/>
          <w:u w:val="single"/>
          <w:lang w:val="en-US" w:eastAsia="zh-CN" w:bidi="ar"/>
        </w:rPr>
        <w:t>韩旭彬</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eastAsia="宋体" w:cs="宋体"/>
          <w:kern w:val="0"/>
          <w:sz w:val="24"/>
          <w:szCs w:val="24"/>
          <w:u w:val="single"/>
        </w:rPr>
      </w:pPr>
      <w:r>
        <w:rPr>
          <w:rFonts w:hint="eastAsia" w:asciiTheme="minorEastAsia" w:hAnsiTheme="minorEastAsia" w:cstheme="minorEastAsia"/>
          <w:kern w:val="0"/>
          <w:sz w:val="24"/>
          <w:lang w:bidi="ar"/>
        </w:rPr>
        <w:t xml:space="preserve">电    话： </w:t>
      </w:r>
      <w:r>
        <w:rPr>
          <w:rFonts w:hint="eastAsia" w:asciiTheme="minorEastAsia" w:hAnsiTheme="minorEastAsia" w:cstheme="minorEastAsia"/>
          <w:kern w:val="0"/>
          <w:sz w:val="24"/>
          <w:lang w:val="en-US" w:eastAsia="zh-CN" w:bidi="ar"/>
        </w:rPr>
        <w:t xml:space="preserve"> </w:t>
      </w:r>
      <w:r>
        <w:rPr>
          <w:rFonts w:hint="eastAsia" w:ascii="宋体" w:hAnsi="宋体" w:eastAsia="宋体" w:cs="宋体"/>
          <w:sz w:val="24"/>
          <w:szCs w:val="24"/>
          <w:u w:val="single"/>
          <w:lang w:val="en-US" w:eastAsia="zh-CN" w:bidi="ar"/>
        </w:rPr>
        <w:t>18691579729</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80" w:firstLineChars="200"/>
        <w:jc w:val="both"/>
        <w:textAlignment w:val="auto"/>
        <w:outlineLvl w:val="9"/>
        <w:rPr>
          <w:rFonts w:asciiTheme="minorEastAsia" w:hAnsiTheme="minorEastAsia" w:cstheme="minorEastAsia"/>
          <w:sz w:val="24"/>
          <w:u w:val="single"/>
          <w:lang w:bidi="ar"/>
        </w:rPr>
      </w:pPr>
      <w:r>
        <w:rPr>
          <w:rFonts w:hint="eastAsia" w:asciiTheme="minorEastAsia" w:hAnsiTheme="minorEastAsia" w:cstheme="minorEastAsia"/>
          <w:kern w:val="0"/>
          <w:sz w:val="24"/>
          <w:lang w:bidi="ar"/>
        </w:rPr>
        <w:t xml:space="preserve">电子邮件：  </w:t>
      </w:r>
      <w:r>
        <w:fldChar w:fldCharType="begin"/>
      </w:r>
      <w:r>
        <w:instrText xml:space="preserve"> HYPERLINK "mailto:466469784@qq.com" </w:instrText>
      </w:r>
      <w:r>
        <w:fldChar w:fldCharType="separate"/>
      </w:r>
      <w:r>
        <w:rPr>
          <w:rStyle w:val="11"/>
          <w:rFonts w:hint="eastAsia" w:asciiTheme="minorEastAsia" w:hAnsiTheme="minorEastAsia" w:cstheme="minorEastAsia"/>
          <w:color w:val="auto"/>
          <w:kern w:val="0"/>
          <w:sz w:val="24"/>
          <w:lang w:val="en-US" w:eastAsia="zh-CN" w:bidi="ar"/>
        </w:rPr>
        <w:t>2504650742</w:t>
      </w:r>
      <w:r>
        <w:rPr>
          <w:rStyle w:val="11"/>
          <w:rFonts w:hint="eastAsia" w:asciiTheme="minorEastAsia" w:hAnsiTheme="minorEastAsia" w:cstheme="minorEastAsia"/>
          <w:color w:val="auto"/>
          <w:sz w:val="24"/>
          <w:lang w:bidi="ar"/>
        </w:rPr>
        <w:t>@qq.com</w:t>
      </w:r>
      <w:r>
        <w:rPr>
          <w:rStyle w:val="11"/>
          <w:rFonts w:hint="eastAsia" w:asciiTheme="minorEastAsia" w:hAnsiTheme="minorEastAsia" w:cstheme="minorEastAsia"/>
          <w:color w:val="auto"/>
          <w:sz w:val="24"/>
          <w:lang w:bidi="ar"/>
        </w:rPr>
        <w:fldChar w:fldCharType="end"/>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22" w:firstLineChars="200"/>
        <w:jc w:val="both"/>
        <w:textAlignment w:val="auto"/>
        <w:outlineLvl w:val="9"/>
        <w:rPr>
          <w:rFonts w:ascii="宋体" w:hAnsi="宋体"/>
          <w:b/>
          <w:bCs/>
          <w:color w:val="000000"/>
          <w:szCs w:val="21"/>
        </w:rPr>
      </w:pPr>
      <w:r>
        <w:rPr>
          <w:rFonts w:hint="eastAsia" w:ascii="宋体" w:hAnsi="宋体"/>
          <w:b/>
          <w:bCs/>
          <w:color w:val="000000"/>
          <w:szCs w:val="21"/>
          <w:lang w:val="en-US" w:eastAsia="zh-CN"/>
        </w:rPr>
        <w:t xml:space="preserve"> </w:t>
      </w:r>
      <w:r>
        <w:rPr>
          <w:rFonts w:hint="eastAsia" w:ascii="宋体" w:hAnsi="宋体"/>
          <w:b/>
          <w:bCs/>
          <w:color w:val="000000"/>
          <w:szCs w:val="21"/>
        </w:rPr>
        <w:t>附件1：投标申请表</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22" w:firstLineChars="200"/>
        <w:jc w:val="both"/>
        <w:textAlignment w:val="auto"/>
        <w:outlineLvl w:val="9"/>
        <w:rPr>
          <w:rFonts w:hint="eastAsia" w:ascii="宋体" w:hAnsi="宋体"/>
          <w:b/>
          <w:bCs/>
          <w:color w:val="000000"/>
          <w:szCs w:val="21"/>
          <w:lang w:val="en-US" w:eastAsia="zh-CN"/>
        </w:rPr>
      </w:pPr>
      <w:r>
        <w:rPr>
          <w:rFonts w:hint="eastAsia" w:ascii="宋体" w:hAnsi="宋体"/>
          <w:b/>
          <w:bCs/>
          <w:color w:val="000000"/>
          <w:szCs w:val="21"/>
          <w:lang w:val="en-US" w:eastAsia="zh-CN"/>
        </w:rPr>
        <w:t xml:space="preserve"> </w:t>
      </w:r>
      <w:r>
        <w:rPr>
          <w:rFonts w:hint="eastAsia" w:ascii="宋体" w:hAnsi="宋体"/>
          <w:b/>
          <w:bCs/>
          <w:color w:val="000000"/>
          <w:szCs w:val="21"/>
        </w:rPr>
        <w:t>附件2：</w:t>
      </w:r>
      <w:r>
        <w:rPr>
          <w:rFonts w:hint="eastAsia" w:ascii="宋体" w:hAnsi="宋体"/>
          <w:b/>
          <w:bCs/>
          <w:color w:val="000000"/>
          <w:szCs w:val="21"/>
          <w:lang w:val="en-US" w:eastAsia="zh-CN"/>
        </w:rPr>
        <w:t xml:space="preserve">B1级电缆竞标清单           </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22" w:firstLineChars="200"/>
        <w:jc w:val="right"/>
        <w:textAlignment w:val="auto"/>
        <w:outlineLvl w:val="9"/>
        <w:rPr>
          <w:rFonts w:hint="eastAsia" w:ascii="宋体" w:hAnsi="宋体"/>
          <w:b/>
          <w:bCs/>
          <w:color w:val="000000"/>
          <w:szCs w:val="21"/>
        </w:rPr>
      </w:pPr>
      <w:r>
        <w:rPr>
          <w:rFonts w:hint="eastAsia" w:ascii="宋体" w:hAnsi="宋体"/>
          <w:b/>
          <w:bCs/>
          <w:color w:val="000000"/>
          <w:szCs w:val="21"/>
        </w:rPr>
        <w:t>中铁建工集团有限公司西北分公司</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422" w:firstLineChars="200"/>
        <w:jc w:val="both"/>
        <w:textAlignment w:val="auto"/>
        <w:outlineLvl w:val="9"/>
        <w:rPr>
          <w:rFonts w:hint="eastAsia" w:ascii="宋体" w:hAnsi="宋体" w:eastAsia="宋体" w:cs="宋体"/>
          <w:sz w:val="24"/>
          <w:szCs w:val="24"/>
        </w:rPr>
      </w:pPr>
      <w:r>
        <w:rPr>
          <w:rFonts w:hint="eastAsia" w:ascii="宋体" w:hAnsi="宋体"/>
          <w:b/>
          <w:bCs/>
          <w:color w:val="000000"/>
          <w:szCs w:val="21"/>
          <w:lang w:val="en-US" w:eastAsia="zh-CN"/>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二O一七年</w:t>
      </w:r>
      <w:r>
        <w:rPr>
          <w:rFonts w:hint="eastAsia" w:ascii="宋体" w:hAnsi="宋体" w:eastAsia="宋体" w:cs="宋体"/>
          <w:color w:val="000000"/>
          <w:kern w:val="0"/>
          <w:sz w:val="24"/>
          <w:szCs w:val="24"/>
          <w:lang w:val="en-US" w:eastAsia="zh-CN"/>
        </w:rPr>
        <w:t>十一</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三十</w:t>
      </w:r>
      <w:r>
        <w:rPr>
          <w:rFonts w:hint="eastAsia" w:ascii="宋体" w:hAnsi="宋体" w:eastAsia="宋体" w:cs="宋体"/>
          <w:color w:val="000000"/>
          <w:kern w:val="0"/>
          <w:sz w:val="24"/>
          <w:szCs w:val="24"/>
        </w:rPr>
        <w:t>日</w:t>
      </w:r>
    </w:p>
    <w:p>
      <w:pPr>
        <w:spacing w:line="360" w:lineRule="auto"/>
        <w:jc w:val="left"/>
        <w:rPr>
          <w:rFonts w:ascii="宋体" w:hAnsi="宋体"/>
          <w:b w:val="0"/>
          <w:bCs w:val="0"/>
          <w:sz w:val="24"/>
          <w:szCs w:val="21"/>
        </w:rPr>
      </w:pPr>
      <w:r>
        <w:rPr>
          <w:rFonts w:hint="eastAsia" w:ascii="宋体" w:hAnsi="宋体"/>
          <w:b w:val="0"/>
          <w:bCs w:val="0"/>
          <w:sz w:val="24"/>
          <w:szCs w:val="21"/>
        </w:rPr>
        <w:t>注明：所有资料需全程中铁鲁班电商平台同步参与。</w:t>
      </w: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hint="eastAsia" w:ascii="新宋体" w:hAnsi="新宋体" w:eastAsia="新宋体" w:cs="新宋体"/>
          <w:b/>
          <w:bCs/>
          <w:kern w:val="0"/>
          <w:sz w:val="24"/>
        </w:rPr>
      </w:pPr>
    </w:p>
    <w:p>
      <w:pPr>
        <w:widowControl/>
        <w:spacing w:line="380" w:lineRule="atLeast"/>
        <w:outlineLvl w:val="0"/>
        <w:rPr>
          <w:rFonts w:ascii="新宋体" w:hAnsi="新宋体" w:eastAsia="新宋体" w:cs="新宋体"/>
          <w:b/>
          <w:bCs/>
          <w:kern w:val="0"/>
          <w:sz w:val="24"/>
        </w:rPr>
      </w:pPr>
      <w:r>
        <w:rPr>
          <w:rFonts w:hint="eastAsia" w:ascii="新宋体" w:hAnsi="新宋体" w:eastAsia="新宋体" w:cs="新宋体"/>
          <w:b/>
          <w:bCs/>
          <w:kern w:val="0"/>
          <w:sz w:val="24"/>
        </w:rPr>
        <w:t>附件1：投标申请表</w:t>
      </w:r>
    </w:p>
    <w:p>
      <w:pPr>
        <w:widowControl/>
        <w:spacing w:line="380" w:lineRule="atLeast"/>
        <w:ind w:firstLine="723"/>
        <w:jc w:val="center"/>
        <w:rPr>
          <w:color w:val="000000"/>
          <w:kern w:val="0"/>
          <w:szCs w:val="21"/>
        </w:rPr>
      </w:pPr>
      <w:r>
        <w:rPr>
          <w:rFonts w:hint="eastAsia" w:ascii="新宋体" w:hAnsi="新宋体" w:eastAsia="新宋体"/>
          <w:b/>
          <w:bCs/>
          <w:color w:val="000000"/>
          <w:kern w:val="0"/>
          <w:sz w:val="36"/>
          <w:szCs w:val="36"/>
        </w:rPr>
        <w:t>投 标 申 请 表</w:t>
      </w:r>
    </w:p>
    <w:p>
      <w:pPr>
        <w:widowControl/>
        <w:shd w:val="clear" w:color="auto" w:fill="FFFFFF"/>
        <w:spacing w:line="330" w:lineRule="atLeast"/>
        <w:ind w:firstLine="480"/>
        <w:jc w:val="left"/>
        <w:rPr>
          <w:color w:val="000000"/>
          <w:kern w:val="0"/>
          <w:szCs w:val="21"/>
        </w:rPr>
      </w:pPr>
      <w:r>
        <w:rPr>
          <w:rFonts w:hint="eastAsia" w:ascii="宋体" w:hAnsi="宋体"/>
          <w:color w:val="000000"/>
          <w:kern w:val="0"/>
          <w:sz w:val="24"/>
        </w:rPr>
        <w:t>招标编号：</w:t>
      </w:r>
    </w:p>
    <w:tbl>
      <w:tblPr>
        <w:tblStyle w:val="12"/>
        <w:tblW w:w="8353" w:type="dxa"/>
        <w:tblInd w:w="169" w:type="dxa"/>
        <w:tblLayout w:type="fixed"/>
        <w:tblCellMar>
          <w:top w:w="0" w:type="dxa"/>
          <w:left w:w="0" w:type="dxa"/>
          <w:bottom w:w="0" w:type="dxa"/>
          <w:right w:w="0" w:type="dxa"/>
        </w:tblCellMar>
      </w:tblPr>
      <w:tblGrid>
        <w:gridCol w:w="2330"/>
        <w:gridCol w:w="1954"/>
        <w:gridCol w:w="2136"/>
        <w:gridCol w:w="1933"/>
      </w:tblGrid>
      <w:tr>
        <w:tblPrEx>
          <w:tblLayout w:type="fixed"/>
          <w:tblCellMar>
            <w:top w:w="0" w:type="dxa"/>
            <w:left w:w="0" w:type="dxa"/>
            <w:bottom w:w="0" w:type="dxa"/>
            <w:right w:w="0" w:type="dxa"/>
          </w:tblCellMar>
        </w:tblPrEx>
        <w:trPr>
          <w:trHeight w:val="605" w:hRule="atLeast"/>
        </w:trPr>
        <w:tc>
          <w:tcPr>
            <w:tcW w:w="23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r>
              <w:rPr>
                <w:rFonts w:hint="eastAsia" w:ascii="宋体" w:hAnsi="宋体"/>
                <w:kern w:val="0"/>
                <w:sz w:val="24"/>
              </w:rPr>
              <w:t>投标项目名称</w:t>
            </w:r>
          </w:p>
        </w:tc>
        <w:tc>
          <w:tcPr>
            <w:tcW w:w="602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560"/>
              <w:jc w:val="both"/>
              <w:rPr>
                <w:kern w:val="0"/>
                <w:szCs w:val="21"/>
              </w:rPr>
            </w:pPr>
          </w:p>
        </w:tc>
      </w:tr>
      <w:tr>
        <w:tblPrEx>
          <w:tblLayout w:type="fixed"/>
          <w:tblCellMar>
            <w:top w:w="0" w:type="dxa"/>
            <w:left w:w="0" w:type="dxa"/>
            <w:bottom w:w="0" w:type="dxa"/>
            <w:right w:w="0" w:type="dxa"/>
          </w:tblCellMar>
        </w:tblPrEx>
        <w:trPr>
          <w:trHeight w:val="605"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r>
              <w:rPr>
                <w:rFonts w:hint="eastAsia" w:ascii="宋体" w:hAnsi="宋体"/>
                <w:kern w:val="0"/>
                <w:sz w:val="24"/>
              </w:rPr>
              <w:t>投标人名称</w:t>
            </w:r>
          </w:p>
        </w:tc>
        <w:tc>
          <w:tcPr>
            <w:tcW w:w="602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p>
        </w:tc>
      </w:tr>
      <w:tr>
        <w:tblPrEx>
          <w:tblLayout w:type="fixed"/>
          <w:tblCellMar>
            <w:top w:w="0" w:type="dxa"/>
            <w:left w:w="0" w:type="dxa"/>
            <w:bottom w:w="0" w:type="dxa"/>
            <w:right w:w="0" w:type="dxa"/>
          </w:tblCellMar>
        </w:tblPrEx>
        <w:trPr>
          <w:trHeight w:val="605"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240"/>
              <w:jc w:val="both"/>
              <w:rPr>
                <w:kern w:val="0"/>
                <w:szCs w:val="21"/>
              </w:rPr>
            </w:pPr>
            <w:r>
              <w:rPr>
                <w:rFonts w:hint="eastAsia" w:ascii="宋体" w:hAnsi="宋体"/>
                <w:kern w:val="0"/>
                <w:sz w:val="24"/>
              </w:rPr>
              <w:t>投标人联系地址</w:t>
            </w:r>
          </w:p>
        </w:tc>
        <w:tc>
          <w:tcPr>
            <w:tcW w:w="602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p>
        </w:tc>
      </w:tr>
      <w:tr>
        <w:tblPrEx>
          <w:tblLayout w:type="fixed"/>
          <w:tblCellMar>
            <w:top w:w="0" w:type="dxa"/>
            <w:left w:w="0" w:type="dxa"/>
            <w:bottom w:w="0" w:type="dxa"/>
            <w:right w:w="0" w:type="dxa"/>
          </w:tblCellMar>
        </w:tblPrEx>
        <w:trPr>
          <w:trHeight w:val="538"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r>
              <w:rPr>
                <w:rFonts w:hint="eastAsia" w:ascii="宋体" w:hAnsi="宋体"/>
                <w:kern w:val="0"/>
                <w:sz w:val="24"/>
              </w:rPr>
              <w:t>法定代表人</w:t>
            </w:r>
          </w:p>
        </w:tc>
        <w:tc>
          <w:tcPr>
            <w:tcW w:w="1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p>
        </w:tc>
        <w:tc>
          <w:tcPr>
            <w:tcW w:w="21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both"/>
              <w:rPr>
                <w:kern w:val="0"/>
                <w:szCs w:val="21"/>
              </w:rPr>
            </w:pPr>
            <w:r>
              <w:rPr>
                <w:rFonts w:hint="eastAsia" w:ascii="宋体" w:hAnsi="宋体"/>
                <w:kern w:val="0"/>
                <w:sz w:val="24"/>
              </w:rPr>
              <w:t>法人委托人</w:t>
            </w:r>
          </w:p>
        </w:tc>
        <w:tc>
          <w:tcPr>
            <w:tcW w:w="1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Layout w:type="fixed"/>
          <w:tblCellMar>
            <w:top w:w="0" w:type="dxa"/>
            <w:left w:w="0" w:type="dxa"/>
            <w:bottom w:w="0" w:type="dxa"/>
            <w:right w:w="0" w:type="dxa"/>
          </w:tblCellMar>
        </w:tblPrEx>
        <w:trPr>
          <w:trHeight w:val="538"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r>
              <w:rPr>
                <w:rFonts w:hint="eastAsia" w:ascii="宋体" w:hAnsi="宋体"/>
                <w:kern w:val="0"/>
                <w:sz w:val="24"/>
              </w:rPr>
              <w:t>投标联系人</w:t>
            </w:r>
          </w:p>
        </w:tc>
        <w:tc>
          <w:tcPr>
            <w:tcW w:w="1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p>
        </w:tc>
        <w:tc>
          <w:tcPr>
            <w:tcW w:w="21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both"/>
              <w:rPr>
                <w:kern w:val="0"/>
                <w:szCs w:val="21"/>
              </w:rPr>
            </w:pPr>
            <w:r>
              <w:rPr>
                <w:rFonts w:hint="eastAsia" w:ascii="宋体" w:hAnsi="宋体"/>
                <w:kern w:val="0"/>
                <w:sz w:val="24"/>
              </w:rPr>
              <w:t>联系电话</w:t>
            </w:r>
          </w:p>
        </w:tc>
        <w:tc>
          <w:tcPr>
            <w:tcW w:w="1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Layout w:type="fixed"/>
          <w:tblCellMar>
            <w:top w:w="0" w:type="dxa"/>
            <w:left w:w="0" w:type="dxa"/>
            <w:bottom w:w="0" w:type="dxa"/>
            <w:right w:w="0" w:type="dxa"/>
          </w:tblCellMar>
        </w:tblPrEx>
        <w:trPr>
          <w:trHeight w:val="538" w:hRule="atLeast"/>
        </w:trPr>
        <w:tc>
          <w:tcPr>
            <w:tcW w:w="23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r>
              <w:rPr>
                <w:rFonts w:hint="eastAsia" w:ascii="宋体" w:hAnsi="宋体"/>
                <w:kern w:val="0"/>
                <w:sz w:val="24"/>
              </w:rPr>
              <w:t>传  真</w:t>
            </w:r>
          </w:p>
        </w:tc>
        <w:tc>
          <w:tcPr>
            <w:tcW w:w="19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both"/>
              <w:rPr>
                <w:kern w:val="0"/>
                <w:szCs w:val="21"/>
              </w:rPr>
            </w:pPr>
          </w:p>
        </w:tc>
        <w:tc>
          <w:tcPr>
            <w:tcW w:w="21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both"/>
              <w:rPr>
                <w:kern w:val="0"/>
                <w:szCs w:val="21"/>
              </w:rPr>
            </w:pPr>
            <w:r>
              <w:rPr>
                <w:rFonts w:hint="eastAsia" w:ascii="宋体" w:hAnsi="宋体"/>
                <w:kern w:val="0"/>
                <w:sz w:val="24"/>
              </w:rPr>
              <w:t>电子邮箱（必填）</w:t>
            </w:r>
          </w:p>
        </w:tc>
        <w:tc>
          <w:tcPr>
            <w:tcW w:w="19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center"/>
              <w:rPr>
                <w:kern w:val="0"/>
                <w:szCs w:val="21"/>
              </w:rPr>
            </w:pPr>
          </w:p>
        </w:tc>
      </w:tr>
      <w:tr>
        <w:tblPrEx>
          <w:tblLayout w:type="fixed"/>
          <w:tblCellMar>
            <w:top w:w="0" w:type="dxa"/>
            <w:left w:w="0" w:type="dxa"/>
            <w:bottom w:w="0" w:type="dxa"/>
            <w:right w:w="0" w:type="dxa"/>
          </w:tblCellMar>
        </w:tblPrEx>
        <w:trPr>
          <w:trHeight w:val="7004" w:hRule="atLeast"/>
        </w:trPr>
        <w:tc>
          <w:tcPr>
            <w:tcW w:w="8353"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1.购买招标文件方式：电子版</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rFonts w:hint="eastAsia" w:ascii="宋体" w:hAnsi="宋体"/>
                <w:kern w:val="0"/>
                <w:sz w:val="24"/>
              </w:rPr>
            </w:pPr>
          </w:p>
          <w:p>
            <w:pPr>
              <w:widowControl/>
              <w:spacing w:line="440" w:lineRule="atLeast"/>
              <w:ind w:firstLine="480"/>
              <w:jc w:val="left"/>
              <w:rPr>
                <w:kern w:val="0"/>
                <w:szCs w:val="21"/>
              </w:rPr>
            </w:pPr>
            <w:r>
              <w:rPr>
                <w:rFonts w:hint="eastAsia" w:ascii="宋体" w:hAnsi="宋体"/>
                <w:kern w:val="0"/>
                <w:sz w:val="24"/>
              </w:rPr>
              <w:t>2.申请投标包件：</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3.其它说明：</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right="480" w:firstLine="5280"/>
              <w:jc w:val="left"/>
              <w:rPr>
                <w:kern w:val="0"/>
                <w:szCs w:val="21"/>
              </w:rPr>
            </w:pPr>
            <w:r>
              <w:rPr>
                <w:rFonts w:hint="eastAsia" w:ascii="宋体" w:hAnsi="宋体"/>
                <w:kern w:val="0"/>
                <w:sz w:val="24"/>
              </w:rPr>
              <w:t>投标人（公章）</w:t>
            </w:r>
          </w:p>
          <w:p>
            <w:pPr>
              <w:widowControl/>
              <w:spacing w:line="440" w:lineRule="atLeast"/>
              <w:ind w:firstLine="480"/>
              <w:jc w:val="left"/>
              <w:rPr>
                <w:kern w:val="0"/>
                <w:szCs w:val="21"/>
              </w:rPr>
            </w:pPr>
            <w:r>
              <w:rPr>
                <w:rFonts w:hint="eastAsia" w:ascii="宋体" w:hAnsi="宋体"/>
                <w:kern w:val="0"/>
                <w:sz w:val="24"/>
              </w:rPr>
              <w:t>                                           </w:t>
            </w:r>
          </w:p>
          <w:p>
            <w:pPr>
              <w:widowControl/>
              <w:spacing w:line="440" w:lineRule="atLeast"/>
              <w:ind w:firstLine="5160"/>
              <w:jc w:val="left"/>
              <w:rPr>
                <w:kern w:val="0"/>
                <w:szCs w:val="21"/>
              </w:rPr>
            </w:pPr>
            <w:r>
              <w:rPr>
                <w:rFonts w:hint="eastAsia" w:ascii="宋体" w:hAnsi="宋体"/>
                <w:kern w:val="0"/>
                <w:sz w:val="24"/>
              </w:rPr>
              <w:t> 年    月    日</w:t>
            </w:r>
          </w:p>
          <w:p>
            <w:pPr>
              <w:widowControl/>
              <w:spacing w:line="440" w:lineRule="atLeast"/>
              <w:ind w:firstLine="5160"/>
              <w:jc w:val="left"/>
              <w:rPr>
                <w:kern w:val="0"/>
                <w:szCs w:val="21"/>
              </w:rPr>
            </w:pPr>
            <w:r>
              <w:rPr>
                <w:rFonts w:hint="eastAsia" w:ascii="宋体" w:hAnsi="宋体"/>
                <w:kern w:val="0"/>
                <w:sz w:val="24"/>
              </w:rPr>
              <w:t> </w:t>
            </w:r>
          </w:p>
        </w:tc>
      </w:tr>
    </w:tbl>
    <w:p>
      <w:pPr>
        <w:spacing w:line="540" w:lineRule="exact"/>
        <w:ind w:firstLine="560" w:firstLineChars="200"/>
        <w:rPr>
          <w:rFonts w:ascii="宋体" w:hAnsi="宋体"/>
          <w:sz w:val="28"/>
          <w:szCs w:val="22"/>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Style w:val="13"/>
          <w:rFonts w:hint="eastAsia" w:ascii="宋体" w:hAnsi="宋体"/>
          <w:b/>
          <w:color w:val="000000"/>
          <w:sz w:val="21"/>
          <w:szCs w:val="21"/>
          <w:lang w:val="en-US" w:eastAsia="zh-CN"/>
        </w:rPr>
      </w:pPr>
      <w:r>
        <w:rPr>
          <w:rStyle w:val="13"/>
          <w:rFonts w:hint="eastAsia" w:ascii="宋体" w:hAnsi="宋体"/>
          <w:b/>
          <w:color w:val="000000"/>
          <w:sz w:val="21"/>
          <w:szCs w:val="21"/>
        </w:rPr>
        <w:t>附件</w:t>
      </w:r>
      <w:r>
        <w:rPr>
          <w:rStyle w:val="13"/>
          <w:rFonts w:hint="eastAsia" w:ascii="宋体" w:hAnsi="宋体"/>
          <w:b/>
          <w:color w:val="000000"/>
          <w:sz w:val="21"/>
          <w:szCs w:val="21"/>
          <w:lang w:val="en-US" w:eastAsia="zh-CN"/>
        </w:rPr>
        <w:t>2：B1级电缆采购清单</w:t>
      </w:r>
    </w:p>
    <w:tbl>
      <w:tblPr>
        <w:tblStyle w:val="12"/>
        <w:tblW w:w="14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77"/>
        <w:gridCol w:w="2667"/>
        <w:gridCol w:w="1805"/>
        <w:gridCol w:w="709"/>
        <w:gridCol w:w="992"/>
        <w:gridCol w:w="1702"/>
        <w:gridCol w:w="1276"/>
        <w:gridCol w:w="1559"/>
        <w:gridCol w:w="1288"/>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33" w:hRule="atLeast"/>
          <w:jc w:val="center"/>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包件号</w:t>
            </w:r>
          </w:p>
        </w:tc>
        <w:tc>
          <w:tcPr>
            <w:tcW w:w="26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标的物名称</w:t>
            </w:r>
          </w:p>
        </w:tc>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规格</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数量</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计划交货期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交货地点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竞标文件费用</w:t>
            </w:r>
          </w:p>
        </w:tc>
        <w:tc>
          <w:tcPr>
            <w:tcW w:w="12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投标保证金</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Cs w:val="22"/>
                <w:lang w:val="en-US"/>
              </w:rPr>
            </w:pPr>
            <w:r>
              <w:rPr>
                <w:rFonts w:hint="eastAsia" w:ascii="宋体" w:hAnsi="宋体" w:eastAsia="宋体" w:cs="宋体"/>
                <w:b/>
                <w:bCs w:val="0"/>
                <w:color w:val="000000"/>
                <w:kern w:val="2"/>
                <w:sz w:val="21"/>
                <w:szCs w:val="2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37" w:hRule="atLeast"/>
          <w:jc w:val="center"/>
        </w:trPr>
        <w:tc>
          <w:tcPr>
            <w:tcW w:w="9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kern w:val="2"/>
                <w:sz w:val="21"/>
                <w:szCs w:val="22"/>
                <w:lang w:val="en-US" w:eastAsia="zh-CN"/>
              </w:rPr>
            </w:pPr>
            <w:r>
              <w:rPr>
                <w:rFonts w:hint="eastAsia" w:ascii="Calibri" w:hAnsi="Calibri" w:eastAsia="宋体" w:cs="Times New Roman"/>
                <w:kern w:val="2"/>
                <w:sz w:val="21"/>
                <w:szCs w:val="22"/>
                <w:lang w:val="en-US" w:eastAsia="zh-CN"/>
              </w:rPr>
              <w:t>/</w:t>
            </w:r>
          </w:p>
        </w:tc>
        <w:tc>
          <w:tcPr>
            <w:tcW w:w="26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szCs w:val="21"/>
                <w:lang w:val="en-US" w:eastAsia="zh-CN"/>
              </w:rPr>
            </w:pPr>
            <w:r>
              <w:rPr>
                <w:rFonts w:hint="eastAsia" w:ascii="宋体" w:hAnsi="宋体" w:eastAsia="宋体" w:cs="宋体"/>
                <w:szCs w:val="21"/>
                <w:lang w:val="en-US" w:eastAsia="zh-CN"/>
              </w:rPr>
              <w:t>B1级电缆</w:t>
            </w:r>
          </w:p>
        </w:tc>
        <w:tc>
          <w:tcPr>
            <w:tcW w:w="1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szCs w:val="21"/>
                <w:lang w:val="en-US" w:eastAsia="zh-CN"/>
              </w:rPr>
            </w:pPr>
            <w:r>
              <w:rPr>
                <w:rFonts w:hint="eastAsia" w:ascii="宋体" w:hAnsi="宋体" w:eastAsia="宋体" w:cs="宋体"/>
                <w:szCs w:val="21"/>
                <w:lang w:val="en-US" w:eastAsia="zh-CN"/>
              </w:rPr>
              <w:t>详见竞标清单</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szCs w:val="21"/>
                <w:lang w:val="en-US" w:eastAsia="zh-CN"/>
              </w:rPr>
            </w:pPr>
            <w:r>
              <w:rPr>
                <w:rFonts w:hint="eastAsia" w:ascii="宋体" w:hAnsi="宋体" w:eastAsia="宋体" w:cs="宋体"/>
                <w:szCs w:val="21"/>
                <w:lang w:val="en-US" w:eastAsia="zh-CN"/>
              </w:rPr>
              <w:t>米</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宋体" w:hAnsi="宋体" w:eastAsia="宋体" w:cs="宋体"/>
                <w:szCs w:val="21"/>
                <w:lang w:val="en-US" w:eastAsia="zh-CN"/>
              </w:rPr>
            </w:pPr>
            <w:r>
              <w:rPr>
                <w:rFonts w:hint="eastAsia" w:ascii="宋体" w:hAnsi="宋体" w:eastAsia="宋体" w:cs="宋体"/>
                <w:szCs w:val="21"/>
                <w:lang w:val="en-US" w:eastAsia="zh-CN"/>
              </w:rPr>
              <w:t>451975</w:t>
            </w:r>
          </w:p>
        </w:tc>
        <w:tc>
          <w:tcPr>
            <w:tcW w:w="1702"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2017年12月--2018年6月</w:t>
            </w:r>
          </w:p>
        </w:tc>
        <w:tc>
          <w:tcPr>
            <w:tcW w:w="1276"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陕西省西安市未央区</w:t>
            </w:r>
          </w:p>
        </w:tc>
        <w:tc>
          <w:tcPr>
            <w:tcW w:w="1559"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500元</w:t>
            </w:r>
          </w:p>
        </w:tc>
        <w:tc>
          <w:tcPr>
            <w:tcW w:w="1288"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20000元</w:t>
            </w:r>
          </w:p>
        </w:tc>
        <w:tc>
          <w:tcPr>
            <w:tcW w:w="1675" w:type="dxa"/>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p>
        </w:tc>
      </w:tr>
    </w:tbl>
    <w:p>
      <w:pPr>
        <w:spacing w:before="240"/>
        <w:rPr>
          <w:rFonts w:hint="eastAsia"/>
          <w:color w:val="000000"/>
          <w:sz w:val="20"/>
          <w:szCs w:val="18"/>
        </w:rPr>
        <w:sectPr>
          <w:pgSz w:w="16838" w:h="11906" w:orient="landscape"/>
          <w:pgMar w:top="1588" w:right="1440" w:bottom="1588" w:left="1440" w:header="851" w:footer="992" w:gutter="0"/>
          <w:cols w:space="425" w:num="1"/>
          <w:docGrid w:type="lines" w:linePitch="312" w:charSpace="0"/>
        </w:sectPr>
      </w:pPr>
      <w:r>
        <w:rPr>
          <w:rFonts w:hint="eastAsia"/>
          <w:color w:val="000000"/>
          <w:sz w:val="20"/>
          <w:szCs w:val="18"/>
        </w:rPr>
        <w:t>注：</w:t>
      </w:r>
      <w:r>
        <w:rPr>
          <w:rFonts w:hint="eastAsia" w:ascii="宋体" w:hAnsi="宋体" w:eastAsia="宋体" w:cs="Times New Roman"/>
          <w:color w:val="000000"/>
          <w:kern w:val="2"/>
          <w:sz w:val="20"/>
          <w:szCs w:val="21"/>
          <w:lang w:val="en-US" w:eastAsia="zh-CN" w:bidi="ar"/>
        </w:rPr>
        <w:t>此数量为暂估量，最终成交数量时以实际送货量为准</w:t>
      </w:r>
      <w:r>
        <w:rPr>
          <w:rFonts w:hint="eastAsia"/>
          <w:color w:val="000000"/>
          <w:sz w:val="20"/>
          <w:szCs w:val="18"/>
        </w:rPr>
        <w:t>，投标单位汇款时请标注项目名称及</w:t>
      </w:r>
      <w:r>
        <w:rPr>
          <w:rFonts w:hint="eastAsia"/>
          <w:color w:val="000000"/>
          <w:sz w:val="20"/>
          <w:szCs w:val="18"/>
          <w:lang w:val="en-US" w:eastAsia="zh-CN"/>
        </w:rPr>
        <w:t>竞争性谈判编号</w:t>
      </w:r>
      <w:r>
        <w:rPr>
          <w:rFonts w:hint="eastAsia"/>
          <w:color w:val="000000"/>
          <w:sz w:val="20"/>
          <w:szCs w:val="18"/>
        </w:rPr>
        <w:t>等具体汇款事由。</w:t>
      </w:r>
    </w:p>
    <w:p>
      <w:pPr>
        <w:spacing w:line="360" w:lineRule="auto"/>
        <w:jc w:val="center"/>
        <w:rPr>
          <w:rFonts w:hint="eastAsia" w:ascii="宋体" w:hAnsi="宋体"/>
          <w:color w:val="000000"/>
          <w:szCs w:val="21"/>
          <w:highlight w:val="none"/>
        </w:rPr>
      </w:pPr>
      <w:r>
        <w:rPr>
          <w:rFonts w:hint="eastAsia" w:ascii="宋体" w:hAnsi="宋体"/>
          <w:b/>
          <w:color w:val="000000"/>
          <w:sz w:val="28"/>
          <w:szCs w:val="28"/>
          <w:highlight w:val="none"/>
          <w:lang w:val="en-US" w:eastAsia="zh-CN"/>
        </w:rPr>
        <w:t>B1级电缆竞标</w:t>
      </w:r>
      <w:r>
        <w:rPr>
          <w:rFonts w:hint="eastAsia" w:ascii="宋体" w:hAnsi="宋体"/>
          <w:b/>
          <w:color w:val="000000"/>
          <w:sz w:val="28"/>
          <w:szCs w:val="28"/>
          <w:highlight w:val="none"/>
        </w:rPr>
        <w:t>清单</w:t>
      </w:r>
      <w:r>
        <w:rPr>
          <w:rFonts w:ascii="宋体" w:hAnsi="宋体"/>
          <w:color w:val="000000"/>
          <w:szCs w:val="21"/>
          <w:highlight w:val="none"/>
        </w:rPr>
        <w:t xml:space="preserve"> </w:t>
      </w:r>
    </w:p>
    <w:tbl>
      <w:tblPr>
        <w:tblStyle w:val="12"/>
        <w:tblW w:w="13879" w:type="dxa"/>
        <w:jc w:val="center"/>
        <w:tblInd w:w="-2348" w:type="dxa"/>
        <w:tblLayout w:type="fixed"/>
        <w:tblCellMar>
          <w:top w:w="0" w:type="dxa"/>
          <w:left w:w="108" w:type="dxa"/>
          <w:bottom w:w="0" w:type="dxa"/>
          <w:right w:w="108" w:type="dxa"/>
        </w:tblCellMar>
      </w:tblPr>
      <w:tblGrid>
        <w:gridCol w:w="960"/>
        <w:gridCol w:w="2356"/>
        <w:gridCol w:w="4489"/>
        <w:gridCol w:w="715"/>
        <w:gridCol w:w="1177"/>
        <w:gridCol w:w="1235"/>
        <w:gridCol w:w="1165"/>
        <w:gridCol w:w="785"/>
        <w:gridCol w:w="46"/>
        <w:gridCol w:w="951"/>
      </w:tblGrid>
      <w:tr>
        <w:tblPrEx>
          <w:tblLayout w:type="fixed"/>
          <w:tblCellMar>
            <w:top w:w="0" w:type="dxa"/>
            <w:left w:w="108" w:type="dxa"/>
            <w:bottom w:w="0" w:type="dxa"/>
            <w:right w:w="108" w:type="dxa"/>
          </w:tblCellMar>
        </w:tblPrEx>
        <w:trPr>
          <w:trHeight w:val="889" w:hRule="atLeast"/>
          <w:jc w:val="center"/>
        </w:trPr>
        <w:tc>
          <w:tcPr>
            <w:tcW w:w="13879"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Cs w:val="21"/>
                <w:highlight w:val="none"/>
                <w:lang w:val="en-US" w:eastAsia="zh-CN"/>
              </w:rPr>
            </w:pPr>
            <w:r>
              <w:rPr>
                <w:rFonts w:hint="eastAsia" w:ascii="宋体" w:hAnsi="宋体" w:cs="宋体"/>
                <w:b/>
                <w:bCs/>
                <w:szCs w:val="21"/>
                <w:highlight w:val="none"/>
                <w:lang w:val="en-US" w:eastAsia="zh-CN"/>
              </w:rPr>
              <w:t>行政中心站竞标清单</w:t>
            </w:r>
          </w:p>
        </w:tc>
      </w:tr>
      <w:tr>
        <w:tblPrEx>
          <w:tblLayout w:type="fixed"/>
          <w:tblCellMar>
            <w:top w:w="0" w:type="dxa"/>
            <w:left w:w="108" w:type="dxa"/>
            <w:bottom w:w="0" w:type="dxa"/>
            <w:right w:w="108" w:type="dxa"/>
          </w:tblCellMar>
        </w:tblPrEx>
        <w:trPr>
          <w:trHeight w:val="80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rPr>
              <w:t>序号</w:t>
            </w:r>
          </w:p>
        </w:tc>
        <w:tc>
          <w:tcPr>
            <w:tcW w:w="235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lang w:val="en-US" w:eastAsia="zh-CN"/>
              </w:rPr>
              <w:t>物资</w:t>
            </w:r>
            <w:r>
              <w:rPr>
                <w:rFonts w:hint="eastAsia" w:ascii="宋体" w:hAnsi="宋体" w:cs="宋体"/>
                <w:sz w:val="22"/>
                <w:szCs w:val="22"/>
                <w:highlight w:val="none"/>
              </w:rPr>
              <w:t>名称</w:t>
            </w:r>
          </w:p>
        </w:tc>
        <w:tc>
          <w:tcPr>
            <w:tcW w:w="448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rPr>
              <w:t>规格</w:t>
            </w:r>
          </w:p>
        </w:tc>
        <w:tc>
          <w:tcPr>
            <w:tcW w:w="71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rPr>
              <w:t>单位</w:t>
            </w:r>
          </w:p>
        </w:tc>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cs="宋体"/>
                <w:sz w:val="22"/>
                <w:szCs w:val="22"/>
                <w:highlight w:val="none"/>
                <w:lang w:val="en-US" w:eastAsia="zh-CN"/>
              </w:rPr>
            </w:pPr>
            <w:r>
              <w:rPr>
                <w:rFonts w:hint="eastAsia" w:ascii="宋体" w:cs="宋体"/>
                <w:sz w:val="22"/>
                <w:szCs w:val="22"/>
                <w:highlight w:val="none"/>
                <w:lang w:val="en-US" w:eastAsia="zh-CN"/>
              </w:rPr>
              <w:t>数量</w:t>
            </w:r>
          </w:p>
        </w:tc>
        <w:tc>
          <w:tcPr>
            <w:tcW w:w="123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cs="宋体"/>
                <w:sz w:val="22"/>
                <w:szCs w:val="22"/>
                <w:highlight w:val="none"/>
                <w:lang w:eastAsia="zh-CN"/>
              </w:rPr>
            </w:pPr>
          </w:p>
          <w:p>
            <w:pPr>
              <w:spacing w:line="240" w:lineRule="auto"/>
              <w:jc w:val="center"/>
              <w:rPr>
                <w:rFonts w:ascii="宋体" w:cs="宋体"/>
                <w:sz w:val="22"/>
                <w:szCs w:val="22"/>
                <w:highlight w:val="none"/>
              </w:rPr>
            </w:pPr>
            <w:r>
              <w:rPr>
                <w:rFonts w:hint="eastAsia" w:ascii="宋体" w:hAnsi="宋体" w:cs="宋体"/>
                <w:sz w:val="22"/>
                <w:szCs w:val="22"/>
                <w:highlight w:val="none"/>
                <w:lang w:eastAsia="zh-CN"/>
              </w:rPr>
              <w:t>含税</w:t>
            </w:r>
            <w:r>
              <w:rPr>
                <w:rFonts w:hint="eastAsia" w:ascii="宋体" w:hAnsi="宋体" w:cs="宋体"/>
                <w:sz w:val="22"/>
                <w:szCs w:val="22"/>
                <w:highlight w:val="none"/>
              </w:rPr>
              <w:t>综合单价</w:t>
            </w:r>
          </w:p>
          <w:p>
            <w:pPr>
              <w:spacing w:line="240" w:lineRule="auto"/>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val="en-US" w:eastAsia="zh-CN"/>
              </w:rPr>
              <w:t xml:space="preserve"> </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 w:val="22"/>
                <w:szCs w:val="22"/>
                <w:highlight w:val="none"/>
                <w:lang w:val="en-US" w:eastAsia="zh-CN"/>
              </w:rPr>
            </w:pPr>
            <w:r>
              <w:rPr>
                <w:rFonts w:hint="eastAsia" w:ascii="宋体" w:hAnsi="宋体" w:cs="宋体"/>
                <w:sz w:val="22"/>
                <w:szCs w:val="22"/>
                <w:highlight w:val="none"/>
                <w:lang w:val="en-US" w:eastAsia="zh-CN"/>
              </w:rPr>
              <w:t>含税总价</w:t>
            </w:r>
          </w:p>
        </w:tc>
        <w:tc>
          <w:tcPr>
            <w:tcW w:w="83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 w:val="22"/>
                <w:szCs w:val="22"/>
                <w:highlight w:val="none"/>
                <w:lang w:val="en-US" w:eastAsia="zh-CN"/>
              </w:rPr>
            </w:pPr>
            <w:r>
              <w:rPr>
                <w:rFonts w:hint="eastAsia" w:ascii="宋体" w:hAnsi="宋体" w:cs="宋体"/>
                <w:sz w:val="22"/>
                <w:szCs w:val="22"/>
                <w:highlight w:val="none"/>
                <w:lang w:val="en-US" w:eastAsia="zh-CN"/>
              </w:rPr>
              <w:t>税率</w:t>
            </w:r>
          </w:p>
        </w:tc>
        <w:tc>
          <w:tcPr>
            <w:tcW w:w="95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cs="宋体"/>
                <w:sz w:val="22"/>
                <w:szCs w:val="22"/>
                <w:highlight w:val="none"/>
                <w:lang w:val="en-US" w:eastAsia="zh-CN"/>
              </w:rPr>
            </w:pPr>
            <w:r>
              <w:rPr>
                <w:rFonts w:hint="eastAsia" w:ascii="宋体" w:hAnsi="宋体" w:cs="宋体"/>
                <w:sz w:val="22"/>
                <w:szCs w:val="22"/>
                <w:highlight w:val="none"/>
                <w:lang w:val="en-US" w:eastAsia="zh-CN"/>
              </w:rPr>
              <w:t>税额</w:t>
            </w: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WDZB1-YJY-0.6/1kV-3X120+2X70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WDZB1-YJY-0.6/1kV-3X185+2X95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461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WDZB1-YJY-0.6/1kV-3X50+2X25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195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WDZB1-YJY-0.6/1kV-3X95+2X50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2175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WDZB1-YJY-0.6/1kV-4×50+1×25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1289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WDZB1-YJY-0.6/1kV-3X35+2X16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WDZB1-YJY23-0.6/1kV-4×35+1×16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2400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9322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WDZB1-YJY-0.6/1kV-4X25+1X16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1296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WDZB1-YJY-0.6/1kV-5×16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3809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WDZB1-YJY-0.6/1kV-3×25+2×16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346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1023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WDZB1-YJY-0.6/1kV-3×50+1×25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375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WDZB1-YJY-0.6/1kV-4X185+1X95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245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3360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WDZB1-YJY23-0.6/1kV-3X10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2400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 xml:space="preserve">WDZB1-YJY-0.6/1kV-3x2.5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 xml:space="preserve">WDZB1-YJY23-0.6/1kV-3x2.5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WDZB1-YJY-0.6/1kV-5×10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332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WDZB1-YJY-0.6/1kV-3x6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WDZB1-YJY23-0.6/1kV-1x120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WDZB1-YJY23-0.6/1kV-1x240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684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WDZB1-YJY-0.6/1kV-1x25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3161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WDZB1-YJY-0.6/1kV-1x95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2117</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WDZB1-YJY-0.6/1kV-4X70+1X35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490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WDZB1-YJY-0.6/1kV-5×6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WDZB1N-YJY-0.6/1kV-3×150+1×70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792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WDZB1N-YJY-0.6/1kV-5x6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2686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WDZB1N-YJY-0.6/1kV-3x4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576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476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WDZB1N-YJY23-0.6/1kV-4×2.5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476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 xml:space="preserve">WDZB1N-YJY-0.6/1kV-3x2.5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267</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WDZB1N-YJY-0.6/1kV-3x50+2x25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WDZB1N-YJY-0.6/1kV-4×25+1×16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692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5141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WDZB1N-YJY-0.6/1kV-3×35+2×16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6365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WDZB1N-YJY-0.6/1kV-3×70+2×35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WDZB1N-YJY-0.6/1kV-3X95+2X50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WDZB1N-YJY-0.6/1kV-4×95+1×50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749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WDZB1N-YJY-0.6/1kV-4X70+1X35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WDZB1N-YJY-0.6/1kV-5×16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1332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7395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WDZB1N-YJY23-0.6/1kV-4×10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7395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WDZB1N-YJY-0.6/1kV-3×70+1×35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166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WDZB1N-YJY-0.6/1kV-3×95+1×50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519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864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WDZB1N-YJY-0.6/1kV-5X10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2664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 xml:space="preserve">WDZB1N-KYJYP-0.45/0.75KV-2X0.5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WDZB1N-YJY-0.6/1kV-5×6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WDZB1N-YJY-0.6/1kV-4X185+1X95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346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WDZB1N-YJY-0.6/1kV-3×2.5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216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报警信号硬接线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WDZB1N-KYJYP23-0.45/0.75KV-4X1.5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报警信号硬接线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WDZB1N-KYJYP23-0.45/0.75KV-10X1.5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报警信号硬接线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WDZB1N-KYJYP23-0.45/0.75KV-4X2.5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控制电源电缆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WDZB1-YJY-0.6/1kV-2X4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116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以太网线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WDZ-STP-Cat5e-4P</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RS485通讯电缆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WDZB1N-KYJYP-0.45/0.75KV-2*0.75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1023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WDZB1N-KYJYP23-0.45/0.75KV-10×1.5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WDZB1N-KYJYP23-0.45/0.75KV-10×1.5+3×1.5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WDZB1N-KYJYP23-0.45/0.75KV-10×2.5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10010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9044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WDZB1N-KYJYP23-0.45/0.75KV-12×1.5+3×1.5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WDZB1N-KYJYP23-0.45/0.75KV-12×1.5+6×1.5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1066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648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WDZB1N-KYJYP23-0.45/0.75KV-14×1.5+2×2×1.5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WDZB1N-KYJYP23-0.45/0.75KV-15×1.5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WDZB1N-KYJYP23-0.45/0.75KV-15x1.5+2x3x1.5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WDZB1N-KYJYP23-0.45/0.75KV-16×1.5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WDZB1N-KYJYP23-0.45/0.75KV-20×1.5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699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WDZB1N-KYJYP23-0.45/0.75KV-3×1.5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864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648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WDZB1N-KYJYP23-0.45/0.75KV-3×3×2.5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173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WDZB1N-KYJYP23-0.45/0.75KV-4×4×1.5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706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WDZB1N-KYJYP23-0.45/0.75KV-2X2X1.5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1124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1066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WDZB1N-KYJYP23-0.45/0.75KV-20×1.5+3×2.5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576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 xml:space="preserve">WDZB1N-KYJYP-0.45/0.75KV-2x2.5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8208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 xml:space="preserve">WDZB1N-KYJYP-0.45/0.75KV-2x1.5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4320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以太网线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超五类屏蔽双绞线</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89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光纤尾纤</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铠装4芯单模光缆</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WDZB1N-KYJYP-0.45/0.75KV-3*1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WDZB1N-KYJYP-0.45/0.75KV-5*1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1728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WDZB1N-KYJYP-0.45/0.75KV-7*1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93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WDZB1N-KYJYP-0.45/0.75KV-3*1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highlight w:val="none"/>
                <w:u w:val="none"/>
                <w:lang w:val="en-US" w:eastAsia="zh-CN" w:bidi="ar"/>
              </w:rPr>
            </w:pPr>
          </w:p>
        </w:tc>
        <w:tc>
          <w:tcPr>
            <w:tcW w:w="116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889"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WDZB1N-KYJYP-0.45/0.75KV-5*1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sz w:val="22"/>
                <w:szCs w:val="22"/>
              </w:rPr>
            </w:pPr>
            <w:r>
              <w:rPr>
                <w:rFonts w:hint="eastAsia" w:ascii="宋体" w:hAnsi="宋体" w:eastAsia="宋体" w:cs="宋体"/>
                <w:i w:val="0"/>
                <w:color w:val="000000"/>
                <w:kern w:val="0"/>
                <w:sz w:val="22"/>
                <w:szCs w:val="22"/>
                <w:u w:val="none"/>
                <w:lang w:val="en-US" w:eastAsia="zh-CN" w:bidi="ar"/>
              </w:rPr>
              <w:t>34710</w:t>
            </w:r>
          </w:p>
        </w:tc>
        <w:tc>
          <w:tcPr>
            <w:tcW w:w="123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2"/>
                <w:szCs w:val="22"/>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2"/>
                <w:szCs w:val="22"/>
              </w:rPr>
            </w:pPr>
          </w:p>
        </w:tc>
        <w:tc>
          <w:tcPr>
            <w:tcW w:w="83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2"/>
                <w:szCs w:val="22"/>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2"/>
                <w:szCs w:val="22"/>
              </w:rPr>
            </w:pPr>
          </w:p>
        </w:tc>
      </w:tr>
      <w:tr>
        <w:tblPrEx>
          <w:tblLayout w:type="fixed"/>
          <w:tblCellMar>
            <w:top w:w="0" w:type="dxa"/>
            <w:left w:w="108" w:type="dxa"/>
            <w:bottom w:w="0" w:type="dxa"/>
            <w:right w:w="108" w:type="dxa"/>
          </w:tblCellMar>
        </w:tblPrEx>
        <w:trPr>
          <w:trHeight w:val="807"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WDZB1N-KYJYP-0.45/0.75KV-7*1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8417</w:t>
            </w:r>
          </w:p>
        </w:tc>
        <w:tc>
          <w:tcPr>
            <w:tcW w:w="123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eastAsia="宋体" w:cs="宋体"/>
                <w:sz w:val="22"/>
                <w:szCs w:val="22"/>
                <w:highlight w:val="none"/>
                <w:lang w:eastAsia="zh-CN"/>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 w:val="22"/>
                <w:szCs w:val="22"/>
                <w:highlight w:val="none"/>
                <w:lang w:val="en-US" w:eastAsia="zh-CN"/>
              </w:rPr>
            </w:pPr>
          </w:p>
        </w:tc>
        <w:tc>
          <w:tcPr>
            <w:tcW w:w="83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 w:val="22"/>
                <w:szCs w:val="22"/>
                <w:highlight w:val="none"/>
                <w:lang w:val="en-US" w:eastAsia="zh-CN"/>
              </w:rPr>
            </w:pPr>
          </w:p>
        </w:tc>
        <w:tc>
          <w:tcPr>
            <w:tcW w:w="95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cs="宋体"/>
                <w:sz w:val="22"/>
                <w:szCs w:val="22"/>
                <w:highlight w:val="none"/>
                <w:lang w:val="en-US" w:eastAsia="zh-CN"/>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1289</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动力电缆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站内回路总线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WDZB1N-RYJYSP-0.45/0.75KV-2*1.5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16560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站内电话线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区间回路总线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WDZB1N-RYJYSP-0.45/0.75KV-2*2.5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8640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区间电话线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8640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电源线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1584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24480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WDZB1N-KYJYP-0.45/0.75KV-10*1.5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WDZB1N-KYJYP-0.45/0.75KV-16*1.5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光缆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4芯单模光缆(含尾纤）</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紧急按钮控制电缆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2520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接地电缆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WDZB1N-YJY-0.6/1kV-1*4m</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1152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2448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以太网线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8芯屏蔽双绞线STP-CAT5e</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大对数屏蔽电缆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2448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大对数屏蔽电缆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WDZB1N-KYJYP-0.45/0.75KV-8×0.75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1296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大对数屏蔽电缆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WDZB1N-KYJYP-0.45/0.75KV-4×0.75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2448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行政中心站合计</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256547</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b/>
                <w:bCs/>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831"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5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889" w:hRule="atLeast"/>
          <w:jc w:val="center"/>
        </w:trPr>
        <w:tc>
          <w:tcPr>
            <w:tcW w:w="13879"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Cs w:val="21"/>
                <w:highlight w:val="none"/>
                <w:lang w:val="en-US" w:eastAsia="zh-CN"/>
              </w:rPr>
            </w:pPr>
            <w:r>
              <w:rPr>
                <w:rFonts w:hint="eastAsia" w:ascii="宋体" w:hAnsi="宋体" w:cs="宋体"/>
                <w:b/>
                <w:bCs/>
                <w:szCs w:val="21"/>
                <w:highlight w:val="none"/>
                <w:lang w:val="en-US" w:eastAsia="zh-CN"/>
              </w:rPr>
              <w:t>文景路站竞标清单</w:t>
            </w:r>
          </w:p>
        </w:tc>
      </w:tr>
      <w:tr>
        <w:tblPrEx>
          <w:tblLayout w:type="fixed"/>
          <w:tblCellMar>
            <w:top w:w="0" w:type="dxa"/>
            <w:left w:w="108" w:type="dxa"/>
            <w:bottom w:w="0" w:type="dxa"/>
            <w:right w:w="108" w:type="dxa"/>
          </w:tblCellMar>
        </w:tblPrEx>
        <w:trPr>
          <w:trHeight w:val="80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rPr>
              <w:t>序号</w:t>
            </w:r>
          </w:p>
        </w:tc>
        <w:tc>
          <w:tcPr>
            <w:tcW w:w="235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lang w:val="en-US" w:eastAsia="zh-CN"/>
              </w:rPr>
              <w:t>物资</w:t>
            </w:r>
            <w:r>
              <w:rPr>
                <w:rFonts w:hint="eastAsia" w:ascii="宋体" w:hAnsi="宋体" w:cs="宋体"/>
                <w:sz w:val="22"/>
                <w:szCs w:val="22"/>
                <w:highlight w:val="none"/>
              </w:rPr>
              <w:t>名称</w:t>
            </w:r>
          </w:p>
        </w:tc>
        <w:tc>
          <w:tcPr>
            <w:tcW w:w="448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rPr>
              <w:t>规格</w:t>
            </w:r>
          </w:p>
        </w:tc>
        <w:tc>
          <w:tcPr>
            <w:tcW w:w="71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cs="宋体"/>
                <w:sz w:val="22"/>
                <w:szCs w:val="22"/>
                <w:highlight w:val="none"/>
              </w:rPr>
            </w:pPr>
            <w:r>
              <w:rPr>
                <w:rFonts w:hint="eastAsia" w:ascii="宋体" w:hAnsi="宋体" w:cs="宋体"/>
                <w:sz w:val="22"/>
                <w:szCs w:val="22"/>
                <w:highlight w:val="none"/>
              </w:rPr>
              <w:t>单位</w:t>
            </w:r>
          </w:p>
        </w:tc>
        <w:tc>
          <w:tcPr>
            <w:tcW w:w="117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cs="宋体"/>
                <w:sz w:val="22"/>
                <w:szCs w:val="22"/>
                <w:highlight w:val="none"/>
                <w:lang w:val="en-US" w:eastAsia="zh-CN"/>
              </w:rPr>
            </w:pPr>
            <w:r>
              <w:rPr>
                <w:rFonts w:hint="eastAsia" w:ascii="宋体" w:cs="宋体"/>
                <w:sz w:val="22"/>
                <w:szCs w:val="22"/>
                <w:highlight w:val="none"/>
                <w:lang w:val="en-US" w:eastAsia="zh-CN"/>
              </w:rPr>
              <w:t>数量</w:t>
            </w:r>
          </w:p>
        </w:tc>
        <w:tc>
          <w:tcPr>
            <w:tcW w:w="1235"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宋体" w:hAnsi="宋体" w:cs="宋体"/>
                <w:sz w:val="22"/>
                <w:szCs w:val="22"/>
                <w:highlight w:val="none"/>
                <w:lang w:eastAsia="zh-CN"/>
              </w:rPr>
            </w:pPr>
          </w:p>
          <w:p>
            <w:pPr>
              <w:spacing w:line="240" w:lineRule="auto"/>
              <w:jc w:val="center"/>
              <w:rPr>
                <w:rFonts w:ascii="宋体" w:cs="宋体"/>
                <w:sz w:val="22"/>
                <w:szCs w:val="22"/>
                <w:highlight w:val="none"/>
              </w:rPr>
            </w:pPr>
            <w:r>
              <w:rPr>
                <w:rFonts w:hint="eastAsia" w:ascii="宋体" w:hAnsi="宋体" w:cs="宋体"/>
                <w:sz w:val="22"/>
                <w:szCs w:val="22"/>
                <w:highlight w:val="none"/>
                <w:lang w:eastAsia="zh-CN"/>
              </w:rPr>
              <w:t>含税</w:t>
            </w:r>
            <w:r>
              <w:rPr>
                <w:rFonts w:hint="eastAsia" w:ascii="宋体" w:hAnsi="宋体" w:cs="宋体"/>
                <w:sz w:val="22"/>
                <w:szCs w:val="22"/>
                <w:highlight w:val="none"/>
              </w:rPr>
              <w:t>综合单价</w:t>
            </w:r>
          </w:p>
          <w:p>
            <w:pPr>
              <w:spacing w:line="240" w:lineRule="auto"/>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val="en-US" w:eastAsia="zh-CN"/>
              </w:rPr>
              <w:t xml:space="preserve"> </w:t>
            </w:r>
          </w:p>
        </w:tc>
        <w:tc>
          <w:tcPr>
            <w:tcW w:w="11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 w:val="22"/>
                <w:szCs w:val="22"/>
                <w:highlight w:val="none"/>
                <w:lang w:val="en-US" w:eastAsia="zh-CN"/>
              </w:rPr>
            </w:pPr>
            <w:r>
              <w:rPr>
                <w:rFonts w:hint="eastAsia" w:ascii="宋体" w:hAnsi="宋体" w:cs="宋体"/>
                <w:sz w:val="22"/>
                <w:szCs w:val="22"/>
                <w:highlight w:val="none"/>
                <w:lang w:val="en-US" w:eastAsia="zh-CN"/>
              </w:rPr>
              <w:t>含税总价</w:t>
            </w:r>
          </w:p>
        </w:tc>
        <w:tc>
          <w:tcPr>
            <w:tcW w:w="7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sz w:val="22"/>
                <w:szCs w:val="22"/>
                <w:highlight w:val="none"/>
                <w:lang w:val="en-US" w:eastAsia="zh-CN"/>
              </w:rPr>
            </w:pPr>
            <w:r>
              <w:rPr>
                <w:rFonts w:hint="eastAsia" w:ascii="宋体" w:hAnsi="宋体" w:cs="宋体"/>
                <w:sz w:val="22"/>
                <w:szCs w:val="22"/>
                <w:highlight w:val="none"/>
                <w:lang w:val="en-US" w:eastAsia="zh-CN"/>
              </w:rPr>
              <w:t>税率</w:t>
            </w:r>
          </w:p>
        </w:tc>
        <w:tc>
          <w:tcPr>
            <w:tcW w:w="99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eastAsia="宋体" w:cs="宋体"/>
                <w:sz w:val="22"/>
                <w:szCs w:val="22"/>
                <w:highlight w:val="none"/>
                <w:lang w:val="en-US" w:eastAsia="zh-CN"/>
              </w:rPr>
            </w:pPr>
            <w:r>
              <w:rPr>
                <w:rFonts w:hint="eastAsia" w:ascii="宋体" w:hAnsi="宋体" w:cs="宋体"/>
                <w:sz w:val="22"/>
                <w:szCs w:val="22"/>
                <w:highlight w:val="none"/>
                <w:lang w:val="en-US" w:eastAsia="zh-CN"/>
              </w:rPr>
              <w:t>税额</w:t>
            </w: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WDZB1-YJY-0.6/1kV-3×150+2×95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384</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bottom"/>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WDZB1-YJY-0.6/1kV-4×150+1×95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WDZB1-YJY-0.6/1kV-4×185+1×95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168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WDZB1-YJY-0.6/1kV-4×95+1×50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588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WDZB1-YJY-0.6/1kV-5*6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864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WDZB1-YJY-0.6/1kV-3X120+2X70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WDZB1-YJY-0.6/1kV-3X185+2X95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WDZB1-YJY-0.6/1kV-3X50+2X25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WDZB1-YJY-0.6/1kV-3X95+2X50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816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WDZB1-YJY-0.6/1kV-4×50+1×25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1422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WDZB1-YJY-0.6/1kV-3X35+2X16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4038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WDZB1-YJY23-0.6/1kV-4×35+1×16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2760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WDZB1-YJY-0.6/1kV-4X25+1X16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3528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WDZB1-YJY-0.6/1kV-5×16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2136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WDZB1-YJY-0.6/1kV-3×25+2×16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984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WDZB1-YJY-0.6/1kV-3×50+1×25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1602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WDZB1-YJY-0.6/1kV-4X185+1X95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WDZB1-YJY-0.6/1kV-5×10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702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WDZB1-YJY-0.6/1kV-5×6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1140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WDZB1-YJY-0.6/1kV-4X70+1X35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336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348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WDZB1-YJY-0.6/1kV-3x4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WDZB1-YJY23-0.6/1kV-1x120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132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29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WDZB1-YJY23-0.6/1kV-1x240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402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WDZB1-YJY-0.6/1kV-1x25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1122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WDZB1-YJY-0.6/1kV-1x95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1806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WDZB1-YJY23-0.6/1kV-3x2.5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216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WDZB1-YJY23-0.6/1kV-3X10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WDZB1N-YJY-0.6/1kV-4×50+1×25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192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WDZB1N-YJY-0.6/1kV-4×120+1×70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168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WDZB1N-YJY-0.6/1kV-5*2.5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270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WDZB1N-KYJYP-0.45/0.75KV-2X0.5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39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8040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WDZB1N-YJY23-0.6/1kV-4x10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WDZB1N-YJY-0.6/1kV-4x2.5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216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WDZB1N-YJY23-0.6/1kV-4x2.5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216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WDZB1N-YJY-0.6/1kV-3×50+2×25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WDZB1N-YJY23-0.6/1kV-3×50+2×25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WDZB1N-YJY-0.6/1kV-4×25+1×16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936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864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WDZB1N-YJY-0.6/1kV-3×35+2×16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1092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WDZB1N-YJY-0.6/1kV-3×70+2×35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49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WDZB1N-YJY-0.6/1kV-3X95+2X50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792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WDZB1N-YJY-0.6/1kV-4×95+1×50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WDZB1N-YJY-0.6/1kV-4X70+1X35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456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WDZB1N-YJY-0.6/1kV-5×16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1368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WDZB1N-YJY-0.6/1kV-3×35+1×16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150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1098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WDZB1N-YJY-0.6/1kV-3×150+1×70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324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WDZB1N-YJY-0.6/1kV-3×70+1×35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WDZB1N-YJY-0.6/1kV-3×95+1×50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59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WDZB1N-YJY-0.6/1kV-5X10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1476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WDZB1N-YJY-0.6/1kV-5×6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1620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WDZB1N-YJY-0.6/1kV-4X185+1X95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WDZB1N-YJY-0.6/1kV-3×4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480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WDZB1N-YJY-0.6/1kV-5×2.5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264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 xml:space="preserve">WDZB1N-YJY23-0.6/1kV-4x2.5 </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WDZB1N-YJY23-0.6/1kV-5×16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4560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阻燃耐火电缆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WDZB1N-YJY-0.6/1kV-4×35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69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WDZB1N-KYJYP23-0.45/0.75KV-10x2.5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1200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WDZB1N-KYJYP23-0.45/0.75KV-20x1.5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150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150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150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WDZB1N-KYJYP23-0.45/0.75KV-3x6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WDZB1N-KYJYP23-0.45/0.75KV-4x1.5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WDZB1N-KYJYP23-0.45/0.75KV-5x2.5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150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3012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WDZB1N-KYJYP23-0.45/0.75KV-20×1.5+3×2.5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报警信号硬接线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WDZB1N-KYJYP23-0.45/0.75KV-4X1.5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79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报警信号硬接线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w:t>
            </w:r>
            <w:bookmarkStart w:id="10" w:name="_GoBack"/>
            <w:bookmarkEnd w:id="10"/>
            <w:r>
              <w:rPr>
                <w:rFonts w:hint="eastAsia" w:ascii="宋体" w:hAnsi="宋体" w:eastAsia="宋体" w:cs="宋体"/>
                <w:i w:val="0"/>
                <w:color w:val="000000"/>
                <w:kern w:val="0"/>
                <w:sz w:val="22"/>
                <w:szCs w:val="22"/>
                <w:u w:val="none"/>
                <w:lang w:val="en-US" w:eastAsia="zh-CN" w:bidi="ar"/>
              </w:rPr>
              <w:t>-KYJYP23-0.45/0.75KV-10X1.5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报警信号硬接线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WDZB1N-KYJYP23-0.45/0.75KV-4X2.5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WDZB1-YJY-0.6/1kV-2X4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以太网线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WDZ-STP-Cat5e-4P</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RS485通讯电缆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WDZB1N-KYJYP-0.45/0.75KV-2*0.75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852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WDZB1N-KYJYP23-0.45/0.75KV-3x6</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WDZB1N-KYJYP23-0.45/0.75KV-10×1.5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WDZB1N-KYJYP23-0.45/0.75KV-10×1.5+3×1.5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WDZB1N-KYJYP23-0.45/0.75KV-10×2.5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6870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6360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89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WDZB1N-KYJYP23-0.45/0.75KV-12×1.5+3×1.5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WDZB1N-KYJYP23-0.45/0.75KV-12×1.5+6×1.5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WDZB1N-KYJYP23-0.45/0.75KV-14×1.5+2×2×1.5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WDZB1N-KYJYP23-0.45/0.75KV-15×1.5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WDZB1N-KYJYP23-0.45/0.75KV-15x1.5+2x3x1.5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WDZB1N-KYJYP23-0.45/0.75KV-16×1.5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WDZB1N-KYJYP23-0.45/0.75KV-20×1.5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660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97</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408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98</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99</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WDZB1N-KYJYP23-0.45/0.75KV-3×3×2.5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100</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101</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WDZB1N-KYJYP23-0.45/0.75KV-4×4×1.5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450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102</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WDZB1N-KYJYP23-0.45/0.75KV-2X2X1.5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103</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104</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WDZB1N-KYJYP23-0.45/0.75KV-2×1.5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105</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以太网线</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超五类屏蔽双绞线</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288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106</w:t>
            </w: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光纤尾纤</w:t>
            </w:r>
          </w:p>
        </w:tc>
        <w:tc>
          <w:tcPr>
            <w:tcW w:w="44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铠装4芯单模光缆</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107</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WDZB1N-KYJYP-0.45/0.75KV-3*1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108</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WDZB1N-KYJYP-0.45/0.75KV-5*1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1728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109</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WDZB1N-KYJYP-0.45/0.75KV-7*1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110</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WDZB1N-KYJYP-0.45/0.75KV-3*1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111</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WDZB1N-KYJYP-0.45/0.75KV-5*1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13076</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112</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WDZB1N-KYJYP-0.45/0.75KV-7*1</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7834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113</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WDZB1N-YJY-0.6/1kV-3*2.5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951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114</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动力电缆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WDZB1N-YJY-0.6/1kV-3*10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115</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站内回路总线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WDZB1N-RYJYSP-0.45/0.75KV-2*1.5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9513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116</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站内电话线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8033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117</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区间回路总线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WDZB1N-RYJYSP-0.45/0.75KV-2*2.5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118</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区间电话线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7200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119</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电源线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WDZB1N-KYJYP-0.45/0.75KV-2*2.5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3242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120</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121</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22032</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122</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WDZB1N-KYJYP-0.45/0.75KV-2*1.5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123</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WDZB1N-KYJYP-0.45/0.75KV-10*1.5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124</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WDZB1N-KYJYP-0.45/0.75KV-16*1.5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125</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控制线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WDZB1N-KYJYP-0.45/0.75KV-24*1.5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720</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126</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光缆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4芯单模光缆(含尾纤）</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144</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127</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紧急按钮控制电缆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WDZB1N-KYJYP-0.45/0.75KV-4*1.5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58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128</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WDZB1N-YJY-0.6/1kV-3*4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58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129</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WDZB1N-YJY-0.6/1kV-4*1.5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1389</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130</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接地电缆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WDZB1N-YJY-0.6/1kV-1*4</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1111</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131</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电源电缆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4"/>
                <w:szCs w:val="24"/>
                <w:u w:val="none"/>
                <w:lang w:val="en-US" w:eastAsia="zh-CN" w:bidi="ar"/>
              </w:rPr>
              <w:t>WDZB1N-YJY-0.6/1kV-4*2.5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2365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132</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以太网线</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8芯屏蔽双绞线STP-CAT5e</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58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133</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大对数屏蔽电缆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WDZB1N-KYJYP-0.45/0.75KV-4×1.0</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2063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134</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大对数屏蔽电缆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WDZB1N-KYJYP-0.45/0.75KV-8×0.75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695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81"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sz w:val="22"/>
                <w:szCs w:val="22"/>
                <w:highlight w:val="none"/>
              </w:rPr>
            </w:pPr>
            <w:r>
              <w:rPr>
                <w:rFonts w:hint="eastAsia" w:ascii="宋体" w:hAnsi="宋体" w:eastAsia="宋体" w:cs="宋体"/>
                <w:i w:val="0"/>
                <w:color w:val="000000"/>
                <w:kern w:val="0"/>
                <w:sz w:val="22"/>
                <w:szCs w:val="22"/>
                <w:u w:val="none"/>
                <w:lang w:val="en-US" w:eastAsia="zh-CN" w:bidi="ar"/>
              </w:rPr>
              <w:t>135</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cs="宋体"/>
                <w:color w:val="000000"/>
                <w:sz w:val="22"/>
                <w:szCs w:val="22"/>
                <w:highlight w:val="none"/>
                <w:lang w:val="en-US" w:eastAsia="zh-CN"/>
              </w:rPr>
            </w:pPr>
            <w:r>
              <w:rPr>
                <w:rFonts w:hint="eastAsia" w:ascii="宋体" w:hAnsi="宋体" w:eastAsia="宋体" w:cs="宋体"/>
                <w:i w:val="0"/>
                <w:color w:val="000000"/>
                <w:kern w:val="0"/>
                <w:sz w:val="24"/>
                <w:szCs w:val="24"/>
                <w:u w:val="none"/>
                <w:lang w:val="en-US" w:eastAsia="zh-CN" w:bidi="ar"/>
              </w:rPr>
              <w:t>大对数屏蔽电缆</w:t>
            </w:r>
          </w:p>
        </w:tc>
        <w:tc>
          <w:tcPr>
            <w:tcW w:w="4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WDZB1N-KYJYP-0.45/0.75KV-4×0.75</w:t>
            </w:r>
          </w:p>
        </w:tc>
        <w:tc>
          <w:tcPr>
            <w:tcW w:w="7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ascii="宋体" w:cs="宋体"/>
                <w:color w:val="000000"/>
                <w:sz w:val="22"/>
                <w:szCs w:val="22"/>
                <w:highlight w:val="none"/>
              </w:rPr>
            </w:pPr>
            <w:r>
              <w:rPr>
                <w:rFonts w:hint="eastAsia" w:ascii="宋体" w:hAnsi="宋体" w:eastAsia="宋体" w:cs="宋体"/>
                <w:i w:val="0"/>
                <w:color w:val="000000"/>
                <w:kern w:val="0"/>
                <w:sz w:val="22"/>
                <w:szCs w:val="22"/>
                <w:u w:val="none"/>
                <w:lang w:val="en-US" w:eastAsia="zh-CN" w:bidi="ar"/>
              </w:rPr>
              <w:t>米</w:t>
            </w:r>
          </w:p>
        </w:tc>
        <w:tc>
          <w:tcPr>
            <w:tcW w:w="11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eastAsia="宋体" w:cs="宋体"/>
                <w:sz w:val="22"/>
                <w:szCs w:val="22"/>
                <w:highlight w:val="none"/>
                <w:lang w:val="en-US" w:eastAsia="zh-CN"/>
              </w:rPr>
            </w:pPr>
            <w:r>
              <w:rPr>
                <w:rFonts w:hint="eastAsia" w:ascii="宋体" w:hAnsi="宋体" w:eastAsia="宋体" w:cs="宋体"/>
                <w:i w:val="0"/>
                <w:color w:val="000000"/>
                <w:kern w:val="0"/>
                <w:sz w:val="22"/>
                <w:szCs w:val="22"/>
                <w:u w:val="none"/>
                <w:lang w:val="en-US" w:eastAsia="zh-CN" w:bidi="ar"/>
              </w:rPr>
              <w:t>2083</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sz w:val="22"/>
                <w:szCs w:val="22"/>
                <w:highlight w:val="none"/>
              </w:rPr>
            </w:pPr>
          </w:p>
        </w:tc>
      </w:tr>
      <w:tr>
        <w:tblPrEx>
          <w:tblLayout w:type="fixed"/>
          <w:tblCellMar>
            <w:top w:w="0" w:type="dxa"/>
            <w:left w:w="108" w:type="dxa"/>
            <w:bottom w:w="0" w:type="dxa"/>
            <w:right w:w="108" w:type="dxa"/>
          </w:tblCellMar>
        </w:tblPrEx>
        <w:trPr>
          <w:trHeight w:val="402"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宋体"/>
                <w:b/>
                <w:bCs/>
                <w:sz w:val="22"/>
                <w:szCs w:val="22"/>
                <w:highlight w:val="none"/>
              </w:rPr>
            </w:pP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cs="宋体"/>
                <w:b/>
                <w:bCs/>
                <w:color w:val="000000"/>
                <w:sz w:val="22"/>
                <w:szCs w:val="22"/>
                <w:highlight w:val="none"/>
                <w:lang w:val="en-US" w:eastAsia="zh-CN"/>
              </w:rPr>
            </w:pPr>
            <w:r>
              <w:rPr>
                <w:rFonts w:hint="eastAsia" w:ascii="宋体" w:hAnsi="宋体" w:eastAsia="宋体" w:cs="宋体"/>
                <w:b/>
                <w:bCs/>
                <w:i w:val="0"/>
                <w:color w:val="000000"/>
                <w:kern w:val="0"/>
                <w:sz w:val="22"/>
                <w:szCs w:val="22"/>
                <w:u w:val="none"/>
                <w:lang w:val="en-US" w:eastAsia="zh-CN" w:bidi="ar"/>
              </w:rPr>
              <w:t>文景路站合计</w:t>
            </w:r>
          </w:p>
        </w:tc>
        <w:tc>
          <w:tcPr>
            <w:tcW w:w="448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000000"/>
                <w:sz w:val="22"/>
                <w:szCs w:val="22"/>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000000"/>
                <w:sz w:val="22"/>
                <w:szCs w:val="22"/>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eastAsia="宋体" w:cs="宋体"/>
                <w:b/>
                <w:bCs/>
                <w:sz w:val="22"/>
                <w:szCs w:val="22"/>
                <w:highlight w:val="none"/>
                <w:lang w:val="en-US" w:eastAsia="zh-CN"/>
              </w:rPr>
            </w:pPr>
            <w:r>
              <w:rPr>
                <w:rFonts w:hint="eastAsia" w:ascii="宋体" w:hAnsi="宋体" w:eastAsia="宋体" w:cs="宋体"/>
                <w:b/>
                <w:i w:val="0"/>
                <w:color w:val="000000"/>
                <w:kern w:val="0"/>
                <w:sz w:val="24"/>
                <w:szCs w:val="24"/>
                <w:u w:val="none"/>
                <w:lang w:val="en-US" w:eastAsia="zh-CN" w:bidi="ar"/>
              </w:rPr>
              <w:t>195428</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b/>
                <w:bCs/>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r>
        <w:tblPrEx>
          <w:tblLayout w:type="fixed"/>
          <w:tblCellMar>
            <w:top w:w="0" w:type="dxa"/>
            <w:left w:w="108" w:type="dxa"/>
            <w:bottom w:w="0" w:type="dxa"/>
            <w:right w:w="108" w:type="dxa"/>
          </w:tblCellMar>
        </w:tblPrEx>
        <w:trPr>
          <w:trHeight w:val="366"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cs="宋体"/>
                <w:b/>
                <w:bCs/>
                <w:sz w:val="22"/>
                <w:szCs w:val="22"/>
                <w:highlight w:val="none"/>
              </w:rPr>
            </w:pPr>
          </w:p>
        </w:tc>
        <w:tc>
          <w:tcPr>
            <w:tcW w:w="2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总计</w:t>
            </w:r>
          </w:p>
        </w:tc>
        <w:tc>
          <w:tcPr>
            <w:tcW w:w="448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000000"/>
                <w:sz w:val="22"/>
                <w:szCs w:val="22"/>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000000"/>
                <w:sz w:val="22"/>
                <w:szCs w:val="22"/>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i w:val="0"/>
                <w:color w:val="000000"/>
                <w:kern w:val="0"/>
                <w:sz w:val="24"/>
                <w:szCs w:val="24"/>
                <w:u w:val="none"/>
                <w:lang w:val="en-US" w:eastAsia="zh-CN" w:bidi="ar"/>
              </w:rPr>
              <w:t>451975</w:t>
            </w:r>
          </w:p>
        </w:tc>
        <w:tc>
          <w:tcPr>
            <w:tcW w:w="123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cs="宋体"/>
                <w:b/>
                <w:bCs/>
                <w:sz w:val="22"/>
                <w:szCs w:val="22"/>
                <w:highlight w:val="none"/>
              </w:rPr>
            </w:pPr>
          </w:p>
        </w:tc>
        <w:tc>
          <w:tcPr>
            <w:tcW w:w="116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785"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c>
          <w:tcPr>
            <w:tcW w:w="99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cs="宋体"/>
                <w:b/>
                <w:bCs/>
                <w:sz w:val="22"/>
                <w:szCs w:val="22"/>
                <w:highlight w:val="none"/>
              </w:rPr>
            </w:pPr>
          </w:p>
        </w:tc>
      </w:tr>
    </w:tbl>
    <w:p>
      <w:pPr>
        <w:spacing w:before="240"/>
        <w:jc w:val="both"/>
        <w:rPr>
          <w:rFonts w:hint="eastAsia"/>
          <w:b/>
          <w:bCs/>
          <w:color w:val="000000"/>
          <w:sz w:val="20"/>
          <w:szCs w:val="18"/>
          <w:lang w:val="en-US" w:eastAsia="zh-CN"/>
        </w:rPr>
      </w:pPr>
    </w:p>
    <w:p>
      <w:pPr>
        <w:spacing w:before="240"/>
        <w:jc w:val="center"/>
        <w:rPr>
          <w:rFonts w:hint="eastAsia"/>
          <w:b/>
          <w:bCs/>
          <w:color w:val="000000"/>
          <w:sz w:val="20"/>
          <w:szCs w:val="18"/>
          <w:lang w:val="en-US" w:eastAsia="zh-CN"/>
        </w:rPr>
      </w:pPr>
    </w:p>
    <w:p>
      <w:pPr>
        <w:spacing w:before="240"/>
        <w:jc w:val="center"/>
        <w:rPr>
          <w:rFonts w:hint="eastAsia"/>
          <w:b/>
          <w:bCs/>
          <w:color w:val="000000"/>
          <w:sz w:val="20"/>
          <w:szCs w:val="18"/>
          <w:lang w:val="en-US" w:eastAsia="zh-CN"/>
        </w:rPr>
      </w:pPr>
      <w:r>
        <w:rPr>
          <w:rFonts w:hint="eastAsia"/>
          <w:b/>
          <w:bCs/>
          <w:color w:val="000000"/>
          <w:sz w:val="20"/>
          <w:szCs w:val="18"/>
          <w:lang w:val="en-US" w:eastAsia="zh-CN"/>
        </w:rPr>
        <w:t>B1级电缆技术要求</w:t>
      </w:r>
    </w:p>
    <w:p>
      <w:pPr>
        <w:keepLines/>
        <w:snapToGrid w:val="0"/>
        <w:spacing w:before="120" w:after="120" w:line="360" w:lineRule="auto"/>
        <w:jc w:val="left"/>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低烟无卤阻燃及阻燃耐火电线</w:t>
      </w:r>
    </w:p>
    <w:p>
      <w:pPr>
        <w:pStyle w:val="5"/>
        <w:spacing w:line="360" w:lineRule="auto"/>
        <w:ind w:left="482" w:hanging="482"/>
        <w:outlineLvl w:val="1"/>
        <w:rPr>
          <w:rFonts w:hint="eastAsia" w:ascii="宋体" w:hAnsi="宋体" w:eastAsia="宋体" w:cs="宋体"/>
          <w:kern w:val="2"/>
          <w:sz w:val="21"/>
          <w:szCs w:val="21"/>
          <w:lang w:val="en-US" w:eastAsia="zh-CN" w:bidi="ar-SA"/>
        </w:rPr>
      </w:pPr>
      <w:bookmarkStart w:id="3" w:name="_Toc454872289"/>
      <w:r>
        <w:rPr>
          <w:rFonts w:hint="eastAsia" w:ascii="宋体" w:hAnsi="宋体" w:eastAsia="宋体" w:cs="宋体"/>
          <w:kern w:val="2"/>
          <w:sz w:val="21"/>
          <w:szCs w:val="21"/>
          <w:lang w:val="en-US" w:eastAsia="zh-CN" w:bidi="ar-SA"/>
        </w:rPr>
        <w:t>1.1基本要求</w:t>
      </w:r>
      <w:bookmarkEnd w:id="3"/>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bookmarkStart w:id="4" w:name="_Toc232298940"/>
      <w:bookmarkStart w:id="5" w:name="_Toc231824949"/>
      <w:r>
        <w:rPr>
          <w:rFonts w:hint="eastAsia" w:ascii="宋体" w:hAnsi="宋体" w:eastAsia="宋体" w:cs="宋体"/>
          <w:kern w:val="2"/>
          <w:sz w:val="21"/>
          <w:szCs w:val="21"/>
          <w:lang w:val="en-US" w:eastAsia="zh-CN" w:bidi="ar-SA"/>
        </w:rPr>
        <w:t>本技术规范为额定电压450/750V固定布线而作的规定。</w:t>
      </w:r>
      <w:bookmarkEnd w:id="4"/>
      <w:bookmarkEnd w:id="5"/>
      <w:r>
        <w:rPr>
          <w:rFonts w:hint="eastAsia" w:ascii="宋体" w:hAnsi="宋体" w:eastAsia="宋体" w:cs="宋体"/>
          <w:kern w:val="2"/>
          <w:sz w:val="21"/>
          <w:szCs w:val="21"/>
          <w:lang w:val="en-US" w:eastAsia="zh-CN" w:bidi="ar-SA"/>
        </w:rPr>
        <w:t>照明回路选用WDZB-BYJ-450/750V型或低烟无卤阻燃耐火WDZBN-BJY-450/750V型</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本规范规定了供货商遵循的标准、电线的技术要求、试验、包装及储运。</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供货商提供的固定布线，均通过型式试验和鉴定，并经长期实践运行证明产品质量优良、安全可靠，电线正常使用寿命30年。   </w:t>
      </w:r>
    </w:p>
    <w:p>
      <w:pPr>
        <w:pStyle w:val="5"/>
        <w:spacing w:line="360" w:lineRule="auto"/>
        <w:ind w:left="482" w:hanging="482"/>
        <w:outlineLvl w:val="1"/>
        <w:rPr>
          <w:rFonts w:hint="eastAsia" w:ascii="宋体" w:hAnsi="宋体" w:eastAsia="宋体" w:cs="宋体"/>
          <w:kern w:val="2"/>
          <w:sz w:val="21"/>
          <w:szCs w:val="21"/>
          <w:lang w:val="en-US" w:eastAsia="zh-CN" w:bidi="ar-SA"/>
        </w:rPr>
      </w:pPr>
      <w:bookmarkStart w:id="6" w:name="_Toc454872290"/>
      <w:r>
        <w:rPr>
          <w:rFonts w:hint="eastAsia" w:ascii="宋体" w:hAnsi="宋体" w:eastAsia="宋体" w:cs="宋体"/>
          <w:kern w:val="2"/>
          <w:sz w:val="21"/>
          <w:szCs w:val="21"/>
          <w:lang w:val="en-US" w:eastAsia="zh-CN" w:bidi="ar-SA"/>
        </w:rPr>
        <w:t>1.2采用标准</w:t>
      </w:r>
      <w:bookmarkEnd w:id="6"/>
      <w:r>
        <w:rPr>
          <w:rFonts w:hint="eastAsia" w:ascii="宋体" w:hAnsi="宋体" w:eastAsia="宋体" w:cs="宋体"/>
          <w:kern w:val="2"/>
          <w:sz w:val="21"/>
          <w:szCs w:val="21"/>
          <w:lang w:val="en-US" w:eastAsia="zh-CN" w:bidi="ar-SA"/>
        </w:rPr>
        <w:t xml:space="preserve">    </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应该符合但不限于以下标准：</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GB31247-2014     《电缆及光缆燃烧性能分级》</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GA 306-2007      《阻燃及耐火电缆:塑料绝缘阻燃及耐火电缆分级和要求》公安部的行业标准</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GB/T18380-2008   《电缆和光缆在火焰条件下的燃烧试验》</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GB/T19216        《在火焰条件下电缆或光缆的线路完整性试验》</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GB/T17650-1998   《取自电缆或光缆的材料燃烧时释出气体的试验方法》</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GB/T17651-1998   《电缆或光缆在特定条件下燃烧的烟密度测定》</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GB/T2951-2008    《电缆和光缆绝缘和护套材料通用试验方法》</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GB/T3048-2007    《电线电缆电性能试验方法》</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GB/T2952-2008    《电缆外护层》</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GB/T3956-2008    《电缆的导体》</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GB/T6995-2008    《电线电缆识别标志方法》</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GB/T19666-2005   《阻燃和耐火电线电缆通则》</w:t>
      </w:r>
    </w:p>
    <w:p>
      <w:pPr>
        <w:spacing w:line="360" w:lineRule="auto"/>
        <w:ind w:firstLine="48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GB50168-2006     《电气装置安装工程电缆线路施工及验收规范》</w:t>
      </w:r>
    </w:p>
    <w:p>
      <w:pPr>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GB/T5023.5-2008  《额定电压450/750V及以下聚乙烯绝缘电缆》</w:t>
      </w:r>
    </w:p>
    <w:p>
      <w:pPr>
        <w:spacing w:line="360" w:lineRule="auto"/>
        <w:ind w:firstLine="420" w:firstLineChars="20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DGJ 08-1993-2002 《民用建筑电线电缆防火设计规程》</w:t>
      </w:r>
    </w:p>
    <w:p>
      <w:pPr>
        <w:pStyle w:val="5"/>
        <w:spacing w:line="360" w:lineRule="auto"/>
        <w:ind w:left="482" w:hanging="482"/>
        <w:outlineLvl w:val="1"/>
        <w:rPr>
          <w:rFonts w:hint="eastAsia" w:ascii="宋体" w:hAnsi="宋体" w:eastAsia="宋体" w:cs="宋体"/>
          <w:kern w:val="2"/>
          <w:sz w:val="21"/>
          <w:szCs w:val="21"/>
          <w:lang w:val="en-US" w:eastAsia="zh-CN" w:bidi="ar-SA"/>
        </w:rPr>
      </w:pPr>
      <w:bookmarkStart w:id="7" w:name="_Toc454872291"/>
      <w:r>
        <w:rPr>
          <w:rFonts w:hint="eastAsia" w:ascii="宋体" w:hAnsi="宋体" w:eastAsia="宋体" w:cs="宋体"/>
          <w:kern w:val="2"/>
          <w:sz w:val="21"/>
          <w:szCs w:val="21"/>
          <w:lang w:val="en-US" w:eastAsia="zh-CN" w:bidi="ar-SA"/>
        </w:rPr>
        <w:t>1.3技术条件</w:t>
      </w:r>
      <w:bookmarkEnd w:id="7"/>
    </w:p>
    <w:p>
      <w:pPr>
        <w:adjustRightInd w:val="0"/>
        <w:spacing w:line="360" w:lineRule="auto"/>
        <w:ind w:firstLine="420" w:firstLineChars="200"/>
        <w:textAlignment w:val="baseline"/>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1.3.1 运行条件</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系统标称电压U0/U    450/750V</w:t>
      </w:r>
    </w:p>
    <w:p>
      <w:pPr>
        <w:adjustRightInd w:val="0"/>
        <w:spacing w:line="360" w:lineRule="auto"/>
        <w:ind w:firstLine="420" w:firstLineChars="200"/>
        <w:textAlignment w:val="baseline"/>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1.3.2 运行要求</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电线导体的额定运行温度  105℃。  </w:t>
      </w:r>
    </w:p>
    <w:p>
      <w:pPr>
        <w:adjustRightInd w:val="0"/>
        <w:spacing w:line="360" w:lineRule="auto"/>
        <w:ind w:firstLine="420" w:firstLineChars="200"/>
        <w:textAlignment w:val="baseline"/>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1.3.3 运行环境条件</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同第一部分要求。</w:t>
      </w:r>
    </w:p>
    <w:p>
      <w:pPr>
        <w:adjustRightInd w:val="0"/>
        <w:spacing w:line="360" w:lineRule="auto"/>
        <w:ind w:firstLine="420" w:firstLineChars="200"/>
        <w:textAlignment w:val="baseline"/>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1.3.4 敷设条件</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敷设环境：固定敷设。</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1.3.5导体</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导体应符合GB5023.1的规定。</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导体表面光洁、无油污、无损伤绝缘的毛刺、锐边,无凸起或断裂的单线。</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1.3.6绝缘</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绝缘为辐照交联无卤低烟阻燃聚乙烯，采用辐照交联方式，挤包在导体上的绝缘性能符合JB/T10491.2-2004的规定。</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绝缘标称厚度符合JB/T10491.2-2004的规定，绝缘厚度平均值不小于规定的标称值，绝缘任一点最薄点的测量厚度不小于标称值的90%减去0.1 mm。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1.3.7耐火云母层</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导电线芯外绕包耐火绝缘层。</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耐火层采用两层耐火云母带在导体上重叠绕包。</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耐火绕包平整、紧密、节距均匀。</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绕包后的耐火层满足工频电压2000V的火花检验（中间检查）的要求。</w:t>
      </w:r>
    </w:p>
    <w:p>
      <w:pPr>
        <w:adjustRightInd w:val="0"/>
        <w:spacing w:line="360" w:lineRule="auto"/>
        <w:ind w:firstLine="420" w:firstLineChars="200"/>
        <w:textAlignment w:val="baseline"/>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1.3.8电线标志</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电线标识应符合GB/T6995-2008的有关规定。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成品电线的护套上应有供货商名、产品型号、额定电压、制造年份，前后两个完整连续标志间的距离应小于200mm，标志应字迹清楚,容易辨认、耐擦。</w:t>
      </w:r>
    </w:p>
    <w:p>
      <w:pPr>
        <w:pStyle w:val="5"/>
        <w:spacing w:line="360" w:lineRule="auto"/>
        <w:ind w:left="482" w:hanging="482"/>
        <w:outlineLvl w:val="1"/>
        <w:rPr>
          <w:rFonts w:hint="eastAsia" w:ascii="宋体" w:hAnsi="宋体" w:eastAsia="宋体" w:cs="宋体"/>
          <w:kern w:val="2"/>
          <w:sz w:val="21"/>
          <w:szCs w:val="21"/>
          <w:lang w:val="en-US" w:eastAsia="zh-CN" w:bidi="ar-SA"/>
        </w:rPr>
      </w:pPr>
      <w:bookmarkStart w:id="8" w:name="_Toc454872292"/>
      <w:r>
        <w:rPr>
          <w:rFonts w:hint="eastAsia" w:ascii="宋体" w:hAnsi="宋体" w:eastAsia="宋体" w:cs="宋体"/>
          <w:kern w:val="2"/>
          <w:sz w:val="21"/>
          <w:szCs w:val="21"/>
          <w:lang w:val="en-US" w:eastAsia="zh-CN" w:bidi="ar-SA"/>
        </w:rPr>
        <w:t>1.4技术参数</w:t>
      </w:r>
      <w:bookmarkEnd w:id="8"/>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1）阻燃性能应能通过GB/T18380的成束电缆燃烧试验B类,试验后电缆烧焦或受影响部分达到的高度应不超过火焰作用点以上2.5m.或单根垂直燃烧试验。</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2）卤酸气体释放量试验应能通过GB/T17650。</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3）烟密度试验应能通过GB/T1765。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4）导体直流电阻符合GB/T3956的规定。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5）工频耐压试验：电力电缆应经受3500V、5min不击穿。控制电缆应经受3000V，5min不击穿。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6）应经受-15℃的低温卷绕试验或低温冲击试验.试验后试样表面应无目力可见的裂纹。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7）其耐火试验应能通过GB/T19216在火焰条件下或光缆的线路完整性实验中的规定。  </w:t>
      </w:r>
    </w:p>
    <w:p>
      <w:pPr>
        <w:pStyle w:val="5"/>
        <w:spacing w:line="360" w:lineRule="auto"/>
        <w:ind w:left="482" w:hanging="482"/>
        <w:outlineLvl w:val="1"/>
        <w:rPr>
          <w:rFonts w:hint="eastAsia" w:ascii="宋体" w:hAnsi="宋体" w:eastAsia="宋体" w:cs="宋体"/>
          <w:kern w:val="2"/>
          <w:sz w:val="21"/>
          <w:szCs w:val="21"/>
          <w:lang w:val="en-US" w:eastAsia="zh-CN" w:bidi="ar-SA"/>
        </w:rPr>
      </w:pPr>
      <w:bookmarkStart w:id="9" w:name="_Toc454872293"/>
      <w:r>
        <w:rPr>
          <w:rFonts w:hint="eastAsia" w:ascii="宋体" w:hAnsi="宋体" w:eastAsia="宋体" w:cs="宋体"/>
          <w:kern w:val="2"/>
          <w:sz w:val="21"/>
          <w:szCs w:val="21"/>
          <w:lang w:val="en-US" w:eastAsia="zh-CN" w:bidi="ar-SA"/>
        </w:rPr>
        <w:t>1.5其它</w:t>
      </w:r>
      <w:bookmarkEnd w:id="9"/>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1.5.1 试验                   </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电线在制造、处理、试验、检验过程中，招标人有权监造和见证，供货商不得拒绝，招标人的此行为不免除供货商对产品质量的责任。</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在出厂和抽样试验前30天,供货商通知招标人见证,招标人应在10天内予以答复,如招标人放弃见证,则供货商把所做的试验以试验报告的形式提交给招标人。</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出厂试验：每批电线出厂前,对每盘电线按本技术规范要求进行出厂试验。出厂试验报告除附在电线盘上以外，并送三份原件给招标人。</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导体直流电阻试验：导体直流电阻试验在每一电缆长度所有导体上进行测量，符合GB/T3956的规定。</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交流电压试验：在每一导体和金属屏蔽之间施加工频电压2500V，时间为5分钟，不发生击穿。</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型式试验：供货商提供的产品系列均已通过国家相关质量检测部门的型式试验和主管部门的产品鉴定。</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1.5.2包装储运</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产品由供货商的检查部门检查合格后方可出厂，每个出厂的包装件上附有产品质量合格证和质保书，产品试验报告和安装使用说明书。</w:t>
      </w:r>
    </w:p>
    <w:p>
      <w:pPr>
        <w:adjustRightInd w:val="0"/>
        <w:spacing w:line="360" w:lineRule="auto"/>
        <w:ind w:firstLine="420" w:firstLineChars="20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电线导体截面在10 mm2以下，长度小于200米可成圈包装；其它电线包装在符合GB4005规定要求的铁木盘上交货，电线盘能经受所有在运输、现场搬运中可能遭受的外力作用。电线盘能承受在安装或处理电线时可能遭受的外力作用并不会损伤电线及盘本身。</w:t>
      </w:r>
    </w:p>
    <w:p>
      <w:pPr>
        <w:adjustRightInd w:val="0"/>
        <w:spacing w:line="360" w:lineRule="auto"/>
        <w:ind w:firstLine="420" w:firstLineChars="200"/>
        <w:textAlignment w:val="baseline"/>
        <w:rPr>
          <w:rFonts w:hint="eastAsia" w:ascii="宋体" w:hAnsi="宋体" w:cs="宋体"/>
          <w:kern w:val="0"/>
          <w:sz w:val="24"/>
          <w:szCs w:val="21"/>
          <w:lang w:val="en-US" w:eastAsia="zh-CN" w:bidi="ar-SA"/>
        </w:rPr>
      </w:pPr>
      <w:r>
        <w:rPr>
          <w:rFonts w:hint="eastAsia" w:ascii="宋体" w:hAnsi="宋体" w:eastAsia="宋体" w:cs="宋体"/>
          <w:kern w:val="2"/>
          <w:sz w:val="21"/>
          <w:szCs w:val="21"/>
          <w:lang w:val="en-US" w:eastAsia="zh-CN" w:bidi="ar-SA"/>
        </w:rPr>
        <w:t>每一交货盘上将标明：厂名、电线型号、规格、额定电压、长度、重量、正确旋转方向及制造年月和标准编号。</w:t>
      </w:r>
    </w:p>
    <w:p>
      <w:pPr>
        <w:spacing w:before="240"/>
        <w:rPr>
          <w:rFonts w:hint="eastAsia"/>
          <w:color w:val="000000"/>
          <w:sz w:val="20"/>
          <w:szCs w:val="18"/>
        </w:rPr>
      </w:pPr>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Yu Gothic UI Light">
    <w:panose1 w:val="020B0300000000000000"/>
    <w:charset w:val="80"/>
    <w:family w:val="auto"/>
    <w:pitch w:val="default"/>
    <w:sig w:usb0="E00002FF" w:usb1="2AC7FDFF" w:usb2="00000016" w:usb3="00000000" w:csb0="2002009F"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A00002AF" w:usb1="400078FB" w:usb2="00000000" w:usb3="00000000" w:csb0="6000009F" w:csb1="DFD70000"/>
  </w:font>
  <w:font w:name="Yu Gothic Light">
    <w:panose1 w:val="020B0300000000000000"/>
    <w:charset w:val="80"/>
    <w:family w:val="auto"/>
    <w:pitch w:val="default"/>
    <w:sig w:usb0="E00002FF" w:usb1="2AC7FDFF" w:usb2="00000016" w:usb3="00000000" w:csb0="2002009F" w:csb1="0000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icrosoft JhengHei UI Light">
    <w:panose1 w:val="020B0304030504040204"/>
    <w:charset w:val="88"/>
    <w:family w:val="auto"/>
    <w:pitch w:val="default"/>
    <w:sig w:usb0="8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JQY">
    <w:altName w:val="宋体"/>
    <w:panose1 w:val="0201060003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47E8F"/>
    <w:multiLevelType w:val="singleLevel"/>
    <w:tmpl w:val="58F47E8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C4"/>
    <w:rsid w:val="000265FD"/>
    <w:rsid w:val="00091ABE"/>
    <w:rsid w:val="000A41A8"/>
    <w:rsid w:val="000E51B2"/>
    <w:rsid w:val="000F676A"/>
    <w:rsid w:val="000F6886"/>
    <w:rsid w:val="00102325"/>
    <w:rsid w:val="00123888"/>
    <w:rsid w:val="0017139E"/>
    <w:rsid w:val="001A49E2"/>
    <w:rsid w:val="001A6FC1"/>
    <w:rsid w:val="001E1405"/>
    <w:rsid w:val="002128D0"/>
    <w:rsid w:val="00217C7C"/>
    <w:rsid w:val="002578CA"/>
    <w:rsid w:val="002A7E50"/>
    <w:rsid w:val="00314AC6"/>
    <w:rsid w:val="00322BF9"/>
    <w:rsid w:val="00345C7C"/>
    <w:rsid w:val="00345D68"/>
    <w:rsid w:val="00371998"/>
    <w:rsid w:val="003C6F18"/>
    <w:rsid w:val="00455D49"/>
    <w:rsid w:val="00481533"/>
    <w:rsid w:val="00485671"/>
    <w:rsid w:val="0049785D"/>
    <w:rsid w:val="004A69BB"/>
    <w:rsid w:val="004E6D4D"/>
    <w:rsid w:val="004F7EB8"/>
    <w:rsid w:val="00591CB8"/>
    <w:rsid w:val="005B1A07"/>
    <w:rsid w:val="00625CC4"/>
    <w:rsid w:val="0062686E"/>
    <w:rsid w:val="006A2D0C"/>
    <w:rsid w:val="006A60D0"/>
    <w:rsid w:val="006E277C"/>
    <w:rsid w:val="0079190D"/>
    <w:rsid w:val="00797187"/>
    <w:rsid w:val="00824189"/>
    <w:rsid w:val="0097083E"/>
    <w:rsid w:val="009B45B7"/>
    <w:rsid w:val="00A600BC"/>
    <w:rsid w:val="00A84293"/>
    <w:rsid w:val="00AA0A0C"/>
    <w:rsid w:val="00B00288"/>
    <w:rsid w:val="00B51D99"/>
    <w:rsid w:val="00C6601B"/>
    <w:rsid w:val="00CD7955"/>
    <w:rsid w:val="00D337B9"/>
    <w:rsid w:val="00D3424A"/>
    <w:rsid w:val="00D3747E"/>
    <w:rsid w:val="00D52849"/>
    <w:rsid w:val="00E009B2"/>
    <w:rsid w:val="00E04EE0"/>
    <w:rsid w:val="00E84EB9"/>
    <w:rsid w:val="00EB641C"/>
    <w:rsid w:val="00F46456"/>
    <w:rsid w:val="00F95F34"/>
    <w:rsid w:val="00FE4501"/>
    <w:rsid w:val="00FF0550"/>
    <w:rsid w:val="0372487A"/>
    <w:rsid w:val="063A7A87"/>
    <w:rsid w:val="06C02BE5"/>
    <w:rsid w:val="07242227"/>
    <w:rsid w:val="081A5FF4"/>
    <w:rsid w:val="082F0C26"/>
    <w:rsid w:val="0D2751FB"/>
    <w:rsid w:val="0D365451"/>
    <w:rsid w:val="0D9671FF"/>
    <w:rsid w:val="0DFB5422"/>
    <w:rsid w:val="0E9F1EBA"/>
    <w:rsid w:val="10C00A42"/>
    <w:rsid w:val="111C1BD0"/>
    <w:rsid w:val="127A65F7"/>
    <w:rsid w:val="12A81032"/>
    <w:rsid w:val="13526AB7"/>
    <w:rsid w:val="1379388A"/>
    <w:rsid w:val="13FD78BE"/>
    <w:rsid w:val="144B5552"/>
    <w:rsid w:val="15E424D0"/>
    <w:rsid w:val="18837AF7"/>
    <w:rsid w:val="18A0273C"/>
    <w:rsid w:val="18DB4FA7"/>
    <w:rsid w:val="1A1F5B33"/>
    <w:rsid w:val="1A4C759B"/>
    <w:rsid w:val="1B396971"/>
    <w:rsid w:val="1DDF05C5"/>
    <w:rsid w:val="1DF609A4"/>
    <w:rsid w:val="1DFF0E03"/>
    <w:rsid w:val="1E754222"/>
    <w:rsid w:val="21305751"/>
    <w:rsid w:val="21746E06"/>
    <w:rsid w:val="219C4E90"/>
    <w:rsid w:val="2259553C"/>
    <w:rsid w:val="23C61A2B"/>
    <w:rsid w:val="23EF7965"/>
    <w:rsid w:val="243E413E"/>
    <w:rsid w:val="24BB0689"/>
    <w:rsid w:val="2518035B"/>
    <w:rsid w:val="25EE2352"/>
    <w:rsid w:val="26961031"/>
    <w:rsid w:val="291F4D8F"/>
    <w:rsid w:val="2A0771C5"/>
    <w:rsid w:val="2A387FC3"/>
    <w:rsid w:val="2AFF1C97"/>
    <w:rsid w:val="2C106B55"/>
    <w:rsid w:val="2C5B1905"/>
    <w:rsid w:val="2E3A2A2B"/>
    <w:rsid w:val="2FD127CD"/>
    <w:rsid w:val="30222424"/>
    <w:rsid w:val="31B11BEA"/>
    <w:rsid w:val="32D552C9"/>
    <w:rsid w:val="335A76C8"/>
    <w:rsid w:val="33D02BF0"/>
    <w:rsid w:val="34EA209A"/>
    <w:rsid w:val="354F0BF0"/>
    <w:rsid w:val="35734E57"/>
    <w:rsid w:val="366E3669"/>
    <w:rsid w:val="3AF21AC4"/>
    <w:rsid w:val="3BA375EB"/>
    <w:rsid w:val="3BEC0430"/>
    <w:rsid w:val="3D080372"/>
    <w:rsid w:val="3E4E2B2D"/>
    <w:rsid w:val="3E623AD9"/>
    <w:rsid w:val="427B7E4C"/>
    <w:rsid w:val="42BF0252"/>
    <w:rsid w:val="435600B0"/>
    <w:rsid w:val="43E35C94"/>
    <w:rsid w:val="46C24C3B"/>
    <w:rsid w:val="482F217C"/>
    <w:rsid w:val="48354C3B"/>
    <w:rsid w:val="48993F9E"/>
    <w:rsid w:val="4964379D"/>
    <w:rsid w:val="498875DB"/>
    <w:rsid w:val="4AE03C5F"/>
    <w:rsid w:val="4FD84A31"/>
    <w:rsid w:val="4FDD0269"/>
    <w:rsid w:val="504C2F80"/>
    <w:rsid w:val="505D1544"/>
    <w:rsid w:val="52060E2D"/>
    <w:rsid w:val="523D6208"/>
    <w:rsid w:val="52CF3C9C"/>
    <w:rsid w:val="538435FD"/>
    <w:rsid w:val="55873E07"/>
    <w:rsid w:val="574C51D3"/>
    <w:rsid w:val="57A06E22"/>
    <w:rsid w:val="57CF4CBD"/>
    <w:rsid w:val="58241F5B"/>
    <w:rsid w:val="5C6C6EB9"/>
    <w:rsid w:val="5C774FB0"/>
    <w:rsid w:val="5D2F4BB8"/>
    <w:rsid w:val="5EAD1ADA"/>
    <w:rsid w:val="61361C00"/>
    <w:rsid w:val="61836DE4"/>
    <w:rsid w:val="61A93187"/>
    <w:rsid w:val="61D75FFC"/>
    <w:rsid w:val="63D75A26"/>
    <w:rsid w:val="64F62288"/>
    <w:rsid w:val="67C20DC5"/>
    <w:rsid w:val="6A5D71E9"/>
    <w:rsid w:val="6B83358B"/>
    <w:rsid w:val="6CB209BD"/>
    <w:rsid w:val="6CF06263"/>
    <w:rsid w:val="6D9D6BF5"/>
    <w:rsid w:val="6F984FB7"/>
    <w:rsid w:val="70796B39"/>
    <w:rsid w:val="70AC111B"/>
    <w:rsid w:val="7170323A"/>
    <w:rsid w:val="728A2FF4"/>
    <w:rsid w:val="73733980"/>
    <w:rsid w:val="74797A27"/>
    <w:rsid w:val="76BD1411"/>
    <w:rsid w:val="793B4AB3"/>
    <w:rsid w:val="79433119"/>
    <w:rsid w:val="797F1E82"/>
    <w:rsid w:val="7A8E142C"/>
    <w:rsid w:val="7AD82596"/>
    <w:rsid w:val="7B630A8B"/>
    <w:rsid w:val="7B7E08A7"/>
    <w:rsid w:val="7B915503"/>
    <w:rsid w:val="7CAD33F8"/>
    <w:rsid w:val="7D9C66DB"/>
    <w:rsid w:val="7DCE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List"/>
    <w:basedOn w:val="1"/>
    <w:qFormat/>
    <w:uiPriority w:val="0"/>
    <w:pPr>
      <w:adjustRightInd w:val="0"/>
      <w:snapToGrid w:val="0"/>
      <w:jc w:val="left"/>
    </w:pPr>
    <w:rPr>
      <w:sz w:val="24"/>
      <w:szCs w:val="20"/>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bCs/>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3">
    <w:name w:val="apple-style-span"/>
    <w:basedOn w:val="8"/>
    <w:qFormat/>
    <w:uiPriority w:val="0"/>
  </w:style>
  <w:style w:type="paragraph" w:customStyle="1" w:styleId="14">
    <w:name w:val="样式1"/>
    <w:basedOn w:val="1"/>
    <w:qFormat/>
    <w:uiPriority w:val="0"/>
    <w:pPr>
      <w:spacing w:line="240" w:lineRule="auto"/>
      <w:jc w:val="both"/>
    </w:pPr>
    <w:rPr>
      <w:rFonts w:ascii="宋体" w:hAnsi="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416</Words>
  <Characters>2376</Characters>
  <Lines>19</Lines>
  <Paragraphs>5</Paragraphs>
  <ScaleCrop>false</ScaleCrop>
  <LinksUpToDate>false</LinksUpToDate>
  <CharactersWithSpaces>2787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韩旭彬</cp:lastModifiedBy>
  <dcterms:modified xsi:type="dcterms:W3CDTF">2017-11-30T07:08:55Z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