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1" w:rsidRDefault="00455DB1" w:rsidP="0003114A">
      <w:pPr>
        <w:spacing w:line="16" w:lineRule="atLeast"/>
        <w:jc w:val="center"/>
        <w:rPr>
          <w:rFonts w:ascii="宋体"/>
          <w:b/>
          <w:sz w:val="48"/>
          <w:szCs w:val="48"/>
        </w:rPr>
      </w:pPr>
      <w:bookmarkStart w:id="0" w:name="_Toc472997230"/>
      <w:r>
        <w:rPr>
          <w:rFonts w:ascii="宋体" w:hAnsi="宋体" w:hint="eastAsia"/>
          <w:b/>
          <w:sz w:val="48"/>
          <w:szCs w:val="48"/>
        </w:rPr>
        <w:t>低压防倒供电装置</w:t>
      </w:r>
    </w:p>
    <w:p w:rsidR="00455DB1" w:rsidRDefault="00455DB1" w:rsidP="0003114A">
      <w:pPr>
        <w:spacing w:line="16" w:lineRule="atLeas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技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术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规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范</w:t>
      </w:r>
    </w:p>
    <w:p w:rsidR="00455DB1" w:rsidRDefault="00455DB1" w:rsidP="0003114A">
      <w:pPr>
        <w:pStyle w:val="Heading1"/>
        <w:spacing w:line="360" w:lineRule="auto"/>
        <w:rPr>
          <w:rFonts w:ascii="宋体"/>
          <w:b/>
          <w:sz w:val="24"/>
          <w:szCs w:val="24"/>
        </w:rPr>
      </w:pPr>
      <w:bookmarkStart w:id="1" w:name="_Toc327258064"/>
      <w:r>
        <w:rPr>
          <w:rFonts w:ascii="宋体" w:hAnsi="宋体"/>
          <w:b/>
          <w:color w:val="000000"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>范围</w:t>
      </w:r>
      <w:bookmarkEnd w:id="1"/>
      <w:r>
        <w:rPr>
          <w:rFonts w:ascii="宋体"/>
          <w:b/>
          <w:sz w:val="24"/>
          <w:szCs w:val="24"/>
        </w:rPr>
        <w:tab/>
      </w:r>
      <w:bookmarkStart w:id="2" w:name="_Toc471528239"/>
      <w:bookmarkStart w:id="3" w:name="_Toc472997233"/>
    </w:p>
    <w:p w:rsidR="00455DB1" w:rsidRDefault="00455DB1" w:rsidP="00B06D76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本技术条件适用于</w:t>
      </w:r>
      <w:r>
        <w:rPr>
          <w:rFonts w:ascii="宋体" w:hAnsi="宋体"/>
          <w:sz w:val="24"/>
          <w:szCs w:val="24"/>
        </w:rPr>
        <w:t>1kV</w:t>
      </w:r>
      <w:r>
        <w:rPr>
          <w:rFonts w:ascii="宋体" w:hAnsi="宋体" w:hint="eastAsia"/>
          <w:sz w:val="24"/>
          <w:szCs w:val="24"/>
        </w:rPr>
        <w:t>及以下配网工程对低压绝缘导线的防倒供电装置的招标订货。</w:t>
      </w:r>
    </w:p>
    <w:p w:rsidR="00455DB1" w:rsidRDefault="00455DB1" w:rsidP="0003114A">
      <w:pPr>
        <w:pStyle w:val="Heading1"/>
        <w:spacing w:line="360" w:lineRule="auto"/>
        <w:rPr>
          <w:rFonts w:ascii="宋体"/>
          <w:b/>
          <w:sz w:val="24"/>
          <w:szCs w:val="24"/>
        </w:rPr>
      </w:pPr>
      <w:bookmarkStart w:id="4" w:name="_Toc327258065"/>
      <w:r>
        <w:rPr>
          <w:rFonts w:ascii="宋体" w:hAnsi="宋体"/>
          <w:b/>
          <w:sz w:val="24"/>
          <w:szCs w:val="24"/>
        </w:rPr>
        <w:t>2.</w:t>
      </w:r>
      <w:r>
        <w:rPr>
          <w:rFonts w:ascii="宋体" w:hAnsi="宋体" w:hint="eastAsia"/>
          <w:b/>
          <w:sz w:val="24"/>
          <w:szCs w:val="24"/>
        </w:rPr>
        <w:t>应遵循的主要标准</w:t>
      </w:r>
      <w:bookmarkEnd w:id="2"/>
      <w:bookmarkEnd w:id="3"/>
      <w:bookmarkEnd w:id="4"/>
    </w:p>
    <w:p w:rsidR="00455DB1" w:rsidRDefault="00455DB1" w:rsidP="00B06D76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供方提供的产品</w:t>
      </w:r>
      <w:r>
        <w:rPr>
          <w:rFonts w:ascii="宋体" w:hAnsi="宋体" w:hint="eastAsia"/>
          <w:sz w:val="24"/>
          <w:szCs w:val="24"/>
        </w:rPr>
        <w:t>应遵循最新版本的国家标准（</w:t>
      </w:r>
      <w:r>
        <w:rPr>
          <w:rFonts w:ascii="宋体" w:hAnsi="宋体"/>
          <w:sz w:val="24"/>
          <w:szCs w:val="24"/>
        </w:rPr>
        <w:t>GB</w:t>
      </w:r>
      <w:r>
        <w:rPr>
          <w:rFonts w:ascii="宋体" w:hAnsi="宋体" w:hint="eastAsia"/>
          <w:sz w:val="24"/>
          <w:szCs w:val="24"/>
        </w:rPr>
        <w:t>）、电力行业标准（</w:t>
      </w:r>
      <w:r>
        <w:rPr>
          <w:rFonts w:ascii="宋体" w:hAnsi="宋体"/>
          <w:sz w:val="24"/>
          <w:szCs w:val="24"/>
        </w:rPr>
        <w:t>DL</w:t>
      </w:r>
      <w:r>
        <w:rPr>
          <w:rFonts w:ascii="宋体" w:hAnsi="宋体" w:hint="eastAsia"/>
          <w:sz w:val="24"/>
          <w:szCs w:val="24"/>
        </w:rPr>
        <w:t>）和国际单位制（</w:t>
      </w:r>
      <w:r>
        <w:rPr>
          <w:rFonts w:ascii="宋体" w:hAnsi="宋体"/>
          <w:sz w:val="24"/>
          <w:szCs w:val="24"/>
        </w:rPr>
        <w:t>SI</w:t>
      </w:r>
      <w:r>
        <w:rPr>
          <w:rFonts w:ascii="宋体" w:hAnsi="宋体" w:hint="eastAsia"/>
          <w:sz w:val="24"/>
          <w:szCs w:val="24"/>
        </w:rPr>
        <w:t>），</w:t>
      </w:r>
      <w:r>
        <w:rPr>
          <w:rFonts w:ascii="宋体" w:hAnsi="宋体" w:hint="eastAsia"/>
          <w:color w:val="000000"/>
          <w:sz w:val="24"/>
          <w:szCs w:val="24"/>
        </w:rPr>
        <w:t>满足本</w:t>
      </w:r>
      <w:r>
        <w:rPr>
          <w:rFonts w:ascii="宋体" w:hAnsi="宋体" w:hint="eastAsia"/>
          <w:sz w:val="24"/>
          <w:szCs w:val="24"/>
        </w:rPr>
        <w:t>技术条件</w:t>
      </w:r>
      <w:r>
        <w:rPr>
          <w:rFonts w:ascii="宋体" w:hAnsi="宋体" w:hint="eastAsia"/>
          <w:color w:val="000000"/>
          <w:sz w:val="24"/>
          <w:szCs w:val="24"/>
        </w:rPr>
        <w:t>书规定的技术要求及以下的标准，</w:t>
      </w:r>
      <w:r>
        <w:rPr>
          <w:rFonts w:ascii="宋体" w:hAnsi="宋体" w:hint="eastAsia"/>
          <w:sz w:val="24"/>
          <w:szCs w:val="24"/>
        </w:rPr>
        <w:t>如果供方有自已的标准或规范，应提供标准代号及其有关内容，并须经需方同意后方可采用，但原则上比以下标准要求更高：</w:t>
      </w:r>
    </w:p>
    <w:p w:rsidR="00455DB1" w:rsidRDefault="00455DB1" w:rsidP="00B06D76">
      <w:pPr>
        <w:numPr>
          <w:ilvl w:val="0"/>
          <w:numId w:val="1"/>
        </w:numPr>
        <w:spacing w:line="360" w:lineRule="auto"/>
        <w:ind w:firstLineChars="202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GB/T 2314-2008</w:t>
      </w:r>
      <w:r>
        <w:rPr>
          <w:rFonts w:ascii="宋体" w:hAnsi="宋体"/>
          <w:sz w:val="24"/>
          <w:szCs w:val="24"/>
        </w:rPr>
        <w:tab/>
        <w:t xml:space="preserve">    </w:t>
      </w:r>
      <w:r>
        <w:rPr>
          <w:rFonts w:ascii="宋体" w:hAnsi="宋体" w:hint="eastAsia"/>
          <w:sz w:val="24"/>
          <w:szCs w:val="24"/>
        </w:rPr>
        <w:t>电力金具通用技术条件</w:t>
      </w:r>
    </w:p>
    <w:p w:rsidR="00455DB1" w:rsidRDefault="00455DB1" w:rsidP="00B06D76">
      <w:pPr>
        <w:numPr>
          <w:ilvl w:val="0"/>
          <w:numId w:val="1"/>
        </w:numPr>
        <w:spacing w:line="360" w:lineRule="auto"/>
        <w:ind w:firstLineChars="202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GB/T 2317.4-2008   </w:t>
      </w:r>
      <w:r>
        <w:rPr>
          <w:rFonts w:ascii="宋体" w:hAnsi="宋体" w:hint="eastAsia"/>
          <w:sz w:val="24"/>
          <w:szCs w:val="24"/>
        </w:rPr>
        <w:t>电力金具试验方法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第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部分：验收规则</w:t>
      </w:r>
    </w:p>
    <w:p w:rsidR="00455DB1" w:rsidRDefault="00455DB1" w:rsidP="00B06D76">
      <w:pPr>
        <w:numPr>
          <w:ilvl w:val="0"/>
          <w:numId w:val="1"/>
        </w:numPr>
        <w:spacing w:line="360" w:lineRule="auto"/>
        <w:ind w:firstLineChars="202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GB/T2951.12-2008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热老化试验方法</w:t>
      </w:r>
    </w:p>
    <w:p w:rsidR="00455DB1" w:rsidRDefault="00455DB1" w:rsidP="00B06D76">
      <w:pPr>
        <w:numPr>
          <w:ilvl w:val="0"/>
          <w:numId w:val="1"/>
        </w:numPr>
        <w:spacing w:line="360" w:lineRule="auto"/>
        <w:ind w:firstLineChars="202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GB/T3048.8-2007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交流耐压试验</w:t>
      </w:r>
    </w:p>
    <w:p w:rsidR="00455DB1" w:rsidRDefault="00455DB1" w:rsidP="00B06D76">
      <w:pPr>
        <w:numPr>
          <w:ilvl w:val="0"/>
          <w:numId w:val="1"/>
        </w:numPr>
        <w:spacing w:line="360" w:lineRule="auto"/>
        <w:ind w:firstLineChars="202" w:firstLine="316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DL/T 758-2009     </w:t>
      </w:r>
      <w:r>
        <w:rPr>
          <w:rFonts w:ascii="宋体" w:hAnsi="宋体" w:hint="eastAsia"/>
          <w:sz w:val="24"/>
          <w:szCs w:val="24"/>
        </w:rPr>
        <w:t>《接续金具》</w:t>
      </w:r>
    </w:p>
    <w:p w:rsidR="00455DB1" w:rsidRDefault="00455DB1" w:rsidP="00B06D76">
      <w:pPr>
        <w:spacing w:line="360" w:lineRule="auto"/>
        <w:ind w:leftChars="207" w:left="31680" w:firstLineChars="50" w:firstLine="31680"/>
        <w:rPr>
          <w:rFonts w:ascii="宋体"/>
          <w:sz w:val="24"/>
          <w:szCs w:val="24"/>
        </w:rPr>
      </w:pPr>
    </w:p>
    <w:p w:rsidR="00455DB1" w:rsidRDefault="00455DB1" w:rsidP="0003114A">
      <w:pPr>
        <w:pStyle w:val="Heading1"/>
        <w:spacing w:line="360" w:lineRule="auto"/>
        <w:rPr>
          <w:rFonts w:ascii="宋体"/>
          <w:b/>
          <w:sz w:val="24"/>
          <w:szCs w:val="24"/>
        </w:rPr>
      </w:pPr>
      <w:bookmarkStart w:id="5" w:name="_Toc327258066"/>
      <w:r>
        <w:rPr>
          <w:rFonts w:ascii="宋体" w:hAnsi="宋体"/>
          <w:b/>
          <w:sz w:val="24"/>
          <w:szCs w:val="24"/>
        </w:rPr>
        <w:t xml:space="preserve">3. </w:t>
      </w:r>
      <w:r>
        <w:rPr>
          <w:rFonts w:ascii="宋体" w:hAnsi="宋体" w:hint="eastAsia"/>
          <w:b/>
          <w:sz w:val="24"/>
          <w:szCs w:val="24"/>
        </w:rPr>
        <w:t>主要技术条件</w:t>
      </w:r>
      <w:bookmarkEnd w:id="5"/>
    </w:p>
    <w:p w:rsidR="00455DB1" w:rsidRDefault="00455DB1" w:rsidP="0003114A">
      <w:pPr>
        <w:spacing w:line="360" w:lineRule="auto"/>
        <w:outlineLvl w:val="1"/>
        <w:rPr>
          <w:rFonts w:ascii="宋体"/>
          <w:b/>
          <w:color w:val="000000"/>
          <w:sz w:val="24"/>
          <w:szCs w:val="24"/>
        </w:rPr>
      </w:pPr>
      <w:bookmarkStart w:id="6" w:name="_Toc327258067"/>
      <w:r>
        <w:rPr>
          <w:rFonts w:ascii="宋体" w:hAnsi="宋体"/>
          <w:b/>
          <w:color w:val="000000"/>
          <w:sz w:val="24"/>
          <w:szCs w:val="24"/>
        </w:rPr>
        <w:t xml:space="preserve">3.1  </w:t>
      </w:r>
      <w:r>
        <w:rPr>
          <w:rFonts w:ascii="宋体" w:hAnsi="宋体" w:hint="eastAsia"/>
          <w:b/>
          <w:color w:val="000000"/>
          <w:sz w:val="24"/>
          <w:szCs w:val="24"/>
        </w:rPr>
        <w:t>环境条件</w:t>
      </w:r>
      <w:bookmarkEnd w:id="6"/>
    </w:p>
    <w:p w:rsidR="00455DB1" w:rsidRDefault="00455DB1" w:rsidP="0003114A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3.1.1  </w:t>
      </w:r>
      <w:r>
        <w:rPr>
          <w:rFonts w:ascii="宋体" w:hAnsi="宋体" w:hint="eastAsia"/>
          <w:color w:val="000000"/>
          <w:sz w:val="24"/>
          <w:szCs w:val="24"/>
        </w:rPr>
        <w:t>周围空气温度</w:t>
      </w:r>
    </w:p>
    <w:p w:rsidR="00455DB1" w:rsidRDefault="00455DB1" w:rsidP="0003114A">
      <w:pPr>
        <w:spacing w:line="360" w:lineRule="auto"/>
        <w:rPr>
          <w:rFonts w:ascii="宋体"/>
          <w:color w:val="FF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最高温度</w:t>
      </w:r>
      <w:r>
        <w:rPr>
          <w:rFonts w:ascii="宋体" w:hAnsi="宋体"/>
          <w:color w:val="000000"/>
          <w:sz w:val="24"/>
          <w:szCs w:val="24"/>
        </w:rPr>
        <w:t xml:space="preserve">:    </w:t>
      </w:r>
      <w:r>
        <w:rPr>
          <w:rFonts w:ascii="宋体" w:hAnsi="宋体"/>
          <w:sz w:val="24"/>
          <w:szCs w:val="24"/>
        </w:rPr>
        <w:t>45</w:t>
      </w:r>
      <w:r>
        <w:rPr>
          <w:rFonts w:ascii="宋体" w:hAnsi="宋体" w:hint="eastAsia"/>
          <w:sz w:val="24"/>
          <w:szCs w:val="24"/>
        </w:rPr>
        <w:t>℃</w:t>
      </w:r>
    </w:p>
    <w:p w:rsidR="00455DB1" w:rsidRDefault="00455DB1" w:rsidP="0003114A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最低温度</w:t>
      </w:r>
      <w:r>
        <w:rPr>
          <w:rFonts w:ascii="宋体" w:hAnsi="宋体"/>
          <w:color w:val="000000"/>
          <w:sz w:val="24"/>
          <w:szCs w:val="24"/>
        </w:rPr>
        <w:t>:    -1</w:t>
      </w:r>
      <w:r>
        <w:rPr>
          <w:rFonts w:ascii="宋体"/>
          <w:color w:val="000000"/>
          <w:sz w:val="24"/>
          <w:szCs w:val="24"/>
        </w:rPr>
        <w:t>0</w:t>
      </w:r>
      <w:r>
        <w:rPr>
          <w:rFonts w:ascii="宋体" w:hAnsi="宋体" w:hint="eastAsia"/>
          <w:color w:val="000000"/>
          <w:sz w:val="24"/>
          <w:szCs w:val="24"/>
        </w:rPr>
        <w:t>℃</w:t>
      </w:r>
    </w:p>
    <w:p w:rsidR="00455DB1" w:rsidRDefault="00455DB1" w:rsidP="0003114A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最大日温差</w:t>
      </w:r>
      <w:r>
        <w:rPr>
          <w:rFonts w:ascii="宋体" w:hAnsi="宋体"/>
          <w:color w:val="000000"/>
          <w:sz w:val="24"/>
          <w:szCs w:val="24"/>
        </w:rPr>
        <w:t>:   32K</w:t>
      </w:r>
    </w:p>
    <w:p w:rsidR="00455DB1" w:rsidRDefault="00455DB1" w:rsidP="0003114A"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3.1.2  </w:t>
      </w:r>
      <w:r>
        <w:rPr>
          <w:rFonts w:ascii="宋体" w:hAnsi="宋体" w:hint="eastAsia"/>
          <w:color w:val="000000"/>
          <w:sz w:val="24"/>
          <w:szCs w:val="24"/>
        </w:rPr>
        <w:t>海拔高度</w:t>
      </w:r>
      <w:r>
        <w:rPr>
          <w:rFonts w:ascii="宋体" w:hAnsi="宋体"/>
          <w:color w:val="000000"/>
          <w:sz w:val="24"/>
          <w:szCs w:val="24"/>
        </w:rPr>
        <w:t xml:space="preserve">:  </w:t>
      </w:r>
      <w:r>
        <w:rPr>
          <w:rFonts w:ascii="宋体" w:hAnsi="宋体" w:hint="eastAsia"/>
          <w:color w:val="000000"/>
          <w:sz w:val="24"/>
          <w:szCs w:val="24"/>
        </w:rPr>
        <w:t>≤</w:t>
      </w:r>
      <w:r>
        <w:rPr>
          <w:rFonts w:ascii="宋体" w:hAnsi="宋体"/>
          <w:color w:val="000000"/>
          <w:sz w:val="24"/>
          <w:szCs w:val="24"/>
        </w:rPr>
        <w:t>1000m</w:t>
      </w:r>
    </w:p>
    <w:p w:rsidR="00455DB1" w:rsidRDefault="00455DB1" w:rsidP="0003114A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3</w:t>
      </w:r>
      <w:r>
        <w:rPr>
          <w:rFonts w:ascii="宋体"/>
          <w:color w:val="000000"/>
          <w:sz w:val="24"/>
          <w:szCs w:val="24"/>
        </w:rPr>
        <w:t>.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/>
          <w:color w:val="000000"/>
          <w:sz w:val="24"/>
          <w:szCs w:val="24"/>
        </w:rPr>
        <w:t>.</w:t>
      </w:r>
      <w:r>
        <w:rPr>
          <w:rFonts w:ascii="宋体" w:hAnsi="宋体"/>
          <w:color w:val="000000"/>
          <w:sz w:val="24"/>
          <w:szCs w:val="24"/>
        </w:rPr>
        <w:t xml:space="preserve">3 </w:t>
      </w:r>
      <w:r>
        <w:rPr>
          <w:rFonts w:ascii="宋体" w:hAnsi="宋体" w:hint="eastAsia"/>
          <w:color w:val="000000"/>
          <w:sz w:val="24"/>
          <w:szCs w:val="24"/>
        </w:rPr>
        <w:t>环境湿度</w:t>
      </w:r>
      <w:r>
        <w:rPr>
          <w:rFonts w:ascii="宋体" w:hAnsi="宋体"/>
          <w:color w:val="000000"/>
          <w:sz w:val="24"/>
          <w:szCs w:val="24"/>
        </w:rPr>
        <w:t xml:space="preserve">:  </w:t>
      </w:r>
      <w:r>
        <w:rPr>
          <w:rFonts w:ascii="宋体" w:hAnsi="宋体" w:hint="eastAsia"/>
          <w:color w:val="000000"/>
          <w:sz w:val="24"/>
          <w:szCs w:val="24"/>
        </w:rPr>
        <w:t>工作环境湿度</w:t>
      </w:r>
      <w:r>
        <w:rPr>
          <w:rFonts w:ascii="宋体"/>
          <w:color w:val="000000"/>
          <w:sz w:val="24"/>
          <w:szCs w:val="24"/>
        </w:rPr>
        <w:t>0</w:t>
      </w:r>
      <w:r>
        <w:rPr>
          <w:rFonts w:ascii="宋体" w:hAnsi="宋体" w:hint="eastAsia"/>
          <w:color w:val="000000"/>
          <w:sz w:val="24"/>
          <w:szCs w:val="24"/>
        </w:rPr>
        <w:t>～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/>
          <w:sz w:val="24"/>
          <w:szCs w:val="24"/>
        </w:rPr>
        <w:t>00</w:t>
      </w:r>
      <w:r>
        <w:rPr>
          <w:rFonts w:ascii="宋体" w:hAnsi="宋体"/>
          <w:sz w:val="24"/>
          <w:szCs w:val="24"/>
        </w:rPr>
        <w:t>%;</w:t>
      </w:r>
      <w:r>
        <w:rPr>
          <w:rFonts w:ascii="宋体" w:hAnsi="宋体" w:hint="eastAsia"/>
          <w:sz w:val="24"/>
          <w:szCs w:val="24"/>
        </w:rPr>
        <w:t>工</w:t>
      </w:r>
      <w:r>
        <w:rPr>
          <w:rFonts w:ascii="宋体" w:hAnsi="宋体" w:hint="eastAsia"/>
          <w:color w:val="000000"/>
          <w:sz w:val="24"/>
          <w:szCs w:val="24"/>
        </w:rPr>
        <w:t>作环境阳光辐射</w:t>
      </w:r>
      <w:r>
        <w:rPr>
          <w:rFonts w:ascii="宋体" w:hAnsi="宋体"/>
          <w:color w:val="000000"/>
          <w:sz w:val="24"/>
          <w:szCs w:val="24"/>
        </w:rPr>
        <w:t>(</w:t>
      </w:r>
      <w:r>
        <w:rPr>
          <w:rFonts w:ascii="宋体" w:hAnsi="宋体" w:hint="eastAsia"/>
          <w:color w:val="000000"/>
          <w:sz w:val="24"/>
          <w:szCs w:val="24"/>
        </w:rPr>
        <w:t>最大</w:t>
      </w:r>
      <w:r>
        <w:rPr>
          <w:rFonts w:ascii="宋体" w:hAnsi="宋体"/>
          <w:color w:val="000000"/>
          <w:sz w:val="24"/>
          <w:szCs w:val="24"/>
        </w:rPr>
        <w:t>)1.1KW/m</w:t>
      </w:r>
      <w:r>
        <w:rPr>
          <w:rFonts w:ascii="宋体" w:hAnsi="宋体"/>
          <w:color w:val="000000"/>
          <w:sz w:val="24"/>
          <w:szCs w:val="24"/>
          <w:vertAlign w:val="superscript"/>
        </w:rPr>
        <w:t>2</w:t>
      </w:r>
    </w:p>
    <w:p w:rsidR="00455DB1" w:rsidRDefault="00455DB1" w:rsidP="0003114A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3.1.4  </w:t>
      </w:r>
      <w:r>
        <w:rPr>
          <w:rFonts w:ascii="宋体" w:hAnsi="宋体" w:hint="eastAsia"/>
          <w:color w:val="000000"/>
          <w:sz w:val="24"/>
          <w:szCs w:val="24"/>
        </w:rPr>
        <w:t>地震烈度：</w:t>
      </w:r>
      <w:r>
        <w:rPr>
          <w:rFonts w:ascii="宋体" w:hAnsi="宋体"/>
          <w:color w:val="000000"/>
          <w:sz w:val="24"/>
          <w:szCs w:val="24"/>
        </w:rPr>
        <w:t>8</w:t>
      </w:r>
      <w:r>
        <w:rPr>
          <w:rFonts w:ascii="宋体" w:hAnsi="宋体" w:hint="eastAsia"/>
          <w:color w:val="000000"/>
          <w:sz w:val="24"/>
          <w:szCs w:val="24"/>
        </w:rPr>
        <w:t>度</w:t>
      </w:r>
    </w:p>
    <w:p w:rsidR="00455DB1" w:rsidRDefault="00455DB1" w:rsidP="0003114A"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3</w:t>
      </w:r>
      <w:r>
        <w:rPr>
          <w:rFonts w:ascii="宋体"/>
          <w:color w:val="000000"/>
          <w:sz w:val="24"/>
          <w:szCs w:val="24"/>
        </w:rPr>
        <w:t>.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/>
          <w:color w:val="000000"/>
          <w:sz w:val="24"/>
          <w:szCs w:val="24"/>
        </w:rPr>
        <w:t>.</w:t>
      </w:r>
      <w:r>
        <w:rPr>
          <w:rFonts w:ascii="宋体" w:hAnsi="宋体"/>
          <w:color w:val="000000"/>
          <w:sz w:val="24"/>
          <w:szCs w:val="24"/>
        </w:rPr>
        <w:t xml:space="preserve">5  </w:t>
      </w:r>
      <w:r>
        <w:rPr>
          <w:rFonts w:ascii="宋体" w:hAnsi="宋体" w:hint="eastAsia"/>
          <w:color w:val="000000"/>
          <w:sz w:val="24"/>
          <w:szCs w:val="24"/>
        </w:rPr>
        <w:t>污秽等级：Ⅲ级</w:t>
      </w:r>
      <w:r>
        <w:rPr>
          <w:rFonts w:ascii="宋体" w:hAnsi="宋体"/>
          <w:color w:val="000000"/>
          <w:sz w:val="24"/>
          <w:szCs w:val="24"/>
        </w:rPr>
        <w:t xml:space="preserve"> </w:t>
      </w:r>
    </w:p>
    <w:p w:rsidR="00455DB1" w:rsidRDefault="00455DB1" w:rsidP="0003114A">
      <w:pPr>
        <w:numPr>
          <w:ilvl w:val="2"/>
          <w:numId w:val="2"/>
        </w:num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安装场所：</w:t>
      </w:r>
      <w:r>
        <w:rPr>
          <w:rFonts w:ascii="宋体" w:hAnsi="宋体" w:hint="eastAsia"/>
          <w:sz w:val="24"/>
          <w:szCs w:val="24"/>
        </w:rPr>
        <w:t>户外</w:t>
      </w:r>
    </w:p>
    <w:p w:rsidR="00455DB1" w:rsidRDefault="00455DB1" w:rsidP="0003114A">
      <w:pPr>
        <w:spacing w:line="360" w:lineRule="auto"/>
        <w:outlineLvl w:val="1"/>
        <w:rPr>
          <w:rFonts w:ascii="宋体"/>
          <w:b/>
          <w:color w:val="000000"/>
          <w:sz w:val="24"/>
          <w:szCs w:val="24"/>
        </w:rPr>
      </w:pPr>
      <w:bookmarkStart w:id="7" w:name="_Toc327258068"/>
      <w:r>
        <w:rPr>
          <w:rFonts w:ascii="宋体" w:hAnsi="宋体"/>
          <w:b/>
          <w:color w:val="000000"/>
          <w:sz w:val="24"/>
          <w:szCs w:val="24"/>
        </w:rPr>
        <w:t xml:space="preserve">3.2  </w:t>
      </w:r>
      <w:r>
        <w:rPr>
          <w:rFonts w:ascii="宋体" w:hAnsi="宋体" w:hint="eastAsia"/>
          <w:b/>
          <w:color w:val="000000"/>
          <w:sz w:val="24"/>
          <w:szCs w:val="24"/>
        </w:rPr>
        <w:t>工程条件</w:t>
      </w:r>
      <w:bookmarkEnd w:id="7"/>
    </w:p>
    <w:p w:rsidR="00455DB1" w:rsidRDefault="00455DB1" w:rsidP="0003114A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3.2.1  </w:t>
      </w:r>
      <w:r>
        <w:rPr>
          <w:rFonts w:ascii="宋体" w:hAnsi="宋体" w:hint="eastAsia"/>
          <w:color w:val="000000"/>
          <w:sz w:val="24"/>
          <w:szCs w:val="24"/>
        </w:rPr>
        <w:t>系统概况</w:t>
      </w:r>
    </w:p>
    <w:p w:rsidR="00455DB1" w:rsidRDefault="00455DB1" w:rsidP="0003114A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a.  </w:t>
      </w:r>
      <w:r>
        <w:rPr>
          <w:rFonts w:ascii="宋体" w:hAnsi="宋体" w:hint="eastAsia"/>
          <w:color w:val="000000"/>
          <w:sz w:val="24"/>
          <w:szCs w:val="24"/>
        </w:rPr>
        <w:t>系统额定电压：</w:t>
      </w:r>
      <w:r>
        <w:rPr>
          <w:rFonts w:ascii="宋体" w:hAnsi="宋体"/>
          <w:color w:val="000000"/>
          <w:sz w:val="24"/>
          <w:szCs w:val="24"/>
        </w:rPr>
        <w:t>1kV</w:t>
      </w:r>
      <w:r>
        <w:rPr>
          <w:rFonts w:ascii="宋体" w:hAnsi="宋体" w:hint="eastAsia"/>
          <w:color w:val="000000"/>
          <w:sz w:val="24"/>
          <w:szCs w:val="24"/>
        </w:rPr>
        <w:t>及以下</w:t>
      </w:r>
    </w:p>
    <w:p w:rsidR="00455DB1" w:rsidRDefault="00455DB1" w:rsidP="0003114A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b</w:t>
      </w:r>
      <w:r>
        <w:rPr>
          <w:rFonts w:ascii="宋体"/>
          <w:color w:val="000000"/>
          <w:sz w:val="24"/>
          <w:szCs w:val="24"/>
        </w:rPr>
        <w:t>.</w:t>
      </w:r>
      <w:r>
        <w:rPr>
          <w:rFonts w:ascii="宋体" w:hAnsi="宋体"/>
          <w:color w:val="000000"/>
          <w:sz w:val="24"/>
          <w:szCs w:val="24"/>
        </w:rPr>
        <w:t xml:space="preserve">  </w:t>
      </w:r>
      <w:r>
        <w:rPr>
          <w:rFonts w:ascii="宋体" w:hAnsi="宋体" w:hint="eastAsia"/>
          <w:color w:val="000000"/>
          <w:sz w:val="24"/>
          <w:szCs w:val="24"/>
        </w:rPr>
        <w:t>系统额定频率：</w:t>
      </w:r>
      <w:r>
        <w:rPr>
          <w:rFonts w:ascii="宋体" w:hAnsi="宋体"/>
          <w:color w:val="000000"/>
          <w:sz w:val="24"/>
          <w:szCs w:val="24"/>
        </w:rPr>
        <w:t xml:space="preserve"> 50HZ</w:t>
      </w:r>
    </w:p>
    <w:bookmarkEnd w:id="0"/>
    <w:p w:rsidR="00455DB1" w:rsidRDefault="00455DB1" w:rsidP="0003114A">
      <w:pPr>
        <w:pStyle w:val="ListParagraph"/>
        <w:spacing w:line="360" w:lineRule="auto"/>
        <w:ind w:left="425" w:firstLineChars="0" w:firstLine="0"/>
        <w:rPr>
          <w:rFonts w:ascii="宋体"/>
          <w:b/>
          <w:vanish/>
          <w:sz w:val="24"/>
        </w:rPr>
      </w:pPr>
    </w:p>
    <w:p w:rsidR="00455DB1" w:rsidRDefault="00455DB1" w:rsidP="0003114A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宋体"/>
          <w:b/>
          <w:vanish/>
          <w:sz w:val="24"/>
        </w:rPr>
      </w:pPr>
    </w:p>
    <w:p w:rsidR="00455DB1" w:rsidRDefault="00455DB1" w:rsidP="0003114A">
      <w:pPr>
        <w:pStyle w:val="ListParagraph"/>
        <w:spacing w:line="360" w:lineRule="auto"/>
        <w:ind w:firstLineChars="0" w:firstLine="0"/>
        <w:rPr>
          <w:rFonts w:ascii="宋体"/>
          <w:sz w:val="24"/>
        </w:rPr>
      </w:pPr>
    </w:p>
    <w:p w:rsidR="00455DB1" w:rsidRDefault="00455DB1" w:rsidP="0003114A">
      <w:pPr>
        <w:pStyle w:val="Heading1"/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4.</w:t>
      </w:r>
      <w:bookmarkStart w:id="8" w:name="_Toc327258069"/>
      <w:r>
        <w:rPr>
          <w:rFonts w:ascii="宋体" w:hAnsi="宋体" w:hint="eastAsia"/>
          <w:b/>
          <w:sz w:val="24"/>
          <w:szCs w:val="24"/>
        </w:rPr>
        <w:t>设备的主要技术</w:t>
      </w:r>
      <w:bookmarkEnd w:id="8"/>
      <w:r>
        <w:rPr>
          <w:rFonts w:ascii="宋体" w:hAnsi="宋体" w:hint="eastAsia"/>
          <w:b/>
          <w:sz w:val="24"/>
          <w:szCs w:val="24"/>
        </w:rPr>
        <w:t>要求</w:t>
      </w:r>
    </w:p>
    <w:p w:rsidR="00455DB1" w:rsidRDefault="00455DB1" w:rsidP="00B06D76">
      <w:pPr>
        <w:spacing w:line="360" w:lineRule="auto"/>
        <w:ind w:firstLineChars="202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防倒供电装置要求安装在绝缘导线上具有防触电、可靠的接地装置。</w:t>
      </w:r>
    </w:p>
    <w:p w:rsidR="00455DB1" w:rsidRDefault="00455DB1" w:rsidP="0003114A">
      <w:pPr>
        <w:spacing w:line="360" w:lineRule="auto"/>
        <w:outlineLvl w:val="1"/>
        <w:rPr>
          <w:rFonts w:ascii="宋体"/>
          <w:b/>
          <w:color w:val="000000"/>
          <w:sz w:val="24"/>
          <w:szCs w:val="24"/>
        </w:rPr>
      </w:pPr>
      <w:r>
        <w:rPr>
          <w:rFonts w:ascii="宋体" w:hAnsi="宋体"/>
          <w:b/>
          <w:color w:val="000000"/>
          <w:sz w:val="24"/>
          <w:szCs w:val="24"/>
        </w:rPr>
        <w:t>4.1</w:t>
      </w:r>
      <w:r>
        <w:rPr>
          <w:rFonts w:ascii="宋体" w:hAnsi="宋体" w:hint="eastAsia"/>
          <w:b/>
          <w:color w:val="000000"/>
          <w:sz w:val="24"/>
          <w:szCs w:val="24"/>
        </w:rPr>
        <w:t>设备技术规格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2023"/>
        <w:gridCol w:w="552"/>
        <w:gridCol w:w="3260"/>
        <w:gridCol w:w="1939"/>
      </w:tblGrid>
      <w:tr w:rsidR="00455DB1" w:rsidTr="00F853DF">
        <w:trPr>
          <w:trHeight w:val="435"/>
          <w:tblHeader/>
          <w:jc w:val="center"/>
        </w:trPr>
        <w:tc>
          <w:tcPr>
            <w:tcW w:w="557" w:type="dxa"/>
            <w:vAlign w:val="center"/>
          </w:tcPr>
          <w:p w:rsidR="00455DB1" w:rsidRDefault="00455DB1" w:rsidP="00F853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023" w:type="dxa"/>
            <w:vAlign w:val="center"/>
          </w:tcPr>
          <w:p w:rsidR="00455DB1" w:rsidRDefault="00455DB1" w:rsidP="00F853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552" w:type="dxa"/>
            <w:vAlign w:val="center"/>
          </w:tcPr>
          <w:p w:rsidR="00455DB1" w:rsidRDefault="00455DB1" w:rsidP="00F853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3260" w:type="dxa"/>
            <w:vAlign w:val="center"/>
          </w:tcPr>
          <w:p w:rsidR="00455DB1" w:rsidRDefault="00455DB1" w:rsidP="00F853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型式、规格</w:t>
            </w:r>
          </w:p>
        </w:tc>
        <w:tc>
          <w:tcPr>
            <w:tcW w:w="1939" w:type="dxa"/>
            <w:vAlign w:val="center"/>
          </w:tcPr>
          <w:p w:rsidR="00455DB1" w:rsidRDefault="00455DB1" w:rsidP="00F853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接地电流</w:t>
            </w:r>
            <w:r>
              <w:rPr>
                <w:rFonts w:ascii="宋体" w:cs="Arial" w:hint="eastAsia"/>
                <w:szCs w:val="21"/>
              </w:rPr>
              <w:t>≥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455DB1" w:rsidTr="00F853DF">
        <w:trPr>
          <w:trHeight w:val="345"/>
          <w:jc w:val="center"/>
        </w:trPr>
        <w:tc>
          <w:tcPr>
            <w:tcW w:w="557" w:type="dxa"/>
            <w:vAlign w:val="center"/>
          </w:tcPr>
          <w:p w:rsidR="00455DB1" w:rsidRDefault="00455DB1" w:rsidP="00F853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23" w:type="dxa"/>
            <w:vAlign w:val="center"/>
          </w:tcPr>
          <w:p w:rsidR="00455DB1" w:rsidRDefault="00455DB1" w:rsidP="00F853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1KV</w:t>
            </w:r>
            <w:r>
              <w:rPr>
                <w:rFonts w:ascii="宋体" w:hAnsi="宋体" w:hint="eastAsia"/>
                <w:szCs w:val="21"/>
              </w:rPr>
              <w:t>防倒供电装置</w:t>
            </w:r>
          </w:p>
        </w:tc>
        <w:tc>
          <w:tcPr>
            <w:tcW w:w="552" w:type="dxa"/>
            <w:vAlign w:val="center"/>
          </w:tcPr>
          <w:p w:rsidR="00455DB1" w:rsidRDefault="00455DB1" w:rsidP="00F853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3260" w:type="dxa"/>
            <w:vAlign w:val="center"/>
          </w:tcPr>
          <w:p w:rsidR="00455DB1" w:rsidRDefault="00455DB1" w:rsidP="00F853DF">
            <w:pPr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1KV</w:t>
            </w:r>
            <w:r>
              <w:rPr>
                <w:rFonts w:ascii="宋体" w:hAnsi="宋体" w:hint="eastAsia"/>
                <w:szCs w:val="21"/>
              </w:rPr>
              <w:t>，适用导线</w:t>
            </w:r>
            <w:r>
              <w:rPr>
                <w:rFonts w:ascii="宋体" w:hAnsi="宋体"/>
                <w:szCs w:val="21"/>
              </w:rPr>
              <w:t>16~150mm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</w:p>
        </w:tc>
        <w:tc>
          <w:tcPr>
            <w:tcW w:w="1939" w:type="dxa"/>
            <w:vAlign w:val="center"/>
          </w:tcPr>
          <w:p w:rsidR="00455DB1" w:rsidRDefault="00455DB1" w:rsidP="00F853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</w:tr>
      <w:tr w:rsidR="00455DB1" w:rsidTr="00F853DF">
        <w:trPr>
          <w:trHeight w:val="345"/>
          <w:jc w:val="center"/>
        </w:trPr>
        <w:tc>
          <w:tcPr>
            <w:tcW w:w="557" w:type="dxa"/>
            <w:vAlign w:val="center"/>
          </w:tcPr>
          <w:p w:rsidR="00455DB1" w:rsidRDefault="00455DB1" w:rsidP="00F853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23" w:type="dxa"/>
            <w:vAlign w:val="center"/>
          </w:tcPr>
          <w:p w:rsidR="00455DB1" w:rsidRDefault="00455DB1" w:rsidP="00F853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1KV</w:t>
            </w:r>
            <w:r>
              <w:rPr>
                <w:rFonts w:ascii="宋体" w:hAnsi="宋体" w:hint="eastAsia"/>
                <w:szCs w:val="21"/>
              </w:rPr>
              <w:t>防倒供电装置</w:t>
            </w:r>
          </w:p>
        </w:tc>
        <w:tc>
          <w:tcPr>
            <w:tcW w:w="552" w:type="dxa"/>
            <w:vAlign w:val="center"/>
          </w:tcPr>
          <w:p w:rsidR="00455DB1" w:rsidRDefault="00455DB1" w:rsidP="00F853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3260" w:type="dxa"/>
            <w:vAlign w:val="center"/>
          </w:tcPr>
          <w:p w:rsidR="00455DB1" w:rsidRDefault="00455DB1" w:rsidP="00F853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1KV</w:t>
            </w:r>
            <w:r>
              <w:rPr>
                <w:rFonts w:ascii="宋体" w:hAnsi="宋体" w:hint="eastAsia"/>
                <w:szCs w:val="21"/>
              </w:rPr>
              <w:t>，适用导线</w:t>
            </w:r>
            <w:r>
              <w:rPr>
                <w:rFonts w:ascii="宋体" w:hAnsi="宋体"/>
                <w:szCs w:val="21"/>
              </w:rPr>
              <w:t>150~300mm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</w:p>
        </w:tc>
        <w:tc>
          <w:tcPr>
            <w:tcW w:w="1939" w:type="dxa"/>
            <w:vAlign w:val="center"/>
          </w:tcPr>
          <w:p w:rsidR="00455DB1" w:rsidRDefault="00455DB1" w:rsidP="00F853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</w:tr>
    </w:tbl>
    <w:p w:rsidR="00455DB1" w:rsidRDefault="00455DB1" w:rsidP="0003114A">
      <w:pPr>
        <w:spacing w:line="360" w:lineRule="auto"/>
        <w:outlineLvl w:val="1"/>
        <w:rPr>
          <w:rFonts w:ascii="宋体"/>
          <w:b/>
          <w:color w:val="000000"/>
          <w:sz w:val="24"/>
          <w:szCs w:val="24"/>
        </w:rPr>
      </w:pPr>
      <w:r>
        <w:rPr>
          <w:rFonts w:ascii="宋体" w:hAnsi="宋体"/>
          <w:b/>
          <w:color w:val="000000"/>
          <w:sz w:val="24"/>
          <w:szCs w:val="24"/>
        </w:rPr>
        <w:t>4.2</w:t>
      </w:r>
      <w:r>
        <w:rPr>
          <w:rFonts w:ascii="宋体" w:hAnsi="宋体" w:hint="eastAsia"/>
          <w:b/>
          <w:color w:val="000000"/>
          <w:sz w:val="24"/>
          <w:szCs w:val="24"/>
        </w:rPr>
        <w:t>结构、制造材料及性能</w:t>
      </w:r>
    </w:p>
    <w:p w:rsidR="00455DB1" w:rsidRPr="00CC663E" w:rsidRDefault="00455DB1" w:rsidP="0003114A">
      <w:pPr>
        <w:spacing w:line="360" w:lineRule="auto"/>
        <w:rPr>
          <w:rFonts w:ascii="宋体"/>
          <w:sz w:val="24"/>
          <w:szCs w:val="24"/>
        </w:rPr>
      </w:pPr>
      <w:r w:rsidRPr="00CC663E">
        <w:rPr>
          <w:rFonts w:ascii="宋体" w:hAnsi="宋体"/>
          <w:sz w:val="24"/>
          <w:szCs w:val="24"/>
        </w:rPr>
        <w:t>4.2.1</w:t>
      </w:r>
      <w:r w:rsidRPr="00CC663E">
        <w:rPr>
          <w:rFonts w:ascii="宋体" w:hAnsi="宋体" w:hint="eastAsia"/>
          <w:sz w:val="24"/>
          <w:szCs w:val="24"/>
        </w:rPr>
        <w:t>每套</w:t>
      </w:r>
      <w:r w:rsidRPr="00CC663E">
        <w:rPr>
          <w:rFonts w:ascii="宋体" w:hAnsi="宋体"/>
          <w:sz w:val="24"/>
          <w:szCs w:val="24"/>
        </w:rPr>
        <w:t>1kV</w:t>
      </w:r>
      <w:r w:rsidRPr="00CC663E">
        <w:rPr>
          <w:rFonts w:ascii="宋体" w:hAnsi="宋体" w:hint="eastAsia"/>
          <w:sz w:val="24"/>
          <w:szCs w:val="24"/>
        </w:rPr>
        <w:t>防倒供电装置由（</w:t>
      </w:r>
      <w:r w:rsidRPr="00CC663E">
        <w:rPr>
          <w:rFonts w:ascii="宋体" w:hAnsi="宋体"/>
          <w:sz w:val="24"/>
          <w:szCs w:val="24"/>
        </w:rPr>
        <w:t>1</w:t>
      </w:r>
      <w:r w:rsidRPr="00CC663E">
        <w:rPr>
          <w:rFonts w:ascii="宋体" w:hAnsi="宋体" w:hint="eastAsia"/>
          <w:sz w:val="24"/>
          <w:szCs w:val="24"/>
        </w:rPr>
        <w:t>个绝缘护罩、</w:t>
      </w:r>
      <w:r w:rsidRPr="00CC663E">
        <w:rPr>
          <w:rFonts w:ascii="宋体" w:hAnsi="宋体"/>
          <w:sz w:val="24"/>
          <w:szCs w:val="24"/>
        </w:rPr>
        <w:t>1</w:t>
      </w:r>
      <w:r w:rsidRPr="00CC663E">
        <w:rPr>
          <w:rFonts w:ascii="宋体" w:hAnsi="宋体" w:hint="eastAsia"/>
          <w:sz w:val="24"/>
          <w:szCs w:val="24"/>
        </w:rPr>
        <w:t>块导电金箔、</w:t>
      </w:r>
      <w:r w:rsidRPr="00CC663E">
        <w:rPr>
          <w:rFonts w:ascii="宋体" w:hAnsi="宋体"/>
          <w:sz w:val="24"/>
          <w:szCs w:val="24"/>
        </w:rPr>
        <w:t>1</w:t>
      </w:r>
      <w:r w:rsidRPr="00CC663E">
        <w:rPr>
          <w:rFonts w:ascii="宋体" w:hAnsi="宋体" w:hint="eastAsia"/>
          <w:sz w:val="24"/>
          <w:szCs w:val="24"/>
        </w:rPr>
        <w:t>条通用阻水条、</w:t>
      </w:r>
      <w:r w:rsidRPr="00CC663E">
        <w:rPr>
          <w:rFonts w:ascii="宋体" w:hAnsi="宋体"/>
          <w:sz w:val="24"/>
          <w:szCs w:val="24"/>
        </w:rPr>
        <w:t>1</w:t>
      </w:r>
      <w:r w:rsidRPr="00CC663E">
        <w:rPr>
          <w:rFonts w:ascii="宋体" w:hAnsi="宋体" w:hint="eastAsia"/>
          <w:sz w:val="24"/>
          <w:szCs w:val="24"/>
        </w:rPr>
        <w:t>个防水组件）组成。（具体结构要求见第</w:t>
      </w:r>
      <w:r w:rsidRPr="00CC663E">
        <w:rPr>
          <w:rFonts w:ascii="宋体" w:hAnsi="宋体"/>
          <w:sz w:val="24"/>
          <w:szCs w:val="24"/>
        </w:rPr>
        <w:t>10</w:t>
      </w:r>
      <w:r w:rsidRPr="00CC663E">
        <w:rPr>
          <w:rFonts w:ascii="宋体" w:hAnsi="宋体" w:hint="eastAsia"/>
          <w:sz w:val="24"/>
          <w:szCs w:val="24"/>
        </w:rPr>
        <w:t>点附图）</w:t>
      </w:r>
    </w:p>
    <w:p w:rsidR="00455DB1" w:rsidRDefault="00455DB1" w:rsidP="0003114A">
      <w:pPr>
        <w:adjustRightInd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4.2.2</w:t>
      </w:r>
      <w:r>
        <w:rPr>
          <w:rFonts w:ascii="宋体" w:hAnsi="宋体" w:hint="eastAsia"/>
          <w:sz w:val="24"/>
          <w:szCs w:val="24"/>
        </w:rPr>
        <w:t>绝缘护罩由耐老化绝缘材料配方而成，与电缆保持相同寿命。</w:t>
      </w:r>
    </w:p>
    <w:p w:rsidR="00455DB1" w:rsidRPr="00D67A51" w:rsidRDefault="00455DB1" w:rsidP="00D67A51"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4.2.3 </w:t>
      </w:r>
      <w:r>
        <w:rPr>
          <w:rFonts w:ascii="宋体" w:hAnsi="宋体" w:hint="eastAsia"/>
          <w:sz w:val="24"/>
          <w:szCs w:val="24"/>
        </w:rPr>
        <w:t>绝缘护罩的连接件要求灵活且耐用，与电缆保持相同寿命。</w:t>
      </w:r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4.2.4</w:t>
      </w:r>
      <w:r>
        <w:rPr>
          <w:rFonts w:ascii="宋体" w:hAnsi="宋体" w:hint="eastAsia"/>
          <w:sz w:val="24"/>
          <w:szCs w:val="24"/>
        </w:rPr>
        <w:t>导电金铂由锡铜合金材料制成，并标上接地刻度。</w:t>
      </w:r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4.2.5</w:t>
      </w:r>
      <w:r>
        <w:rPr>
          <w:rFonts w:ascii="宋体" w:hAnsi="宋体" w:cs="宋体" w:hint="eastAsia"/>
          <w:sz w:val="24"/>
          <w:szCs w:val="24"/>
        </w:rPr>
        <w:t>接地引流能力比最大接地线规格（</w:t>
      </w:r>
      <w:r>
        <w:rPr>
          <w:rFonts w:ascii="宋体" w:hAnsi="宋体" w:cs="宋体"/>
          <w:sz w:val="24"/>
          <w:szCs w:val="24"/>
        </w:rPr>
        <w:t>50mm2</w:t>
      </w:r>
      <w:r>
        <w:rPr>
          <w:rFonts w:ascii="宋体" w:hAnsi="宋体" w:cs="宋体" w:hint="eastAsia"/>
          <w:sz w:val="24"/>
          <w:szCs w:val="24"/>
        </w:rPr>
        <w:t>）的过流能力大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倍以上，不低于</w:t>
      </w:r>
      <w:r>
        <w:rPr>
          <w:rFonts w:ascii="宋体" w:hAnsi="宋体" w:cs="宋体"/>
          <w:sz w:val="24"/>
          <w:szCs w:val="24"/>
        </w:rPr>
        <w:t>300A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455DB1" w:rsidRDefault="00455DB1" w:rsidP="0003114A">
      <w:pPr>
        <w:spacing w:line="360" w:lineRule="auto"/>
        <w:jc w:val="left"/>
        <w:rPr>
          <w:rFonts w:ascii="宋体" w:cs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4.2.6  </w:t>
      </w:r>
      <w:r>
        <w:rPr>
          <w:rFonts w:ascii="宋体" w:hAnsi="宋体" w:cs="宋体" w:hint="eastAsia"/>
          <w:sz w:val="24"/>
          <w:szCs w:val="24"/>
        </w:rPr>
        <w:t>阻水组件要求防止水汽（包括雨水及雾气）和有害物质进入。</w:t>
      </w:r>
    </w:p>
    <w:p w:rsidR="00455DB1" w:rsidRDefault="00455DB1" w:rsidP="0003114A"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4.2.71kV</w:t>
      </w:r>
      <w:r>
        <w:rPr>
          <w:rFonts w:ascii="宋体" w:hAnsi="宋体" w:hint="eastAsia"/>
          <w:sz w:val="24"/>
          <w:szCs w:val="24"/>
        </w:rPr>
        <w:t>防倒供电装置要求不配接地环，直接在绝缘导线上挂接地线。</w:t>
      </w:r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4.2.</w:t>
      </w:r>
      <w:bookmarkStart w:id="9" w:name="_Toc327258071"/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零配件要求</w:t>
      </w:r>
      <w:bookmarkEnd w:id="9"/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）零部件的尺寸未注明公差时，其最大允许公差应符合下列规定：</w:t>
      </w:r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</w:t>
      </w:r>
      <w:r>
        <w:rPr>
          <w:rFonts w:ascii="宋体" w:hAnsi="宋体" w:hint="eastAsia"/>
          <w:sz w:val="24"/>
          <w:szCs w:val="24"/>
        </w:rPr>
        <w:t>、基本尺寸小于或等于</w:t>
      </w:r>
      <w:r>
        <w:rPr>
          <w:rFonts w:ascii="宋体" w:hAnsi="宋体"/>
          <w:sz w:val="24"/>
          <w:szCs w:val="24"/>
        </w:rPr>
        <w:t>50mm</w:t>
      </w:r>
      <w:r>
        <w:rPr>
          <w:rFonts w:ascii="宋体" w:hAnsi="宋体" w:hint="eastAsia"/>
          <w:sz w:val="24"/>
          <w:szCs w:val="24"/>
        </w:rPr>
        <w:t>时，其最大允许公差为±</w:t>
      </w:r>
      <w:r>
        <w:rPr>
          <w:rFonts w:ascii="宋体" w:hAnsi="宋体"/>
          <w:sz w:val="24"/>
          <w:szCs w:val="24"/>
        </w:rPr>
        <w:t>0.1mm</w:t>
      </w:r>
      <w:r>
        <w:rPr>
          <w:rFonts w:ascii="宋体" w:hAnsi="宋体" w:hint="eastAsia"/>
          <w:sz w:val="24"/>
          <w:szCs w:val="24"/>
        </w:rPr>
        <w:t>；</w:t>
      </w:r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b</w:t>
      </w:r>
      <w:r>
        <w:rPr>
          <w:rFonts w:ascii="宋体" w:hAnsi="宋体" w:hint="eastAsia"/>
          <w:sz w:val="24"/>
          <w:szCs w:val="24"/>
        </w:rPr>
        <w:t>、基本尺寸大于</w:t>
      </w:r>
      <w:r>
        <w:rPr>
          <w:rFonts w:ascii="宋体" w:hAnsi="宋体"/>
          <w:sz w:val="24"/>
          <w:szCs w:val="24"/>
        </w:rPr>
        <w:t>50mm</w:t>
      </w:r>
      <w:r>
        <w:rPr>
          <w:rFonts w:ascii="宋体" w:hAnsi="宋体" w:hint="eastAsia"/>
          <w:sz w:val="24"/>
          <w:szCs w:val="24"/>
        </w:rPr>
        <w:t>时，其最大允许公差为±</w:t>
      </w:r>
      <w:r>
        <w:rPr>
          <w:rFonts w:ascii="宋体" w:hAnsi="宋体"/>
          <w:sz w:val="24"/>
          <w:szCs w:val="24"/>
        </w:rPr>
        <w:t>2%</w:t>
      </w:r>
      <w:r>
        <w:rPr>
          <w:rFonts w:ascii="宋体" w:hAnsi="宋体" w:hint="eastAsia"/>
          <w:sz w:val="24"/>
          <w:szCs w:val="24"/>
        </w:rPr>
        <w:t>。</w:t>
      </w:r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）六角头螺栓要求符合国家标准；</w:t>
      </w:r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）与导线接触的通用连接器的电气接触面在制造后必须刷净，并涂上导电膏后用符合标准的包装材料加以保护。</w:t>
      </w:r>
    </w:p>
    <w:p w:rsidR="00455DB1" w:rsidRDefault="00455DB1" w:rsidP="0003114A">
      <w:pPr>
        <w:spacing w:line="480" w:lineRule="exact"/>
        <w:rPr>
          <w:rFonts w:ascii="宋体"/>
          <w:sz w:val="24"/>
          <w:szCs w:val="24"/>
        </w:rPr>
      </w:pPr>
    </w:p>
    <w:p w:rsidR="00455DB1" w:rsidRDefault="00455DB1" w:rsidP="0003114A">
      <w:pPr>
        <w:spacing w:line="360" w:lineRule="auto"/>
        <w:outlineLvl w:val="1"/>
        <w:rPr>
          <w:rFonts w:ascii="宋体"/>
          <w:b/>
          <w:color w:val="000000"/>
          <w:sz w:val="24"/>
          <w:szCs w:val="24"/>
        </w:rPr>
      </w:pPr>
      <w:r>
        <w:rPr>
          <w:rFonts w:ascii="宋体" w:hAnsi="宋体"/>
          <w:b/>
          <w:color w:val="000000"/>
          <w:sz w:val="24"/>
          <w:szCs w:val="24"/>
        </w:rPr>
        <w:t>4.3</w:t>
      </w:r>
      <w:r>
        <w:rPr>
          <w:rFonts w:ascii="宋体" w:hAnsi="宋体" w:hint="eastAsia"/>
          <w:b/>
          <w:color w:val="000000"/>
          <w:sz w:val="24"/>
          <w:szCs w:val="24"/>
        </w:rPr>
        <w:t>必须满足的技术性能参数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187"/>
        <w:gridCol w:w="4890"/>
      </w:tblGrid>
      <w:tr w:rsidR="00455DB1" w:rsidTr="00F853DF">
        <w:trPr>
          <w:trHeight w:val="459"/>
        </w:trPr>
        <w:tc>
          <w:tcPr>
            <w:tcW w:w="876" w:type="dxa"/>
            <w:vAlign w:val="center"/>
          </w:tcPr>
          <w:p w:rsidR="00455DB1" w:rsidRDefault="00455DB1" w:rsidP="00F853DF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3187" w:type="dxa"/>
            <w:vAlign w:val="center"/>
          </w:tcPr>
          <w:p w:rsidR="00455DB1" w:rsidRDefault="00455DB1" w:rsidP="00F853DF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技术性能项目</w:t>
            </w:r>
          </w:p>
        </w:tc>
        <w:tc>
          <w:tcPr>
            <w:tcW w:w="4890" w:type="dxa"/>
            <w:vAlign w:val="center"/>
          </w:tcPr>
          <w:p w:rsidR="00455DB1" w:rsidRDefault="00455DB1" w:rsidP="00F853DF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技术性能参数要求</w:t>
            </w:r>
          </w:p>
        </w:tc>
      </w:tr>
      <w:tr w:rsidR="00455DB1" w:rsidTr="00F853DF">
        <w:trPr>
          <w:trHeight w:val="949"/>
        </w:trPr>
        <w:tc>
          <w:tcPr>
            <w:tcW w:w="876" w:type="dxa"/>
            <w:vAlign w:val="center"/>
          </w:tcPr>
          <w:p w:rsidR="00455DB1" w:rsidRDefault="00455DB1" w:rsidP="00F853D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187" w:type="dxa"/>
            <w:vAlign w:val="center"/>
          </w:tcPr>
          <w:p w:rsidR="00455DB1" w:rsidRDefault="00455DB1" w:rsidP="00F853DF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绝缘防护罩的耐老化性能</w:t>
            </w:r>
          </w:p>
        </w:tc>
        <w:tc>
          <w:tcPr>
            <w:tcW w:w="4890" w:type="dxa"/>
            <w:vAlign w:val="center"/>
          </w:tcPr>
          <w:p w:rsidR="00455DB1" w:rsidRDefault="00455DB1" w:rsidP="00F853DF">
            <w:pPr>
              <w:adjustRightIn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kern w:val="0"/>
                <w:szCs w:val="21"/>
              </w:rPr>
              <w:t>（℃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kern w:val="0"/>
                <w:szCs w:val="21"/>
              </w:rPr>
              <w:t>高温箱中，试验</w:t>
            </w:r>
            <w:r>
              <w:rPr>
                <w:rFonts w:ascii="宋体" w:hAnsi="宋体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kern w:val="0"/>
                <w:szCs w:val="21"/>
              </w:rPr>
              <w:t>天，绝缘防护罩不出现开裂、变形、变色现象</w:t>
            </w:r>
          </w:p>
        </w:tc>
      </w:tr>
      <w:tr w:rsidR="00455DB1" w:rsidTr="00F853DF">
        <w:trPr>
          <w:trHeight w:val="732"/>
        </w:trPr>
        <w:tc>
          <w:tcPr>
            <w:tcW w:w="876" w:type="dxa"/>
            <w:vAlign w:val="center"/>
          </w:tcPr>
          <w:p w:rsidR="00455DB1" w:rsidRDefault="00455DB1" w:rsidP="00F853D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187" w:type="dxa"/>
            <w:vAlign w:val="center"/>
          </w:tcPr>
          <w:p w:rsidR="00455DB1" w:rsidRDefault="00455DB1" w:rsidP="00F853DF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绝缘防护罩的绝缘性能</w:t>
            </w:r>
          </w:p>
        </w:tc>
        <w:tc>
          <w:tcPr>
            <w:tcW w:w="4890" w:type="dxa"/>
            <w:vAlign w:val="center"/>
          </w:tcPr>
          <w:p w:rsidR="00455DB1" w:rsidRDefault="00455DB1" w:rsidP="00F853DF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在环境温度</w:t>
            </w:r>
            <w:r>
              <w:rPr>
                <w:rFonts w:ascii="宋体" w:hAnsi="宋体"/>
                <w:kern w:val="0"/>
                <w:szCs w:val="21"/>
              </w:rPr>
              <w:t>29</w:t>
            </w:r>
            <w:r>
              <w:rPr>
                <w:rFonts w:ascii="宋体" w:hAnsi="宋体" w:hint="eastAsia"/>
                <w:kern w:val="0"/>
                <w:szCs w:val="21"/>
              </w:rPr>
              <w:t>（℃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kern w:val="0"/>
                <w:szCs w:val="21"/>
              </w:rPr>
              <w:t>、湿度</w:t>
            </w:r>
            <w:r>
              <w:rPr>
                <w:rFonts w:ascii="宋体" w:hAnsi="宋体"/>
                <w:kern w:val="0"/>
                <w:szCs w:val="21"/>
              </w:rPr>
              <w:t>64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/>
                <w:kern w:val="0"/>
                <w:szCs w:val="21"/>
              </w:rPr>
              <w:t>%</w:t>
            </w:r>
            <w:r>
              <w:rPr>
                <w:rFonts w:ascii="宋体" w:hAnsi="宋体" w:hint="eastAsia"/>
                <w:kern w:val="0"/>
                <w:szCs w:val="21"/>
              </w:rPr>
              <w:t>）、大气压</w:t>
            </w:r>
            <w:r>
              <w:rPr>
                <w:rFonts w:ascii="宋体" w:hAnsi="宋体"/>
                <w:kern w:val="0"/>
                <w:szCs w:val="21"/>
              </w:rPr>
              <w:t>100.4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/>
                <w:kern w:val="0"/>
                <w:szCs w:val="21"/>
              </w:rPr>
              <w:t>kPa</w:t>
            </w:r>
            <w:r>
              <w:rPr>
                <w:rFonts w:ascii="宋体" w:hAnsi="宋体" w:hint="eastAsia"/>
                <w:kern w:val="0"/>
                <w:szCs w:val="21"/>
              </w:rPr>
              <w:t>）、电压（</w:t>
            </w:r>
            <w:r>
              <w:rPr>
                <w:rFonts w:ascii="宋体" w:hAnsi="宋体"/>
                <w:kern w:val="0"/>
                <w:szCs w:val="21"/>
              </w:rPr>
              <w:t>50Hz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  <w:r>
              <w:rPr>
                <w:rFonts w:ascii="宋体" w:hAnsi="宋体"/>
                <w:kern w:val="0"/>
                <w:szCs w:val="21"/>
              </w:rPr>
              <w:t xml:space="preserve"> 3.5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/>
                <w:kern w:val="0"/>
                <w:szCs w:val="21"/>
              </w:rPr>
              <w:t>kv</w:t>
            </w:r>
            <w:r>
              <w:rPr>
                <w:rFonts w:ascii="宋体" w:hAnsi="宋体" w:hint="eastAsia"/>
                <w:kern w:val="0"/>
                <w:szCs w:val="21"/>
              </w:rPr>
              <w:t>）情况下，施压时间</w:t>
            </w:r>
            <w:r>
              <w:rPr>
                <w:rFonts w:ascii="宋体" w:hAnsi="宋体"/>
                <w:kern w:val="0"/>
                <w:szCs w:val="21"/>
              </w:rPr>
              <w:t>5min</w:t>
            </w:r>
            <w:r>
              <w:rPr>
                <w:rFonts w:ascii="宋体" w:hAnsi="宋体" w:hint="eastAsia"/>
                <w:kern w:val="0"/>
                <w:szCs w:val="21"/>
              </w:rPr>
              <w:t>，绝缘防护罩不击穿</w:t>
            </w:r>
          </w:p>
        </w:tc>
      </w:tr>
      <w:tr w:rsidR="00455DB1" w:rsidTr="00F853DF">
        <w:trPr>
          <w:trHeight w:val="934"/>
        </w:trPr>
        <w:tc>
          <w:tcPr>
            <w:tcW w:w="876" w:type="dxa"/>
            <w:vAlign w:val="center"/>
          </w:tcPr>
          <w:p w:rsidR="00455DB1" w:rsidRDefault="00455DB1" w:rsidP="00F853D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187" w:type="dxa"/>
            <w:vAlign w:val="center"/>
          </w:tcPr>
          <w:p w:rsidR="00455DB1" w:rsidRDefault="00455DB1" w:rsidP="00F853DF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绝缘防护罩耐低温冲击性能</w:t>
            </w:r>
          </w:p>
        </w:tc>
        <w:tc>
          <w:tcPr>
            <w:tcW w:w="4890" w:type="dxa"/>
            <w:vAlign w:val="center"/>
          </w:tcPr>
          <w:p w:rsidR="00455DB1" w:rsidRDefault="00455DB1" w:rsidP="00F853DF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将绝缘防护罩置于</w:t>
            </w:r>
            <w:r>
              <w:rPr>
                <w:rFonts w:ascii="宋体" w:hAnsi="宋体"/>
                <w:kern w:val="0"/>
                <w:szCs w:val="21"/>
              </w:rPr>
              <w:t>-25</w:t>
            </w:r>
            <w:r>
              <w:rPr>
                <w:rFonts w:ascii="宋体" w:hAnsi="宋体" w:hint="eastAsia"/>
                <w:kern w:val="0"/>
                <w:szCs w:val="21"/>
              </w:rPr>
              <w:t>（℃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kern w:val="0"/>
                <w:szCs w:val="21"/>
              </w:rPr>
              <w:t>低温箱中，试验时间</w:t>
            </w:r>
            <w:r>
              <w:rPr>
                <w:rFonts w:ascii="宋体" w:hAnsi="宋体"/>
                <w:kern w:val="0"/>
                <w:szCs w:val="21"/>
              </w:rPr>
              <w:t>1h</w:t>
            </w:r>
            <w:r>
              <w:rPr>
                <w:rFonts w:ascii="宋体" w:hAnsi="宋体" w:hint="eastAsia"/>
                <w:kern w:val="0"/>
                <w:szCs w:val="21"/>
              </w:rPr>
              <w:t>，绝缘防护罩不出现开裂现象</w:t>
            </w:r>
          </w:p>
        </w:tc>
      </w:tr>
      <w:tr w:rsidR="00455DB1" w:rsidTr="00F853DF">
        <w:trPr>
          <w:trHeight w:val="489"/>
        </w:trPr>
        <w:tc>
          <w:tcPr>
            <w:tcW w:w="876" w:type="dxa"/>
            <w:vAlign w:val="center"/>
          </w:tcPr>
          <w:p w:rsidR="00455DB1" w:rsidRDefault="00455DB1" w:rsidP="00F853D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187" w:type="dxa"/>
            <w:vAlign w:val="center"/>
          </w:tcPr>
          <w:p w:rsidR="00455DB1" w:rsidRDefault="00455DB1" w:rsidP="00F853DF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绝缘防护罩防水等级</w:t>
            </w:r>
          </w:p>
        </w:tc>
        <w:tc>
          <w:tcPr>
            <w:tcW w:w="4890" w:type="dxa"/>
            <w:vAlign w:val="center"/>
          </w:tcPr>
          <w:p w:rsidR="00455DB1" w:rsidRDefault="00455DB1" w:rsidP="00F853DF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防水等级达到</w:t>
            </w:r>
            <w:r>
              <w:rPr>
                <w:rFonts w:ascii="宋体" w:hAnsi="宋体"/>
                <w:kern w:val="0"/>
                <w:szCs w:val="21"/>
              </w:rPr>
              <w:t>IP X4</w:t>
            </w:r>
          </w:p>
        </w:tc>
      </w:tr>
      <w:tr w:rsidR="00455DB1" w:rsidTr="00F853DF">
        <w:trPr>
          <w:trHeight w:val="489"/>
        </w:trPr>
        <w:tc>
          <w:tcPr>
            <w:tcW w:w="876" w:type="dxa"/>
            <w:vAlign w:val="center"/>
          </w:tcPr>
          <w:p w:rsidR="00455DB1" w:rsidRDefault="00455DB1" w:rsidP="00F853D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187" w:type="dxa"/>
            <w:vAlign w:val="center"/>
          </w:tcPr>
          <w:p w:rsidR="00455DB1" w:rsidRDefault="00455DB1" w:rsidP="00F853DF">
            <w:pPr>
              <w:spacing w:line="360" w:lineRule="auto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安装镀锡铜箔后导电性能</w:t>
            </w:r>
          </w:p>
        </w:tc>
        <w:tc>
          <w:tcPr>
            <w:tcW w:w="4890" w:type="dxa"/>
            <w:vAlign w:val="center"/>
          </w:tcPr>
          <w:p w:rsidR="00455DB1" w:rsidRDefault="00455DB1" w:rsidP="00F853DF">
            <w:pPr>
              <w:spacing w:line="360" w:lineRule="auto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</w:t>
            </w:r>
            <w:r>
              <w:rPr>
                <w:rFonts w:ascii="宋体" w:hAnsi="宋体"/>
                <w:kern w:val="0"/>
                <w:szCs w:val="21"/>
              </w:rPr>
              <w:t>33.5</w:t>
            </w:r>
            <w:r>
              <w:rPr>
                <w:rFonts w:ascii="宋体" w:hAnsi="宋体" w:hint="eastAsia"/>
                <w:kern w:val="0"/>
                <w:szCs w:val="21"/>
              </w:rPr>
              <w:t>（℃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kern w:val="0"/>
                <w:szCs w:val="21"/>
              </w:rPr>
              <w:t>温度、电流主母线</w:t>
            </w:r>
            <w:r>
              <w:rPr>
                <w:rFonts w:ascii="宋体" w:hAnsi="宋体"/>
                <w:kern w:val="0"/>
                <w:szCs w:val="21"/>
              </w:rPr>
              <w:t xml:space="preserve"> 350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/>
                <w:kern w:val="0"/>
                <w:szCs w:val="21"/>
              </w:rPr>
              <w:t>A</w:t>
            </w:r>
            <w:r>
              <w:rPr>
                <w:rFonts w:ascii="宋体" w:hAnsi="宋体" w:hint="eastAsia"/>
                <w:kern w:val="0"/>
                <w:szCs w:val="21"/>
              </w:rPr>
              <w:t>）、连接导体：截面</w:t>
            </w:r>
            <w:r>
              <w:rPr>
                <w:rFonts w:ascii="宋体" w:hAnsi="宋体"/>
                <w:kern w:val="0"/>
                <w:szCs w:val="21"/>
              </w:rPr>
              <w:t xml:space="preserve"> 185 mm2</w:t>
            </w:r>
            <w:r>
              <w:rPr>
                <w:rFonts w:ascii="宋体" w:hAnsi="宋体" w:hint="eastAsia"/>
                <w:kern w:val="0"/>
                <w:szCs w:val="21"/>
              </w:rPr>
              <w:t>，长度</w:t>
            </w:r>
            <w:r>
              <w:rPr>
                <w:rFonts w:ascii="宋体" w:hAnsi="宋体"/>
                <w:kern w:val="0"/>
                <w:szCs w:val="21"/>
              </w:rPr>
              <w:t>6M,</w:t>
            </w:r>
            <w:r>
              <w:rPr>
                <w:rFonts w:ascii="宋体" w:hAnsi="宋体" w:hint="eastAsia"/>
                <w:kern w:val="0"/>
                <w:szCs w:val="21"/>
              </w:rPr>
              <w:t>、通电</w:t>
            </w:r>
            <w:r>
              <w:rPr>
                <w:rFonts w:ascii="宋体" w:hAnsi="宋体"/>
                <w:kern w:val="0"/>
                <w:szCs w:val="21"/>
              </w:rPr>
              <w:t>4h</w:t>
            </w:r>
            <w:r>
              <w:rPr>
                <w:rFonts w:ascii="宋体" w:hAnsi="宋体" w:hint="eastAsia"/>
                <w:kern w:val="0"/>
                <w:szCs w:val="21"/>
              </w:rPr>
              <w:t>；绝缘防护罩内镀锡铜箔的温度不高于同一位置电缆的温度</w:t>
            </w:r>
            <w:r>
              <w:rPr>
                <w:rFonts w:ascii="宋体" w:hAnsi="宋体"/>
                <w:kern w:val="0"/>
                <w:szCs w:val="21"/>
              </w:rPr>
              <w:t>30</w:t>
            </w:r>
            <w:r>
              <w:rPr>
                <w:rFonts w:ascii="宋体" w:hAnsi="宋体" w:hint="eastAsia"/>
                <w:kern w:val="0"/>
                <w:szCs w:val="21"/>
              </w:rPr>
              <w:t>（℃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kern w:val="0"/>
                <w:szCs w:val="21"/>
              </w:rPr>
              <w:t>，绝缘防护罩内镀锡铜箔的温度不高于电缆接线端（</w:t>
            </w:r>
            <w:r>
              <w:rPr>
                <w:rFonts w:ascii="宋体" w:hAnsi="宋体"/>
                <w:kern w:val="0"/>
                <w:szCs w:val="21"/>
              </w:rPr>
              <w:t>N</w:t>
            </w:r>
            <w:r>
              <w:rPr>
                <w:rFonts w:ascii="宋体" w:hAnsi="宋体" w:hint="eastAsia"/>
                <w:kern w:val="0"/>
                <w:szCs w:val="21"/>
              </w:rPr>
              <w:t>相）的温度</w:t>
            </w:r>
            <w:r>
              <w:rPr>
                <w:rFonts w:ascii="宋体" w:hAnsi="宋体"/>
                <w:kern w:val="0"/>
                <w:szCs w:val="21"/>
              </w:rPr>
              <w:t>30</w:t>
            </w:r>
            <w:r>
              <w:rPr>
                <w:rFonts w:ascii="宋体" w:hAnsi="宋体" w:hint="eastAsia"/>
                <w:kern w:val="0"/>
                <w:szCs w:val="21"/>
              </w:rPr>
              <w:t>（℃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kern w:val="0"/>
                <w:szCs w:val="21"/>
              </w:rPr>
              <w:t>（接地线规格者为</w:t>
            </w:r>
            <w:r>
              <w:rPr>
                <w:rFonts w:ascii="宋体" w:hAnsi="宋体"/>
                <w:kern w:val="0"/>
                <w:szCs w:val="21"/>
              </w:rPr>
              <w:t>50mm2</w:t>
            </w:r>
            <w:r>
              <w:rPr>
                <w:rFonts w:ascii="宋体" w:hAnsi="宋体" w:hint="eastAsia"/>
                <w:kern w:val="0"/>
                <w:szCs w:val="21"/>
              </w:rPr>
              <w:t>及以下）</w:t>
            </w:r>
          </w:p>
        </w:tc>
      </w:tr>
      <w:tr w:rsidR="00455DB1" w:rsidTr="00F853DF">
        <w:trPr>
          <w:trHeight w:val="489"/>
        </w:trPr>
        <w:tc>
          <w:tcPr>
            <w:tcW w:w="876" w:type="dxa"/>
            <w:vAlign w:val="center"/>
          </w:tcPr>
          <w:p w:rsidR="00455DB1" w:rsidRDefault="00455DB1" w:rsidP="00F853D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3187" w:type="dxa"/>
            <w:vAlign w:val="center"/>
          </w:tcPr>
          <w:p w:rsidR="00455DB1" w:rsidRDefault="00455DB1" w:rsidP="00F853DF">
            <w:pPr>
              <w:spacing w:line="360" w:lineRule="auto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安装镀锡铜箔后电缆防水性能</w:t>
            </w:r>
          </w:p>
        </w:tc>
        <w:tc>
          <w:tcPr>
            <w:tcW w:w="4890" w:type="dxa"/>
            <w:vAlign w:val="center"/>
          </w:tcPr>
          <w:p w:rsidR="00455DB1" w:rsidRDefault="00455DB1" w:rsidP="00F853DF">
            <w:pPr>
              <w:spacing w:line="360" w:lineRule="auto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防水等级达到</w:t>
            </w:r>
            <w:r>
              <w:rPr>
                <w:rFonts w:ascii="宋体" w:hAnsi="宋体"/>
                <w:kern w:val="0"/>
                <w:szCs w:val="21"/>
              </w:rPr>
              <w:t xml:space="preserve">IP  X6  </w:t>
            </w:r>
          </w:p>
        </w:tc>
      </w:tr>
      <w:tr w:rsidR="00455DB1" w:rsidTr="00F853DF">
        <w:trPr>
          <w:trHeight w:val="489"/>
        </w:trPr>
        <w:tc>
          <w:tcPr>
            <w:tcW w:w="876" w:type="dxa"/>
            <w:vAlign w:val="center"/>
          </w:tcPr>
          <w:p w:rsidR="00455DB1" w:rsidRDefault="00455DB1" w:rsidP="00F853D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3187" w:type="dxa"/>
            <w:vAlign w:val="center"/>
          </w:tcPr>
          <w:p w:rsidR="00455DB1" w:rsidRDefault="00455DB1" w:rsidP="00F853DF">
            <w:pPr>
              <w:spacing w:line="360" w:lineRule="auto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镀锡铜箔防破损性能</w:t>
            </w:r>
          </w:p>
        </w:tc>
        <w:tc>
          <w:tcPr>
            <w:tcW w:w="4890" w:type="dxa"/>
            <w:vAlign w:val="center"/>
          </w:tcPr>
          <w:p w:rsidR="00455DB1" w:rsidRDefault="00455DB1" w:rsidP="00F853DF">
            <w:pPr>
              <w:spacing w:line="360" w:lineRule="auto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通过低压接地钳，对镀锡铜箔进行</w:t>
            </w:r>
            <w:r>
              <w:rPr>
                <w:rFonts w:ascii="宋体" w:hAnsi="宋体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kern w:val="0"/>
                <w:szCs w:val="21"/>
              </w:rPr>
              <w:t>次操作循环试验，无破裂情况</w:t>
            </w:r>
          </w:p>
        </w:tc>
      </w:tr>
    </w:tbl>
    <w:p w:rsidR="00455DB1" w:rsidRDefault="00455DB1" w:rsidP="0003114A">
      <w:pPr>
        <w:spacing w:line="360" w:lineRule="auto"/>
        <w:outlineLvl w:val="1"/>
        <w:rPr>
          <w:rFonts w:ascii="宋体"/>
          <w:b/>
          <w:sz w:val="24"/>
          <w:szCs w:val="24"/>
        </w:rPr>
      </w:pPr>
    </w:p>
    <w:p w:rsidR="00455DB1" w:rsidRDefault="00455DB1" w:rsidP="0003114A">
      <w:pPr>
        <w:spacing w:line="360" w:lineRule="auto"/>
        <w:outlineLvl w:val="0"/>
        <w:rPr>
          <w:rFonts w:ascii="宋体"/>
          <w:color w:val="000000"/>
          <w:sz w:val="24"/>
          <w:szCs w:val="24"/>
        </w:rPr>
      </w:pPr>
      <w:bookmarkStart w:id="10" w:name="_Toc327258072"/>
      <w:r>
        <w:rPr>
          <w:rFonts w:ascii="宋体" w:hAnsi="宋体"/>
          <w:b/>
          <w:sz w:val="24"/>
          <w:szCs w:val="24"/>
        </w:rPr>
        <w:t>5.</w:t>
      </w:r>
      <w:r>
        <w:rPr>
          <w:rFonts w:ascii="宋体" w:hAnsi="宋体" w:hint="eastAsia"/>
          <w:b/>
          <w:sz w:val="24"/>
          <w:szCs w:val="24"/>
        </w:rPr>
        <w:t>监督制造</w:t>
      </w:r>
      <w:bookmarkEnd w:id="10"/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5.1    </w:t>
      </w:r>
      <w:r>
        <w:rPr>
          <w:rFonts w:ascii="宋体" w:hAnsi="宋体" w:hint="eastAsia"/>
          <w:sz w:val="24"/>
          <w:szCs w:val="24"/>
        </w:rPr>
        <w:t>监造工作按原电力工业部、机械部相应规定进行。</w:t>
      </w:r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5.2    </w:t>
      </w:r>
      <w:r>
        <w:rPr>
          <w:rFonts w:ascii="宋体" w:hAnsi="宋体" w:hint="eastAsia"/>
          <w:sz w:val="24"/>
          <w:szCs w:val="24"/>
        </w:rPr>
        <w:t>在产品生产、装配和调试过程中，需方视需要派出驻厂监造代表进行监造工作。</w:t>
      </w:r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5.3    </w:t>
      </w:r>
      <w:r>
        <w:rPr>
          <w:rFonts w:ascii="宋体" w:hAnsi="宋体" w:hint="eastAsia"/>
          <w:sz w:val="24"/>
          <w:szCs w:val="24"/>
        </w:rPr>
        <w:t>供方应向驻厂监造代表如实提供生产中存在的问题及各项试验数据，并提供各种生活方便。</w:t>
      </w:r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bookmarkStart w:id="11" w:name="_Toc327258073"/>
      <w:r>
        <w:rPr>
          <w:rFonts w:ascii="宋体" w:hAnsi="宋体"/>
          <w:sz w:val="24"/>
          <w:szCs w:val="24"/>
        </w:rPr>
        <w:t xml:space="preserve">5.4    </w:t>
      </w:r>
      <w:r>
        <w:rPr>
          <w:rFonts w:ascii="宋体" w:hAnsi="宋体" w:hint="eastAsia"/>
          <w:sz w:val="24"/>
          <w:szCs w:val="24"/>
        </w:rPr>
        <w:t>双方应相互支持，供方充分尊重监造代表提出的意见</w:t>
      </w:r>
      <w:bookmarkEnd w:id="11"/>
    </w:p>
    <w:p w:rsidR="00455DB1" w:rsidRDefault="00455DB1" w:rsidP="0003114A">
      <w:pPr>
        <w:pStyle w:val="PlainText"/>
        <w:spacing w:line="360" w:lineRule="auto"/>
        <w:outlineLvl w:val="0"/>
        <w:rPr>
          <w:rFonts w:hAnsi="宋体"/>
          <w:sz w:val="24"/>
          <w:szCs w:val="24"/>
        </w:rPr>
      </w:pPr>
      <w:bookmarkStart w:id="12" w:name="_Toc327258074"/>
      <w:r>
        <w:rPr>
          <w:rFonts w:hAnsi="宋体"/>
          <w:b/>
          <w:sz w:val="24"/>
          <w:szCs w:val="24"/>
        </w:rPr>
        <w:t>6</w:t>
      </w:r>
      <w:r>
        <w:rPr>
          <w:rFonts w:hAnsi="宋体" w:hint="eastAsia"/>
          <w:b/>
          <w:sz w:val="24"/>
          <w:szCs w:val="24"/>
        </w:rPr>
        <w:t>．试验</w:t>
      </w:r>
      <w:bookmarkEnd w:id="12"/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6.1    </w:t>
      </w:r>
      <w:r>
        <w:rPr>
          <w:rFonts w:ascii="宋体" w:hAnsi="宋体" w:hint="eastAsia"/>
          <w:sz w:val="24"/>
          <w:szCs w:val="24"/>
        </w:rPr>
        <w:t>产品制造应遵守相关规范和标准</w:t>
      </w:r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6.1.1  </w:t>
      </w:r>
      <w:r>
        <w:rPr>
          <w:rFonts w:ascii="宋体" w:hAnsi="宋体" w:hint="eastAsia"/>
          <w:sz w:val="24"/>
          <w:szCs w:val="24"/>
        </w:rPr>
        <w:t>通过国家认可的第三方专业检测机构检测合格。</w:t>
      </w:r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6.1.2  </w:t>
      </w:r>
      <w:r>
        <w:rPr>
          <w:rFonts w:ascii="宋体" w:hAnsi="宋体" w:hint="eastAsia"/>
          <w:sz w:val="24"/>
          <w:szCs w:val="24"/>
        </w:rPr>
        <w:t>产品采用国内技术部分应使用相应部分的国内标准。</w:t>
      </w:r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6.1.3  </w:t>
      </w:r>
      <w:r>
        <w:rPr>
          <w:rFonts w:ascii="宋体" w:hAnsi="宋体" w:hint="eastAsia"/>
          <w:sz w:val="24"/>
          <w:szCs w:val="24"/>
        </w:rPr>
        <w:t>产品采用国外技术部分应使用相应部分的国外标准。</w:t>
      </w:r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6.1.4  </w:t>
      </w:r>
      <w:r>
        <w:rPr>
          <w:rFonts w:ascii="宋体" w:hAnsi="宋体" w:hint="eastAsia"/>
          <w:sz w:val="24"/>
          <w:szCs w:val="24"/>
        </w:rPr>
        <w:t>上述标准、规程、规定实施时，如有新的替代标准，应以最新的版本为准。</w:t>
      </w:r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6.2    </w:t>
      </w:r>
      <w:r>
        <w:rPr>
          <w:rFonts w:ascii="宋体" w:hAnsi="宋体" w:hint="eastAsia"/>
          <w:sz w:val="24"/>
          <w:szCs w:val="24"/>
        </w:rPr>
        <w:t>产品性能保证</w:t>
      </w:r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6.2.1   </w:t>
      </w:r>
      <w:r>
        <w:rPr>
          <w:rFonts w:ascii="宋体" w:hAnsi="宋体" w:hint="eastAsia"/>
          <w:sz w:val="24"/>
          <w:szCs w:val="24"/>
        </w:rPr>
        <w:t>供方提供的产品应符合上述产品规范和技术要求。</w:t>
      </w:r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6.2.2   </w:t>
      </w:r>
      <w:r>
        <w:rPr>
          <w:rFonts w:ascii="宋体" w:hAnsi="宋体" w:hint="eastAsia"/>
          <w:sz w:val="24"/>
          <w:szCs w:val="24"/>
        </w:rPr>
        <w:t>供方应提供整套产品质量证明书</w:t>
      </w:r>
    </w:p>
    <w:p w:rsidR="00455DB1" w:rsidRDefault="00455DB1" w:rsidP="0003114A">
      <w:pPr>
        <w:spacing w:line="360" w:lineRule="auto"/>
        <w:outlineLvl w:val="0"/>
        <w:rPr>
          <w:rFonts w:ascii="宋体"/>
          <w:b/>
          <w:color w:val="000000"/>
          <w:sz w:val="24"/>
          <w:szCs w:val="24"/>
        </w:rPr>
      </w:pPr>
      <w:bookmarkStart w:id="13" w:name="_Toc471528252"/>
      <w:bookmarkStart w:id="14" w:name="_Toc472997246"/>
      <w:bookmarkStart w:id="15" w:name="_Toc327258075"/>
      <w:r>
        <w:rPr>
          <w:rFonts w:ascii="宋体" w:hAnsi="宋体"/>
          <w:b/>
          <w:color w:val="000000"/>
          <w:sz w:val="24"/>
          <w:szCs w:val="24"/>
        </w:rPr>
        <w:t>7</w:t>
      </w:r>
      <w:r>
        <w:rPr>
          <w:rFonts w:ascii="宋体"/>
          <w:b/>
          <w:color w:val="000000"/>
          <w:sz w:val="24"/>
          <w:szCs w:val="24"/>
        </w:rPr>
        <w:t>.</w:t>
      </w:r>
      <w:r>
        <w:rPr>
          <w:rFonts w:ascii="宋体" w:hAnsi="宋体" w:hint="eastAsia"/>
          <w:b/>
          <w:color w:val="000000"/>
          <w:sz w:val="24"/>
          <w:szCs w:val="24"/>
        </w:rPr>
        <w:t>包装、运输</w:t>
      </w:r>
      <w:bookmarkEnd w:id="13"/>
      <w:bookmarkEnd w:id="14"/>
      <w:bookmarkEnd w:id="15"/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7.1</w:t>
      </w:r>
      <w:r>
        <w:rPr>
          <w:rFonts w:ascii="宋体" w:hAnsi="宋体" w:hint="eastAsia"/>
          <w:sz w:val="24"/>
          <w:szCs w:val="24"/>
        </w:rPr>
        <w:t>每件包装物的毛重不超过</w:t>
      </w:r>
      <w:r>
        <w:rPr>
          <w:rFonts w:ascii="宋体" w:hAnsi="宋体"/>
          <w:sz w:val="24"/>
          <w:szCs w:val="24"/>
        </w:rPr>
        <w:t>50kg</w:t>
      </w:r>
      <w:r>
        <w:rPr>
          <w:rFonts w:ascii="宋体" w:hAnsi="宋体" w:hint="eastAsia"/>
          <w:sz w:val="24"/>
          <w:szCs w:val="24"/>
        </w:rPr>
        <w:t>。</w:t>
      </w:r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7.2</w:t>
      </w:r>
      <w:r>
        <w:rPr>
          <w:rFonts w:ascii="宋体" w:hAnsi="宋体" w:hint="eastAsia"/>
          <w:sz w:val="24"/>
          <w:szCs w:val="24"/>
        </w:rPr>
        <w:t>每件包装物内必须附有产品合格证和使用说明书。</w:t>
      </w:r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7.3</w:t>
      </w:r>
      <w:r>
        <w:rPr>
          <w:rFonts w:ascii="宋体" w:hAnsi="宋体" w:hint="eastAsia"/>
          <w:sz w:val="24"/>
          <w:szCs w:val="24"/>
        </w:rPr>
        <w:t>供方要在线夹上的明显位置标明适用导线的规格型号。</w:t>
      </w:r>
    </w:p>
    <w:p w:rsidR="00455DB1" w:rsidRDefault="00455DB1" w:rsidP="0003114A">
      <w:pPr>
        <w:spacing w:line="360" w:lineRule="auto"/>
        <w:outlineLvl w:val="0"/>
        <w:rPr>
          <w:rFonts w:ascii="宋体"/>
          <w:b/>
          <w:color w:val="000000"/>
          <w:sz w:val="24"/>
          <w:szCs w:val="24"/>
        </w:rPr>
      </w:pPr>
      <w:bookmarkStart w:id="16" w:name="_Toc327258076"/>
      <w:r>
        <w:rPr>
          <w:rFonts w:ascii="宋体" w:hAnsi="宋体"/>
          <w:b/>
          <w:sz w:val="24"/>
          <w:szCs w:val="24"/>
        </w:rPr>
        <w:t>8.</w:t>
      </w:r>
      <w:r>
        <w:rPr>
          <w:rFonts w:ascii="宋体" w:hAnsi="宋体" w:hint="eastAsia"/>
          <w:b/>
          <w:sz w:val="24"/>
          <w:szCs w:val="24"/>
        </w:rPr>
        <w:t>供货范围</w:t>
      </w:r>
      <w:bookmarkEnd w:id="16"/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详见商务标书</w:t>
      </w:r>
      <w:r>
        <w:rPr>
          <w:rFonts w:ascii="宋体"/>
          <w:sz w:val="24"/>
          <w:szCs w:val="24"/>
        </w:rPr>
        <w:t>.</w:t>
      </w:r>
    </w:p>
    <w:p w:rsidR="00455DB1" w:rsidRDefault="00455DB1" w:rsidP="0003114A">
      <w:pPr>
        <w:spacing w:line="360" w:lineRule="auto"/>
        <w:outlineLvl w:val="0"/>
        <w:rPr>
          <w:rFonts w:ascii="宋体"/>
          <w:sz w:val="24"/>
          <w:szCs w:val="24"/>
        </w:rPr>
      </w:pPr>
      <w:bookmarkStart w:id="17" w:name="_Toc327258077"/>
      <w:r>
        <w:rPr>
          <w:rFonts w:ascii="宋体" w:hAnsi="宋体"/>
          <w:b/>
          <w:sz w:val="24"/>
          <w:szCs w:val="24"/>
        </w:rPr>
        <w:t>9</w:t>
      </w:r>
      <w:r>
        <w:rPr>
          <w:rFonts w:ascii="宋体"/>
          <w:b/>
          <w:sz w:val="24"/>
          <w:szCs w:val="24"/>
        </w:rPr>
        <w:t>.</w:t>
      </w:r>
      <w:r>
        <w:rPr>
          <w:rFonts w:ascii="宋体" w:hAnsi="宋体" w:hint="eastAsia"/>
          <w:b/>
          <w:sz w:val="24"/>
          <w:szCs w:val="24"/>
        </w:rPr>
        <w:t>厂商应提供的技术文件</w:t>
      </w:r>
      <w:bookmarkEnd w:id="17"/>
    </w:p>
    <w:p w:rsidR="00455DB1" w:rsidRDefault="00455DB1" w:rsidP="0003114A">
      <w:pPr>
        <w:spacing w:line="360" w:lineRule="auto"/>
        <w:rPr>
          <w:rFonts w:ascii="宋体"/>
          <w:sz w:val="24"/>
          <w:szCs w:val="24"/>
          <w:u w:val="single"/>
        </w:rPr>
      </w:pPr>
      <w:r>
        <w:rPr>
          <w:rFonts w:ascii="宋体" w:hAnsi="宋体"/>
          <w:sz w:val="24"/>
          <w:szCs w:val="24"/>
        </w:rPr>
        <w:t>9.1</w:t>
      </w:r>
      <w:r>
        <w:rPr>
          <w:rFonts w:ascii="宋体" w:hAnsi="宋体" w:hint="eastAsia"/>
          <w:sz w:val="24"/>
          <w:szCs w:val="24"/>
        </w:rPr>
        <w:t>型式试验报告</w:t>
      </w:r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9.2</w:t>
      </w:r>
      <w:r>
        <w:rPr>
          <w:rFonts w:ascii="宋体" w:hAnsi="宋体" w:hint="eastAsia"/>
          <w:sz w:val="24"/>
          <w:szCs w:val="24"/>
        </w:rPr>
        <w:t>产品运行报告</w:t>
      </w:r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9.3</w:t>
      </w:r>
      <w:r>
        <w:rPr>
          <w:rFonts w:ascii="宋体" w:hAnsi="宋体" w:hint="eastAsia"/>
          <w:sz w:val="24"/>
          <w:szCs w:val="24"/>
        </w:rPr>
        <w:t>质量管理体系认证证书</w:t>
      </w:r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8.4</w:t>
      </w:r>
      <w:r>
        <w:rPr>
          <w:rFonts w:ascii="宋体" w:hAnsi="宋体" w:hint="eastAsia"/>
          <w:sz w:val="24"/>
          <w:szCs w:val="24"/>
        </w:rPr>
        <w:t>包装清单</w:t>
      </w:r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9.5</w:t>
      </w:r>
      <w:r>
        <w:rPr>
          <w:rFonts w:ascii="宋体" w:hAnsi="宋体" w:hint="eastAsia"/>
          <w:sz w:val="24"/>
          <w:szCs w:val="24"/>
        </w:rPr>
        <w:t>出厂合格证</w:t>
      </w:r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9.6</w:t>
      </w:r>
      <w:r>
        <w:rPr>
          <w:rFonts w:ascii="宋体" w:hAnsi="宋体" w:hint="eastAsia"/>
          <w:sz w:val="24"/>
          <w:szCs w:val="24"/>
        </w:rPr>
        <w:t>出厂试验数据</w:t>
      </w:r>
    </w:p>
    <w:p w:rsidR="00455DB1" w:rsidRDefault="00455DB1" w:rsidP="0003114A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9.7</w:t>
      </w:r>
      <w:r>
        <w:rPr>
          <w:rFonts w:ascii="宋体" w:hAnsi="宋体" w:hint="eastAsia"/>
          <w:sz w:val="24"/>
          <w:szCs w:val="24"/>
        </w:rPr>
        <w:t>安装使用说明书</w:t>
      </w:r>
    </w:p>
    <w:p w:rsidR="00455DB1" w:rsidRDefault="00455DB1" w:rsidP="0003114A"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10</w:t>
      </w:r>
      <w:r>
        <w:rPr>
          <w:rFonts w:ascii="宋体" w:hAnsi="宋体" w:hint="eastAsia"/>
          <w:b/>
          <w:sz w:val="24"/>
          <w:szCs w:val="24"/>
        </w:rPr>
        <w:t>．附图（供参考用）</w:t>
      </w:r>
    </w:p>
    <w:p w:rsidR="00455DB1" w:rsidRDefault="00455DB1" w:rsidP="0003114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5" o:spid="_x0000_s1026" type="#_x0000_t75" style="position:absolute;left:0;text-align:left;margin-left:1.45pt;margin-top:.35pt;width:224.15pt;height:251.05pt;z-index:251658240;visibility:visible">
            <v:imagedata r:id="rId7" o:title=""/>
          </v:shape>
        </w:pict>
      </w:r>
    </w:p>
    <w:p w:rsidR="00455DB1" w:rsidRDefault="00455DB1" w:rsidP="0003114A"/>
    <w:p w:rsidR="00455DB1" w:rsidRDefault="00455DB1" w:rsidP="0003114A"/>
    <w:p w:rsidR="00455DB1" w:rsidRDefault="00455DB1" w:rsidP="0003114A"/>
    <w:p w:rsidR="00455DB1" w:rsidRDefault="00455DB1" w:rsidP="0003114A"/>
    <w:p w:rsidR="00455DB1" w:rsidRDefault="00455DB1" w:rsidP="0003114A"/>
    <w:p w:rsidR="00455DB1" w:rsidRDefault="00455DB1"/>
    <w:p w:rsidR="00455DB1" w:rsidRDefault="00455DB1"/>
    <w:p w:rsidR="00455DB1" w:rsidRDefault="00455DB1"/>
    <w:p w:rsidR="00455DB1" w:rsidRDefault="00455DB1"/>
    <w:p w:rsidR="00455DB1" w:rsidRDefault="00455DB1"/>
    <w:p w:rsidR="00455DB1" w:rsidRDefault="00455DB1"/>
    <w:p w:rsidR="00455DB1" w:rsidRDefault="00455DB1"/>
    <w:p w:rsidR="00455DB1" w:rsidRPr="00D135B0" w:rsidRDefault="00455DB1" w:rsidP="00B06D76">
      <w:pPr>
        <w:pStyle w:val="0505"/>
        <w:adjustRightInd w:val="0"/>
        <w:snapToGrid w:val="0"/>
        <w:spacing w:before="156" w:line="240" w:lineRule="auto"/>
        <w:rPr>
          <w:rFonts w:ascii="宋体"/>
          <w:b w:val="0"/>
          <w:bCs/>
          <w:szCs w:val="21"/>
          <w:lang w:val="x-none" w:eastAsia="zh-CN"/>
        </w:rPr>
      </w:pPr>
      <w:r w:rsidRPr="00D135B0">
        <w:rPr>
          <w:rFonts w:ascii="宋体" w:hint="eastAsia"/>
          <w:b w:val="0"/>
          <w:bCs/>
          <w:szCs w:val="21"/>
          <w:lang w:val="x-none" w:eastAsia="zh-CN"/>
        </w:rPr>
        <w:t>需求单位（盖章）：</w:t>
      </w:r>
      <w:r w:rsidRPr="00D135B0">
        <w:rPr>
          <w:rFonts w:ascii="宋体"/>
          <w:b w:val="0"/>
          <w:bCs/>
          <w:szCs w:val="21"/>
          <w:lang w:val="x-none" w:eastAsia="zh-CN"/>
        </w:rPr>
        <w:t xml:space="preserve">                </w:t>
      </w:r>
      <w:r w:rsidRPr="00D135B0">
        <w:rPr>
          <w:rFonts w:ascii="宋体" w:hint="eastAsia"/>
          <w:b w:val="0"/>
          <w:bCs/>
          <w:szCs w:val="21"/>
          <w:lang w:val="x-none" w:eastAsia="zh-CN"/>
        </w:rPr>
        <w:t>专业技术管理部门（盖章）：</w:t>
      </w:r>
    </w:p>
    <w:p w:rsidR="00455DB1" w:rsidRPr="00D135B0" w:rsidRDefault="00455DB1" w:rsidP="00B06D76">
      <w:pPr>
        <w:pStyle w:val="0505"/>
        <w:adjustRightInd w:val="0"/>
        <w:snapToGrid w:val="0"/>
        <w:spacing w:before="156" w:line="240" w:lineRule="auto"/>
        <w:rPr>
          <w:rFonts w:ascii="宋体"/>
          <w:b w:val="0"/>
          <w:bCs/>
          <w:szCs w:val="21"/>
          <w:lang w:val="x-none" w:eastAsia="zh-CN"/>
        </w:rPr>
      </w:pPr>
      <w:r w:rsidRPr="00D135B0">
        <w:rPr>
          <w:rFonts w:ascii="宋体" w:hint="eastAsia"/>
          <w:b w:val="0"/>
          <w:bCs/>
          <w:szCs w:val="21"/>
          <w:lang w:val="x-none" w:eastAsia="zh-CN"/>
        </w:rPr>
        <w:t>申办人签字：</w:t>
      </w:r>
      <w:r w:rsidRPr="00D135B0">
        <w:rPr>
          <w:rFonts w:ascii="宋体"/>
          <w:b w:val="0"/>
          <w:bCs/>
          <w:szCs w:val="21"/>
          <w:lang w:val="x-none" w:eastAsia="zh-CN"/>
        </w:rPr>
        <w:t xml:space="preserve">                      </w:t>
      </w:r>
      <w:r w:rsidRPr="00D135B0">
        <w:rPr>
          <w:rFonts w:ascii="宋体" w:hint="eastAsia"/>
          <w:b w:val="0"/>
          <w:bCs/>
          <w:szCs w:val="21"/>
          <w:lang w:val="x-none" w:eastAsia="zh-CN"/>
        </w:rPr>
        <w:t>审核人签字：</w:t>
      </w:r>
    </w:p>
    <w:p w:rsidR="00455DB1" w:rsidRPr="00D135B0" w:rsidRDefault="00455DB1" w:rsidP="00B06D76">
      <w:pPr>
        <w:pStyle w:val="0505"/>
        <w:widowControl w:val="0"/>
        <w:adjustRightInd w:val="0"/>
        <w:snapToGrid w:val="0"/>
        <w:spacing w:before="156" w:line="240" w:lineRule="auto"/>
        <w:rPr>
          <w:rFonts w:ascii="宋体"/>
          <w:b w:val="0"/>
          <w:bCs/>
          <w:szCs w:val="21"/>
          <w:lang w:val="x-none" w:eastAsia="zh-CN"/>
        </w:rPr>
      </w:pPr>
      <w:r w:rsidRPr="00D135B0">
        <w:rPr>
          <w:rFonts w:ascii="宋体" w:hint="eastAsia"/>
          <w:b w:val="0"/>
          <w:bCs/>
          <w:szCs w:val="21"/>
          <w:lang w:val="x-none" w:eastAsia="zh-CN"/>
        </w:rPr>
        <w:t>日期：</w:t>
      </w:r>
      <w:r w:rsidRPr="00D135B0">
        <w:rPr>
          <w:rFonts w:ascii="宋体"/>
          <w:b w:val="0"/>
          <w:bCs/>
          <w:szCs w:val="21"/>
          <w:lang w:val="x-none" w:eastAsia="zh-CN"/>
        </w:rPr>
        <w:t xml:space="preserve">     </w:t>
      </w:r>
      <w:r w:rsidRPr="00D135B0">
        <w:rPr>
          <w:rFonts w:ascii="宋体" w:hint="eastAsia"/>
          <w:b w:val="0"/>
          <w:bCs/>
          <w:szCs w:val="21"/>
          <w:lang w:val="x-none" w:eastAsia="zh-CN"/>
        </w:rPr>
        <w:t>年</w:t>
      </w:r>
      <w:r w:rsidRPr="00D135B0">
        <w:rPr>
          <w:rFonts w:ascii="宋体"/>
          <w:b w:val="0"/>
          <w:bCs/>
          <w:szCs w:val="21"/>
          <w:lang w:val="x-none" w:eastAsia="zh-CN"/>
        </w:rPr>
        <w:t xml:space="preserve">     </w:t>
      </w:r>
      <w:r w:rsidRPr="00D135B0">
        <w:rPr>
          <w:rFonts w:ascii="宋体" w:hint="eastAsia"/>
          <w:b w:val="0"/>
          <w:bCs/>
          <w:szCs w:val="21"/>
          <w:lang w:val="x-none" w:eastAsia="zh-CN"/>
        </w:rPr>
        <w:t>月</w:t>
      </w:r>
      <w:r w:rsidRPr="00D135B0">
        <w:rPr>
          <w:rFonts w:ascii="宋体"/>
          <w:b w:val="0"/>
          <w:bCs/>
          <w:szCs w:val="21"/>
          <w:lang w:val="x-none" w:eastAsia="zh-CN"/>
        </w:rPr>
        <w:t xml:space="preserve">     </w:t>
      </w:r>
      <w:r w:rsidRPr="00D135B0">
        <w:rPr>
          <w:rFonts w:ascii="宋体" w:hint="eastAsia"/>
          <w:b w:val="0"/>
          <w:bCs/>
          <w:szCs w:val="21"/>
          <w:lang w:val="x-none" w:eastAsia="zh-CN"/>
        </w:rPr>
        <w:t>日</w:t>
      </w:r>
      <w:r w:rsidRPr="00D135B0">
        <w:rPr>
          <w:rFonts w:ascii="宋体"/>
          <w:b w:val="0"/>
          <w:bCs/>
          <w:szCs w:val="21"/>
          <w:lang w:val="x-none" w:eastAsia="zh-CN"/>
        </w:rPr>
        <w:t xml:space="preserve">       </w:t>
      </w:r>
      <w:r w:rsidRPr="00D135B0">
        <w:rPr>
          <w:rFonts w:ascii="宋体" w:hint="eastAsia"/>
          <w:b w:val="0"/>
          <w:bCs/>
          <w:szCs w:val="21"/>
          <w:lang w:val="x-none" w:eastAsia="zh-CN"/>
        </w:rPr>
        <w:t>日期：</w:t>
      </w:r>
      <w:r w:rsidRPr="00D135B0">
        <w:rPr>
          <w:rFonts w:ascii="宋体"/>
          <w:b w:val="0"/>
          <w:bCs/>
          <w:szCs w:val="21"/>
          <w:lang w:val="x-none" w:eastAsia="zh-CN"/>
        </w:rPr>
        <w:t xml:space="preserve">    </w:t>
      </w:r>
      <w:r w:rsidRPr="00D135B0">
        <w:rPr>
          <w:rFonts w:ascii="宋体" w:hint="eastAsia"/>
          <w:b w:val="0"/>
          <w:bCs/>
          <w:szCs w:val="21"/>
          <w:lang w:val="x-none" w:eastAsia="zh-CN"/>
        </w:rPr>
        <w:t>年</w:t>
      </w:r>
      <w:r w:rsidRPr="00D135B0">
        <w:rPr>
          <w:rFonts w:ascii="宋体"/>
          <w:b w:val="0"/>
          <w:bCs/>
          <w:szCs w:val="21"/>
          <w:lang w:val="x-none" w:eastAsia="zh-CN"/>
        </w:rPr>
        <w:t xml:space="preserve">    </w:t>
      </w:r>
      <w:r w:rsidRPr="00D135B0">
        <w:rPr>
          <w:rFonts w:ascii="宋体" w:hint="eastAsia"/>
          <w:b w:val="0"/>
          <w:bCs/>
          <w:szCs w:val="21"/>
          <w:lang w:val="x-none" w:eastAsia="zh-CN"/>
        </w:rPr>
        <w:t>月</w:t>
      </w:r>
      <w:r w:rsidRPr="00D135B0">
        <w:rPr>
          <w:rFonts w:ascii="宋体"/>
          <w:b w:val="0"/>
          <w:bCs/>
          <w:szCs w:val="21"/>
          <w:lang w:val="x-none" w:eastAsia="zh-CN"/>
        </w:rPr>
        <w:t xml:space="preserve">    </w:t>
      </w:r>
      <w:r w:rsidRPr="00D135B0">
        <w:rPr>
          <w:rFonts w:ascii="宋体" w:hint="eastAsia"/>
          <w:b w:val="0"/>
          <w:bCs/>
          <w:szCs w:val="21"/>
          <w:lang w:val="x-none" w:eastAsia="zh-CN"/>
        </w:rPr>
        <w:t>日</w:t>
      </w:r>
    </w:p>
    <w:p w:rsidR="00455DB1" w:rsidRDefault="00455DB1"/>
    <w:p w:rsidR="00455DB1" w:rsidRPr="00B06D76" w:rsidRDefault="00455DB1"/>
    <w:sectPr w:rsidR="00455DB1" w:rsidRPr="00B06D76" w:rsidSect="00F14B67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B1" w:rsidRDefault="00455DB1" w:rsidP="0003114A">
      <w:r>
        <w:separator/>
      </w:r>
    </w:p>
  </w:endnote>
  <w:endnote w:type="continuationSeparator" w:id="0">
    <w:p w:rsidR="00455DB1" w:rsidRDefault="00455DB1" w:rsidP="0003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B1" w:rsidRDefault="00455DB1">
    <w:pPr>
      <w:pStyle w:val="Footer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5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5</w:t>
    </w:r>
    <w:r>
      <w:rPr>
        <w:b/>
      </w:rPr>
      <w:fldChar w:fldCharType="end"/>
    </w:r>
  </w:p>
  <w:p w:rsidR="00455DB1" w:rsidRDefault="00455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B1" w:rsidRDefault="00455DB1" w:rsidP="0003114A">
      <w:r>
        <w:separator/>
      </w:r>
    </w:p>
  </w:footnote>
  <w:footnote w:type="continuationSeparator" w:id="0">
    <w:p w:rsidR="00455DB1" w:rsidRDefault="00455DB1" w:rsidP="00031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F80"/>
    <w:multiLevelType w:val="multilevel"/>
    <w:tmpl w:val="05B51F80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">
    <w:nsid w:val="1E0A28C0"/>
    <w:multiLevelType w:val="multilevel"/>
    <w:tmpl w:val="1E0A28C0"/>
    <w:lvl w:ilvl="0">
      <w:start w:val="3"/>
      <w:numFmt w:val="decimal"/>
      <w:lvlText w:val="%1"/>
      <w:lvlJc w:val="left"/>
      <w:pPr>
        <w:tabs>
          <w:tab w:val="num" w:pos="984"/>
        </w:tabs>
        <w:ind w:left="984" w:hanging="984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84"/>
        </w:tabs>
        <w:ind w:left="984" w:hanging="984"/>
      </w:pPr>
      <w:rPr>
        <w:rFonts w:cs="Times New Roman" w:hint="eastAsia"/>
      </w:rPr>
    </w:lvl>
    <w:lvl w:ilvl="2">
      <w:start w:val="6"/>
      <w:numFmt w:val="decimal"/>
      <w:lvlText w:val="%1.%2.%3"/>
      <w:lvlJc w:val="left"/>
      <w:pPr>
        <w:tabs>
          <w:tab w:val="num" w:pos="984"/>
        </w:tabs>
        <w:ind w:left="984" w:hanging="984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984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984"/>
        </w:tabs>
        <w:ind w:left="984" w:hanging="984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984"/>
        </w:tabs>
        <w:ind w:left="984" w:hanging="98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984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84"/>
        </w:tabs>
        <w:ind w:left="984" w:hanging="984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84"/>
        </w:tabs>
        <w:ind w:left="984" w:hanging="984"/>
      </w:pPr>
      <w:rPr>
        <w:rFonts w:cs="Times New Roman" w:hint="eastAsia"/>
      </w:rPr>
    </w:lvl>
  </w:abstractNum>
  <w:abstractNum w:abstractNumId="2">
    <w:nsid w:val="5290063C"/>
    <w:multiLevelType w:val="singleLevel"/>
    <w:tmpl w:val="5290063C"/>
    <w:lvl w:ilvl="0">
      <w:start w:val="1"/>
      <w:numFmt w:val="decimal"/>
      <w:suff w:val="nothing"/>
      <w:lvlText w:val="%1)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C0D"/>
    <w:rsid w:val="0003114A"/>
    <w:rsid w:val="00166BBA"/>
    <w:rsid w:val="00183B6E"/>
    <w:rsid w:val="00455DB1"/>
    <w:rsid w:val="004768F8"/>
    <w:rsid w:val="004A2BB3"/>
    <w:rsid w:val="00853799"/>
    <w:rsid w:val="00957E0E"/>
    <w:rsid w:val="00967E18"/>
    <w:rsid w:val="009B0005"/>
    <w:rsid w:val="009E3A58"/>
    <w:rsid w:val="00B06D76"/>
    <w:rsid w:val="00BC1C0D"/>
    <w:rsid w:val="00CB7ABB"/>
    <w:rsid w:val="00CC663E"/>
    <w:rsid w:val="00D135B0"/>
    <w:rsid w:val="00D67A51"/>
    <w:rsid w:val="00EA2D97"/>
    <w:rsid w:val="00F14B67"/>
    <w:rsid w:val="00F8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4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3114A"/>
    <w:pPr>
      <w:keepNext/>
      <w:outlineLvl w:val="0"/>
    </w:pPr>
    <w:rPr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114A"/>
    <w:rPr>
      <w:rFonts w:ascii="Calibri" w:eastAsia="宋体" w:hAnsi="Calibri"/>
      <w:sz w:val="44"/>
    </w:rPr>
  </w:style>
  <w:style w:type="paragraph" w:styleId="Header">
    <w:name w:val="header"/>
    <w:basedOn w:val="Normal"/>
    <w:link w:val="HeaderChar"/>
    <w:uiPriority w:val="99"/>
    <w:rsid w:val="00031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114A"/>
    <w:rPr>
      <w:sz w:val="18"/>
    </w:rPr>
  </w:style>
  <w:style w:type="paragraph" w:styleId="Footer">
    <w:name w:val="footer"/>
    <w:basedOn w:val="Normal"/>
    <w:link w:val="FooterChar"/>
    <w:uiPriority w:val="99"/>
    <w:rsid w:val="00031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114A"/>
    <w:rPr>
      <w:sz w:val="18"/>
    </w:rPr>
  </w:style>
  <w:style w:type="character" w:customStyle="1" w:styleId="PlainTextChar">
    <w:name w:val="Plain Text Char"/>
    <w:link w:val="PlainText"/>
    <w:uiPriority w:val="99"/>
    <w:locked/>
    <w:rsid w:val="0003114A"/>
    <w:rPr>
      <w:rFonts w:ascii="宋体" w:hAnsi="Courier New"/>
      <w:sz w:val="21"/>
    </w:rPr>
  </w:style>
  <w:style w:type="paragraph" w:styleId="PlainText">
    <w:name w:val="Plain Text"/>
    <w:basedOn w:val="Normal"/>
    <w:link w:val="PlainTextChar"/>
    <w:uiPriority w:val="99"/>
    <w:rsid w:val="0003114A"/>
    <w:pPr>
      <w:adjustRightInd w:val="0"/>
      <w:spacing w:line="312" w:lineRule="atLeast"/>
    </w:pPr>
    <w:rPr>
      <w:rFonts w:ascii="宋体" w:hAnsi="Courier New" w:cs="Courier New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EB2AC1"/>
    <w:rPr>
      <w:rFonts w:ascii="宋体" w:hAnsi="Courier New" w:cs="Courier New"/>
      <w:szCs w:val="21"/>
    </w:rPr>
  </w:style>
  <w:style w:type="character" w:customStyle="1" w:styleId="Char1">
    <w:name w:val="纯文本 Char1"/>
    <w:uiPriority w:val="99"/>
    <w:semiHidden/>
    <w:rsid w:val="0003114A"/>
    <w:rPr>
      <w:rFonts w:ascii="宋体" w:eastAsia="宋体" w:hAnsi="Courier New"/>
      <w:sz w:val="21"/>
    </w:rPr>
  </w:style>
  <w:style w:type="paragraph" w:styleId="ListParagraph">
    <w:name w:val="List Paragraph"/>
    <w:basedOn w:val="Normal"/>
    <w:uiPriority w:val="99"/>
    <w:qFormat/>
    <w:rsid w:val="0003114A"/>
    <w:pPr>
      <w:ind w:firstLineChars="200" w:firstLine="420"/>
    </w:pPr>
    <w:rPr>
      <w:rFonts w:ascii="Times New Roman" w:hAnsi="Times New Roman"/>
      <w:kern w:val="28"/>
      <w:szCs w:val="24"/>
    </w:rPr>
  </w:style>
  <w:style w:type="character" w:customStyle="1" w:styleId="0505Char">
    <w:name w:val="样式 正文首行缩进 + 段前: 0.5 行 段后: 0.5 行 Char"/>
    <w:link w:val="0505"/>
    <w:uiPriority w:val="99"/>
    <w:locked/>
    <w:rsid w:val="00B06D76"/>
    <w:rPr>
      <w:b/>
      <w:sz w:val="24"/>
      <w:lang w:val="x-none" w:eastAsia="en-US"/>
    </w:rPr>
  </w:style>
  <w:style w:type="paragraph" w:customStyle="1" w:styleId="0505">
    <w:name w:val="样式 正文首行缩进 + 段前: 0.5 行 段后: 0.5 行"/>
    <w:basedOn w:val="BodyTextFirstIndent"/>
    <w:link w:val="0505Char"/>
    <w:uiPriority w:val="99"/>
    <w:rsid w:val="00B06D76"/>
    <w:pPr>
      <w:widowControl/>
      <w:spacing w:beforeLines="50" w:after="0" w:line="480" w:lineRule="exact"/>
      <w:ind w:firstLineChars="0" w:firstLine="0"/>
    </w:pPr>
    <w:rPr>
      <w:rFonts w:ascii="Times New Roman" w:hAnsi="Times New Roman"/>
      <w:b/>
      <w:kern w:val="0"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06D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2AC1"/>
  </w:style>
  <w:style w:type="paragraph" w:styleId="BodyTextFirstIndent">
    <w:name w:val="Body Text First Indent"/>
    <w:basedOn w:val="BodyText"/>
    <w:link w:val="BodyTextFirstIndentChar"/>
    <w:uiPriority w:val="99"/>
    <w:rsid w:val="00B06D76"/>
    <w:pPr>
      <w:ind w:firstLineChars="100"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B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357</Words>
  <Characters>2036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何海鹏</dc:creator>
  <cp:keywords/>
  <dc:description/>
  <cp:lastModifiedBy>陈华如</cp:lastModifiedBy>
  <cp:revision>12</cp:revision>
  <dcterms:created xsi:type="dcterms:W3CDTF">2017-09-18T03:54:00Z</dcterms:created>
  <dcterms:modified xsi:type="dcterms:W3CDTF">2017-12-20T03:07:00Z</dcterms:modified>
</cp:coreProperties>
</file>