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5"/>
        <w:spacing w:before="0" w:beforeAutospacing="0" w:after="0" w:afterAutospacing="0" w:line="520" w:lineRule="atLeast"/>
        <w:jc w:val="center"/>
        <w:rPr>
          <w:rFonts w:ascii="Verdana" w:hAnsi="Verdana"/>
          <w:color w:val="000000"/>
          <w:sz w:val="18"/>
          <w:szCs w:val="18"/>
        </w:rPr>
      </w:pPr>
      <w:r>
        <w:rPr>
          <w:rFonts w:hint="eastAsia"/>
          <w:color w:val="000000"/>
          <w:sz w:val="36"/>
          <w:szCs w:val="36"/>
        </w:rPr>
        <w:t>招标公告</w:t>
      </w:r>
    </w:p>
    <w:p>
      <w:pPr>
        <w:pStyle w:val="5"/>
        <w:spacing w:before="0" w:beforeAutospacing="0" w:after="0" w:afterAutospacing="0" w:line="540" w:lineRule="atLeast"/>
        <w:rPr>
          <w:rFonts w:ascii="Verdana" w:hAnsi="Verdana"/>
          <w:color w:val="000000"/>
          <w:sz w:val="18"/>
          <w:szCs w:val="18"/>
        </w:rPr>
      </w:pPr>
      <w:r>
        <w:rPr>
          <w:rFonts w:hint="eastAsia"/>
          <w:color w:val="000000"/>
          <w:sz w:val="21"/>
          <w:szCs w:val="21"/>
        </w:rPr>
        <w:t>一、</w:t>
      </w:r>
      <w:r>
        <w:rPr>
          <w:rFonts w:hint="eastAsia"/>
          <w:b/>
          <w:bCs/>
          <w:color w:val="000000"/>
          <w:sz w:val="21"/>
          <w:szCs w:val="21"/>
        </w:rPr>
        <w:t>招标形式及范围</w:t>
      </w:r>
    </w:p>
    <w:p>
      <w:pPr>
        <w:pStyle w:val="5"/>
        <w:spacing w:before="0" w:beforeAutospacing="0" w:after="0" w:afterAutospacing="0" w:line="540" w:lineRule="atLeast"/>
        <w:ind w:left="735" w:hanging="420"/>
        <w:rPr>
          <w:rFonts w:ascii="Verdana" w:hAnsi="Verdana"/>
          <w:color w:val="000000"/>
          <w:sz w:val="18"/>
          <w:szCs w:val="18"/>
        </w:rPr>
      </w:pPr>
      <w:r>
        <w:rPr>
          <w:rFonts w:hint="eastAsia"/>
          <w:color w:val="000000"/>
          <w:sz w:val="21"/>
          <w:szCs w:val="21"/>
        </w:rPr>
        <w:t>1.1本招标项目按照《中华人民共和国招标投标法》等有关法律、行政法规和部门规章，通过公开招标方式选定供应商。</w:t>
      </w:r>
    </w:p>
    <w:p>
      <w:pPr>
        <w:pStyle w:val="5"/>
        <w:spacing w:before="0" w:beforeAutospacing="0" w:after="0" w:afterAutospacing="0" w:line="540" w:lineRule="atLeast"/>
        <w:ind w:left="630" w:hanging="315"/>
        <w:rPr>
          <w:color w:val="000000"/>
          <w:sz w:val="21"/>
          <w:szCs w:val="21"/>
        </w:rPr>
      </w:pPr>
      <w:r>
        <w:rPr>
          <w:rFonts w:hint="eastAsia"/>
          <w:color w:val="000000"/>
          <w:sz w:val="21"/>
          <w:szCs w:val="21"/>
        </w:rPr>
        <w:t>1.2招标范围：</w:t>
      </w:r>
      <w:r>
        <w:rPr>
          <w:rFonts w:hint="eastAsia"/>
          <w:color w:val="000000"/>
          <w:sz w:val="21"/>
          <w:szCs w:val="21"/>
          <w:lang w:eastAsia="zh-CN"/>
        </w:rPr>
        <w:t>苏州科技城金茂</w:t>
      </w:r>
      <w:r>
        <w:rPr>
          <w:rFonts w:hint="eastAsia"/>
          <w:color w:val="000000"/>
          <w:sz w:val="21"/>
          <w:szCs w:val="21"/>
        </w:rPr>
        <w:t>项目</w:t>
      </w:r>
      <w:r>
        <w:rPr>
          <w:rFonts w:hint="eastAsia"/>
          <w:color w:val="000000"/>
          <w:sz w:val="21"/>
          <w:szCs w:val="21"/>
          <w:lang w:eastAsia="zh-CN"/>
        </w:rPr>
        <w:t>临建</w:t>
      </w:r>
      <w:bookmarkStart w:id="0" w:name="_GoBack"/>
      <w:bookmarkEnd w:id="0"/>
      <w:r>
        <w:rPr>
          <w:rFonts w:hint="eastAsia"/>
          <w:color w:val="000000"/>
          <w:sz w:val="21"/>
          <w:szCs w:val="21"/>
          <w:lang w:eastAsia="zh-CN"/>
        </w:rPr>
        <w:t>电箱、电缆、电线</w:t>
      </w:r>
      <w:r>
        <w:rPr>
          <w:color w:val="000000"/>
          <w:sz w:val="21"/>
          <w:szCs w:val="21"/>
        </w:rPr>
        <w:t>采购</w:t>
      </w:r>
      <w:r>
        <w:rPr>
          <w:rFonts w:hint="eastAsia"/>
          <w:color w:val="000000"/>
          <w:sz w:val="21"/>
          <w:szCs w:val="21"/>
        </w:rPr>
        <w:t>。</w:t>
      </w:r>
    </w:p>
    <w:p>
      <w:pPr>
        <w:pStyle w:val="5"/>
        <w:spacing w:before="0" w:beforeAutospacing="0" w:after="0" w:afterAutospacing="0" w:line="540" w:lineRule="atLeast"/>
        <w:ind w:left="630" w:hanging="315"/>
        <w:rPr>
          <w:rFonts w:hint="eastAsia" w:ascii="Verdana" w:hAnsi="Verdana"/>
          <w:b/>
          <w:color w:val="000000"/>
          <w:sz w:val="18"/>
          <w:szCs w:val="18"/>
        </w:rPr>
      </w:pPr>
      <w:r>
        <w:rPr>
          <w:rFonts w:hint="eastAsia"/>
          <w:b/>
          <w:color w:val="000000"/>
          <w:sz w:val="21"/>
          <w:szCs w:val="21"/>
        </w:rPr>
        <w:t>1.3品牌要求：</w:t>
      </w:r>
    </w:p>
    <w:p>
      <w:pPr>
        <w:pStyle w:val="5"/>
        <w:spacing w:before="0" w:beforeAutospacing="0" w:after="0" w:afterAutospacing="0" w:line="540" w:lineRule="atLeast"/>
        <w:rPr>
          <w:rFonts w:ascii="Verdana" w:hAnsi="Verdana"/>
          <w:color w:val="000000"/>
          <w:sz w:val="18"/>
          <w:szCs w:val="18"/>
        </w:rPr>
      </w:pPr>
      <w:r>
        <w:rPr>
          <w:rFonts w:hint="eastAsia"/>
          <w:color w:val="000000"/>
          <w:sz w:val="21"/>
          <w:szCs w:val="21"/>
        </w:rPr>
        <w:t>二、</w:t>
      </w:r>
      <w:r>
        <w:rPr>
          <w:rFonts w:hint="eastAsia"/>
          <w:b/>
          <w:bCs/>
          <w:color w:val="000000"/>
          <w:sz w:val="21"/>
          <w:szCs w:val="21"/>
        </w:rPr>
        <w:t>投标人资格</w:t>
      </w:r>
    </w:p>
    <w:p>
      <w:pPr>
        <w:pStyle w:val="5"/>
        <w:spacing w:before="0" w:beforeAutospacing="0" w:after="0" w:afterAutospacing="0" w:line="540" w:lineRule="atLeast"/>
        <w:ind w:firstLine="420" w:firstLineChars="200"/>
        <w:rPr>
          <w:rFonts w:ascii="Verdana" w:hAnsi="Verdana"/>
          <w:color w:val="000000"/>
          <w:sz w:val="18"/>
          <w:szCs w:val="18"/>
        </w:rPr>
      </w:pPr>
      <w:r>
        <w:rPr>
          <w:rFonts w:hint="eastAsia"/>
          <w:color w:val="000000"/>
          <w:sz w:val="21"/>
          <w:szCs w:val="21"/>
        </w:rPr>
        <w:t>2.1注册资金在</w:t>
      </w:r>
      <w:r>
        <w:rPr>
          <w:rFonts w:hint="eastAsia"/>
          <w:color w:val="000000"/>
          <w:sz w:val="21"/>
          <w:szCs w:val="21"/>
          <w:u w:val="single"/>
        </w:rPr>
        <w:t xml:space="preserve">  </w:t>
      </w:r>
      <w:r>
        <w:rPr>
          <w:color w:val="000000"/>
          <w:sz w:val="21"/>
          <w:szCs w:val="21"/>
          <w:u w:val="single"/>
        </w:rPr>
        <w:t>10</w:t>
      </w:r>
      <w:r>
        <w:rPr>
          <w:rFonts w:hint="eastAsia"/>
          <w:color w:val="000000"/>
          <w:sz w:val="21"/>
          <w:szCs w:val="21"/>
          <w:u w:val="single"/>
        </w:rPr>
        <w:t xml:space="preserve">  </w:t>
      </w:r>
      <w:r>
        <w:rPr>
          <w:rFonts w:hint="eastAsia"/>
          <w:color w:val="000000"/>
          <w:sz w:val="21"/>
          <w:szCs w:val="21"/>
        </w:rPr>
        <w:t>万元以上。</w:t>
      </w:r>
    </w:p>
    <w:p>
      <w:pPr>
        <w:pStyle w:val="5"/>
        <w:spacing w:before="0" w:beforeAutospacing="0" w:after="0" w:afterAutospacing="0" w:line="540" w:lineRule="atLeast"/>
        <w:ind w:firstLine="420" w:firstLineChars="200"/>
        <w:rPr>
          <w:rFonts w:ascii="Verdana" w:hAnsi="Verdana"/>
          <w:color w:val="000000"/>
          <w:sz w:val="18"/>
          <w:szCs w:val="18"/>
        </w:rPr>
      </w:pPr>
      <w:r>
        <w:rPr>
          <w:rFonts w:hint="eastAsia"/>
          <w:color w:val="000000"/>
          <w:sz w:val="21"/>
          <w:szCs w:val="21"/>
        </w:rPr>
        <w:t>2.2</w:t>
      </w:r>
      <w:r>
        <w:rPr>
          <w:rFonts w:ascii="Times New Roman" w:hAnsi="Times New Roman" w:cs="Times New Roman"/>
          <w:color w:val="000000"/>
          <w:sz w:val="21"/>
          <w:szCs w:val="21"/>
        </w:rPr>
        <w:t>中国建筑股份有限公司</w:t>
      </w:r>
      <w:r>
        <w:rPr>
          <w:rFonts w:hint="eastAsia"/>
          <w:color w:val="000000"/>
          <w:sz w:val="21"/>
          <w:szCs w:val="21"/>
        </w:rPr>
        <w:t>范围内的合格供方。</w:t>
      </w:r>
    </w:p>
    <w:p>
      <w:pPr>
        <w:pStyle w:val="5"/>
        <w:spacing w:before="0" w:beforeAutospacing="0" w:after="0" w:afterAutospacing="0" w:line="540" w:lineRule="atLeast"/>
        <w:rPr>
          <w:rFonts w:ascii="Verdana" w:hAnsi="Verdana"/>
          <w:color w:val="000000"/>
          <w:sz w:val="18"/>
          <w:szCs w:val="18"/>
        </w:rPr>
      </w:pPr>
      <w:r>
        <w:rPr>
          <w:rFonts w:hint="eastAsia"/>
          <w:color w:val="000000"/>
          <w:sz w:val="21"/>
          <w:szCs w:val="21"/>
        </w:rPr>
        <w:t>三、</w:t>
      </w:r>
      <w:r>
        <w:rPr>
          <w:rFonts w:hint="eastAsia"/>
          <w:b/>
          <w:bCs/>
          <w:color w:val="000000"/>
          <w:sz w:val="21"/>
          <w:szCs w:val="21"/>
        </w:rPr>
        <w:t>招标原则</w:t>
      </w:r>
    </w:p>
    <w:p>
      <w:pPr>
        <w:pStyle w:val="5"/>
        <w:spacing w:before="0" w:beforeAutospacing="0" w:after="0" w:afterAutospacing="0" w:line="540" w:lineRule="atLeast"/>
        <w:ind w:firstLine="315"/>
        <w:rPr>
          <w:rFonts w:ascii="Verdana" w:hAnsi="Verdana"/>
          <w:color w:val="000000"/>
          <w:sz w:val="18"/>
          <w:szCs w:val="18"/>
        </w:rPr>
      </w:pPr>
      <w:r>
        <w:rPr>
          <w:rFonts w:hint="eastAsia"/>
          <w:color w:val="000000"/>
          <w:sz w:val="21"/>
          <w:szCs w:val="21"/>
        </w:rPr>
        <w:t>3.1遵循公开、公平、公正和诚实信用的原则。</w:t>
      </w:r>
    </w:p>
    <w:p>
      <w:pPr>
        <w:pStyle w:val="5"/>
        <w:spacing w:before="0" w:beforeAutospacing="0" w:after="0" w:afterAutospacing="0" w:line="540" w:lineRule="atLeast"/>
        <w:ind w:firstLine="315"/>
        <w:rPr>
          <w:rFonts w:ascii="Verdana" w:hAnsi="Verdana"/>
          <w:color w:val="000000"/>
          <w:sz w:val="18"/>
          <w:szCs w:val="18"/>
        </w:rPr>
      </w:pPr>
      <w:r>
        <w:rPr>
          <w:rFonts w:hint="eastAsia"/>
          <w:color w:val="000000"/>
          <w:sz w:val="21"/>
          <w:szCs w:val="21"/>
        </w:rPr>
        <w:t>3.2由项目、物资部、、财务部、法律事务部门主管人员组成招标委员会，线上评标。</w:t>
      </w:r>
    </w:p>
    <w:p>
      <w:pPr>
        <w:pStyle w:val="5"/>
        <w:spacing w:before="0" w:beforeAutospacing="0" w:after="0" w:afterAutospacing="0" w:line="540" w:lineRule="atLeast"/>
        <w:rPr>
          <w:rFonts w:ascii="Verdana" w:hAnsi="Verdana"/>
          <w:color w:val="000000"/>
          <w:sz w:val="18"/>
          <w:szCs w:val="18"/>
        </w:rPr>
      </w:pPr>
      <w:r>
        <w:rPr>
          <w:rFonts w:hint="eastAsia"/>
          <w:b/>
          <w:bCs/>
          <w:color w:val="000000"/>
          <w:sz w:val="21"/>
          <w:szCs w:val="21"/>
        </w:rPr>
        <w:t>四、定标原则</w:t>
      </w:r>
    </w:p>
    <w:p>
      <w:pPr>
        <w:pStyle w:val="5"/>
        <w:spacing w:before="0" w:beforeAutospacing="0" w:after="0" w:afterAutospacing="0" w:line="540" w:lineRule="atLeast"/>
        <w:ind w:firstLine="315"/>
        <w:rPr>
          <w:rFonts w:ascii="Verdana" w:hAnsi="Verdana"/>
          <w:color w:val="000000"/>
          <w:sz w:val="18"/>
          <w:szCs w:val="18"/>
        </w:rPr>
      </w:pPr>
      <w:r>
        <w:rPr>
          <w:rFonts w:hint="eastAsia"/>
          <w:color w:val="000000"/>
          <w:sz w:val="21"/>
          <w:szCs w:val="21"/>
        </w:rPr>
        <w:t>4.1在质量、服务同等的情况下，低价中标；</w:t>
      </w:r>
    </w:p>
    <w:p>
      <w:pPr>
        <w:pStyle w:val="5"/>
        <w:spacing w:before="0" w:beforeAutospacing="0" w:after="0" w:afterAutospacing="0" w:line="540" w:lineRule="atLeast"/>
        <w:ind w:firstLine="315"/>
        <w:rPr>
          <w:rFonts w:ascii="Verdana" w:hAnsi="Verdana"/>
          <w:color w:val="000000"/>
          <w:sz w:val="18"/>
          <w:szCs w:val="18"/>
        </w:rPr>
      </w:pPr>
      <w:r>
        <w:rPr>
          <w:rFonts w:hint="eastAsia"/>
          <w:color w:val="000000"/>
          <w:sz w:val="21"/>
          <w:szCs w:val="21"/>
        </w:rPr>
        <w:t>4.2在同等条件下，与我公司有过合作经历，无不良记录的投标方我方会作为优先中标的参考因素。</w:t>
      </w:r>
    </w:p>
    <w:p>
      <w:pPr>
        <w:pStyle w:val="5"/>
        <w:spacing w:before="0" w:beforeAutospacing="0" w:after="0" w:afterAutospacing="0" w:line="540" w:lineRule="atLeast"/>
        <w:ind w:firstLine="315"/>
        <w:rPr>
          <w:rFonts w:ascii="Verdana" w:hAnsi="Verdana"/>
          <w:color w:val="000000"/>
          <w:sz w:val="18"/>
          <w:szCs w:val="18"/>
        </w:rPr>
      </w:pPr>
      <w:r>
        <w:rPr>
          <w:rFonts w:hint="eastAsia"/>
          <w:color w:val="000000"/>
          <w:sz w:val="21"/>
          <w:szCs w:val="21"/>
        </w:rPr>
        <w:t>4.3报价有效期自开标之日起至工程完工，由此产生的价格波动因素由投标单位综合考虑，自行承担。</w:t>
      </w:r>
    </w:p>
    <w:p>
      <w:pPr>
        <w:pStyle w:val="6"/>
        <w:spacing w:before="0" w:beforeAutospacing="0" w:after="0" w:afterAutospacing="0" w:line="540" w:lineRule="atLeast"/>
        <w:rPr>
          <w:rFonts w:ascii="Verdana" w:hAnsi="Verdana"/>
          <w:color w:val="000000"/>
          <w:sz w:val="18"/>
          <w:szCs w:val="18"/>
        </w:rPr>
      </w:pPr>
      <w:r>
        <w:rPr>
          <w:rFonts w:hint="eastAsia"/>
          <w:color w:val="000000"/>
          <w:sz w:val="21"/>
          <w:szCs w:val="21"/>
        </w:rPr>
        <w:t>五、</w:t>
      </w:r>
      <w:r>
        <w:rPr>
          <w:rFonts w:hint="eastAsia"/>
          <w:b/>
          <w:bCs/>
          <w:color w:val="000000"/>
          <w:sz w:val="21"/>
          <w:szCs w:val="21"/>
        </w:rPr>
        <w:t>质量要求</w:t>
      </w:r>
    </w:p>
    <w:p>
      <w:pPr>
        <w:pStyle w:val="5"/>
        <w:spacing w:before="0" w:beforeAutospacing="0" w:after="0" w:afterAutospacing="0" w:line="540" w:lineRule="atLeast"/>
        <w:ind w:firstLine="420"/>
        <w:rPr>
          <w:rFonts w:ascii="Verdana" w:hAnsi="Verdana"/>
          <w:color w:val="000000"/>
          <w:sz w:val="18"/>
          <w:szCs w:val="18"/>
        </w:rPr>
      </w:pPr>
      <w:r>
        <w:rPr>
          <w:rFonts w:hint="eastAsia"/>
          <w:color w:val="000000"/>
          <w:sz w:val="21"/>
          <w:szCs w:val="21"/>
        </w:rPr>
        <w:t>5.1严格执行国家现行质量标准。并符合现行国标要求，并提供材质证明、合格证等质量文件。</w:t>
      </w:r>
    </w:p>
    <w:p>
      <w:pPr>
        <w:pStyle w:val="5"/>
        <w:spacing w:before="0" w:beforeAutospacing="0" w:after="0" w:afterAutospacing="0" w:line="540" w:lineRule="atLeast"/>
        <w:ind w:left="735" w:hanging="315"/>
        <w:rPr>
          <w:rFonts w:ascii="Verdana" w:hAnsi="Verdana"/>
          <w:color w:val="000000"/>
          <w:sz w:val="18"/>
          <w:szCs w:val="18"/>
        </w:rPr>
      </w:pPr>
      <w:r>
        <w:rPr>
          <w:rFonts w:hint="eastAsia"/>
          <w:color w:val="000000"/>
          <w:sz w:val="21"/>
          <w:szCs w:val="21"/>
        </w:rPr>
        <w:t>5.2档次要求：符合招标文件要求，满足设计要求及技术要求。</w:t>
      </w:r>
    </w:p>
    <w:p>
      <w:pPr>
        <w:pStyle w:val="5"/>
        <w:spacing w:before="0" w:beforeAutospacing="0" w:after="0" w:afterAutospacing="0" w:line="540" w:lineRule="atLeast"/>
        <w:rPr>
          <w:rFonts w:ascii="Verdana" w:hAnsi="Verdana"/>
          <w:color w:val="000000"/>
          <w:sz w:val="18"/>
          <w:szCs w:val="18"/>
        </w:rPr>
      </w:pPr>
      <w:r>
        <w:rPr>
          <w:rFonts w:hint="eastAsia"/>
          <w:color w:val="000000"/>
          <w:sz w:val="21"/>
          <w:szCs w:val="21"/>
        </w:rPr>
        <w:t>六、</w:t>
      </w:r>
      <w:r>
        <w:rPr>
          <w:rFonts w:hint="eastAsia"/>
          <w:b/>
          <w:bCs/>
          <w:color w:val="000000"/>
          <w:sz w:val="21"/>
          <w:szCs w:val="21"/>
        </w:rPr>
        <w:t>交货、验收要求</w:t>
      </w:r>
    </w:p>
    <w:p>
      <w:pPr>
        <w:pStyle w:val="5"/>
        <w:spacing w:before="0" w:beforeAutospacing="0" w:after="0" w:afterAutospacing="0" w:line="540" w:lineRule="atLeast"/>
        <w:ind w:left="735" w:hanging="315"/>
        <w:rPr>
          <w:rFonts w:ascii="Verdana" w:hAnsi="Verdana"/>
          <w:color w:val="000000"/>
          <w:sz w:val="18"/>
          <w:szCs w:val="18"/>
        </w:rPr>
      </w:pPr>
      <w:r>
        <w:rPr>
          <w:rFonts w:hint="eastAsia"/>
          <w:color w:val="000000"/>
          <w:sz w:val="21"/>
          <w:szCs w:val="21"/>
        </w:rPr>
        <w:t>6.1质量基本条件：材料质量应严格符合国家现行质量标准、招标文件及有关工程施工及验收规范的要求。</w:t>
      </w:r>
    </w:p>
    <w:p>
      <w:pPr>
        <w:pStyle w:val="5"/>
        <w:spacing w:before="0" w:beforeAutospacing="0" w:after="0" w:afterAutospacing="0" w:line="540" w:lineRule="atLeast"/>
        <w:ind w:left="735" w:hanging="315"/>
        <w:rPr>
          <w:rFonts w:ascii="Verdana" w:hAnsi="Verdana"/>
          <w:color w:val="000000"/>
          <w:sz w:val="18"/>
          <w:szCs w:val="18"/>
        </w:rPr>
      </w:pPr>
      <w:r>
        <w:rPr>
          <w:rFonts w:hint="eastAsia"/>
          <w:color w:val="000000"/>
          <w:sz w:val="21"/>
          <w:szCs w:val="21"/>
        </w:rPr>
        <w:t>6.2企业的营业执照、材料说明、材料合格证、材质证明书一式六份随货同行，并符合现行国家标准。送货时必须随带出库单。</w:t>
      </w:r>
    </w:p>
    <w:p>
      <w:pPr>
        <w:pStyle w:val="5"/>
        <w:spacing w:before="0" w:beforeAutospacing="0" w:after="0" w:afterAutospacing="0" w:line="540" w:lineRule="atLeast"/>
        <w:ind w:left="315" w:firstLine="105"/>
        <w:rPr>
          <w:rFonts w:ascii="Verdana" w:hAnsi="Verdana"/>
          <w:color w:val="000000"/>
          <w:sz w:val="18"/>
          <w:szCs w:val="18"/>
        </w:rPr>
      </w:pPr>
      <w:r>
        <w:rPr>
          <w:rFonts w:hint="eastAsia"/>
          <w:color w:val="000000"/>
          <w:sz w:val="21"/>
          <w:szCs w:val="21"/>
        </w:rPr>
        <w:t>6.3验收方式：按厂家提供的样品验收，检尺、点数；以我方实际验收数量为准。</w:t>
      </w:r>
    </w:p>
    <w:p>
      <w:pPr>
        <w:pStyle w:val="5"/>
        <w:spacing w:before="0" w:beforeAutospacing="0" w:after="0" w:afterAutospacing="0" w:line="540" w:lineRule="atLeast"/>
        <w:ind w:firstLine="420"/>
        <w:rPr>
          <w:rFonts w:ascii="Verdana" w:hAnsi="Verdana"/>
          <w:color w:val="000000"/>
          <w:sz w:val="18"/>
          <w:szCs w:val="18"/>
        </w:rPr>
      </w:pPr>
      <w:r>
        <w:rPr>
          <w:rFonts w:hint="eastAsia"/>
          <w:color w:val="000000"/>
          <w:sz w:val="21"/>
          <w:szCs w:val="21"/>
        </w:rPr>
        <w:t>6.4交货地点：</w:t>
      </w:r>
      <w:r>
        <w:rPr>
          <w:rFonts w:hint="eastAsia"/>
          <w:color w:val="000000"/>
          <w:sz w:val="21"/>
          <w:szCs w:val="21"/>
          <w:lang w:eastAsia="zh-CN"/>
        </w:rPr>
        <w:t>苏州科技城金茂</w:t>
      </w:r>
      <w:r>
        <w:rPr>
          <w:rFonts w:hint="eastAsia"/>
          <w:color w:val="000000"/>
          <w:sz w:val="21"/>
          <w:szCs w:val="21"/>
        </w:rPr>
        <w:t>项目</w:t>
      </w:r>
      <w:r>
        <w:rPr>
          <w:color w:val="000000"/>
          <w:sz w:val="21"/>
          <w:szCs w:val="21"/>
        </w:rPr>
        <w:t>施工现场</w:t>
      </w:r>
      <w:r>
        <w:rPr>
          <w:rFonts w:hint="eastAsia"/>
          <w:color w:val="000000"/>
          <w:sz w:val="21"/>
          <w:szCs w:val="21"/>
        </w:rPr>
        <w:t>。</w:t>
      </w:r>
    </w:p>
    <w:p>
      <w:pPr>
        <w:pStyle w:val="5"/>
        <w:spacing w:before="0" w:beforeAutospacing="0" w:after="0" w:afterAutospacing="0" w:line="540" w:lineRule="atLeast"/>
        <w:rPr>
          <w:b/>
          <w:bCs/>
          <w:color w:val="000000"/>
          <w:sz w:val="21"/>
          <w:szCs w:val="21"/>
        </w:rPr>
      </w:pPr>
      <w:r>
        <w:rPr>
          <w:rFonts w:hint="eastAsia"/>
          <w:b/>
          <w:bCs/>
          <w:color w:val="000000"/>
          <w:sz w:val="21"/>
          <w:szCs w:val="21"/>
        </w:rPr>
        <w:t>七、结算方式</w:t>
      </w:r>
    </w:p>
    <w:p>
      <w:pPr>
        <w:spacing w:line="360" w:lineRule="auto"/>
        <w:ind w:left="420" w:leftChars="200"/>
        <w:rPr>
          <w:rFonts w:ascii="宋体"/>
          <w:szCs w:val="21"/>
        </w:rPr>
      </w:pPr>
      <w:r>
        <w:rPr>
          <w:rFonts w:ascii="宋体" w:hAnsi="宋体"/>
          <w:szCs w:val="21"/>
        </w:rPr>
        <w:t>7.</w:t>
      </w:r>
      <w:r>
        <w:rPr>
          <w:rFonts w:hint="eastAsia" w:ascii="宋体" w:hAnsi="宋体"/>
          <w:szCs w:val="21"/>
        </w:rPr>
        <w:t>2货物运卸至</w:t>
      </w:r>
      <w:r>
        <w:rPr>
          <w:rFonts w:hint="eastAsia" w:ascii="宋体" w:hAnsi="宋体"/>
          <w:spacing w:val="6"/>
          <w:szCs w:val="21"/>
        </w:rPr>
        <w:t>工程地点</w:t>
      </w:r>
      <w:r>
        <w:rPr>
          <w:rFonts w:hint="eastAsia" w:ascii="宋体" w:hAnsi="宋体"/>
          <w:szCs w:val="21"/>
        </w:rPr>
        <w:t>经甲方签字确认收到，并经过甲方、乙方、监理方、业主方四方交验合格并办理验货手续后的次月甲方向乙方支付已到货款总价60</w:t>
      </w:r>
      <w:r>
        <w:rPr>
          <w:rFonts w:ascii="宋体" w:hAnsi="宋体"/>
          <w:szCs w:val="21"/>
        </w:rPr>
        <w:t>%</w:t>
      </w:r>
      <w:r>
        <w:rPr>
          <w:rFonts w:hint="eastAsia" w:ascii="宋体" w:hAnsi="宋体"/>
          <w:szCs w:val="21"/>
        </w:rPr>
        <w:t>，三到六个月支付到货款的80%，临时消防工程完工后</w:t>
      </w:r>
      <w:r>
        <w:rPr>
          <w:rFonts w:ascii="宋体" w:hAnsi="宋体"/>
          <w:szCs w:val="21"/>
        </w:rPr>
        <w:t>支付剩余货款</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供货方及时提供银行帐户、发票（17</w:t>
      </w:r>
      <w:r>
        <w:rPr>
          <w:rFonts w:ascii="宋体" w:hAnsi="宋体"/>
          <w:szCs w:val="21"/>
        </w:rPr>
        <w:t>%增值税专用发票）</w:t>
      </w:r>
      <w:r>
        <w:rPr>
          <w:rFonts w:hint="eastAsia" w:ascii="宋体" w:hAnsi="宋体"/>
          <w:szCs w:val="21"/>
        </w:rPr>
        <w:t>。发票与银行帐户相一致。</w:t>
      </w:r>
    </w:p>
    <w:p>
      <w:pPr>
        <w:pStyle w:val="5"/>
        <w:spacing w:before="0" w:beforeAutospacing="0" w:after="0" w:afterAutospacing="0" w:line="360" w:lineRule="auto"/>
        <w:ind w:left="735" w:hanging="315"/>
        <w:rPr>
          <w:rFonts w:ascii="Verdana" w:hAnsi="Verdana"/>
          <w:color w:val="000000"/>
          <w:sz w:val="18"/>
          <w:szCs w:val="18"/>
        </w:rPr>
      </w:pPr>
      <w:r>
        <w:rPr>
          <w:rFonts w:hint="eastAsia"/>
          <w:color w:val="000000"/>
          <w:sz w:val="21"/>
          <w:szCs w:val="21"/>
        </w:rPr>
        <w:t>八、开标时间：见网上招标期限</w:t>
      </w:r>
    </w:p>
    <w:p>
      <w:pPr>
        <w:pStyle w:val="5"/>
        <w:spacing w:before="0" w:beforeAutospacing="0" w:after="0" w:afterAutospacing="0" w:line="360" w:lineRule="auto"/>
        <w:ind w:left="735" w:hanging="315"/>
        <w:rPr>
          <w:rFonts w:ascii="Verdana" w:hAnsi="Verdana"/>
          <w:color w:val="000000"/>
          <w:sz w:val="18"/>
          <w:szCs w:val="18"/>
        </w:rPr>
      </w:pPr>
      <w:r>
        <w:rPr>
          <w:rFonts w:hint="eastAsia"/>
          <w:color w:val="000000"/>
          <w:sz w:val="21"/>
          <w:szCs w:val="21"/>
        </w:rPr>
        <w:t>九、联系人：</w:t>
      </w:r>
      <w:r>
        <w:rPr>
          <w:rFonts w:hint="eastAsia"/>
          <w:color w:val="000000"/>
          <w:sz w:val="21"/>
          <w:szCs w:val="21"/>
          <w:lang w:eastAsia="zh-CN"/>
        </w:rPr>
        <w:t>胡言明</w:t>
      </w:r>
      <w:r>
        <w:rPr>
          <w:rFonts w:hint="eastAsia"/>
          <w:color w:val="000000"/>
          <w:sz w:val="21"/>
          <w:szCs w:val="21"/>
        </w:rPr>
        <w:t xml:space="preserve">   联系电话：151</w:t>
      </w:r>
      <w:r>
        <w:rPr>
          <w:rFonts w:hint="eastAsia"/>
          <w:color w:val="000000"/>
          <w:sz w:val="21"/>
          <w:szCs w:val="21"/>
          <w:lang w:val="en-US" w:eastAsia="zh-CN"/>
        </w:rPr>
        <w:t>79116278</w:t>
      </w:r>
      <w:r>
        <w:rPr>
          <w:rFonts w:hint="eastAsia"/>
          <w:color w:val="000000"/>
          <w:sz w:val="21"/>
          <w:szCs w:val="21"/>
        </w:rPr>
        <w:t>。</w:t>
      </w:r>
    </w:p>
    <w:p>
      <w:pPr>
        <w:spacing w:line="360" w:lineRule="auto"/>
      </w:pPr>
    </w:p>
    <w:p>
      <w:pPr>
        <w:shd w:val="clear"/>
        <w:rPr>
          <w:rFonts w:hint="eastAsia"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956025"/>
    <w:rsid w:val="11A3014B"/>
    <w:rsid w:val="62956025"/>
    <w:rsid w:val="74914C99"/>
    <w:rsid w:val="77766A00"/>
    <w:rsid w:val="7A904C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页脚 Char"/>
    <w:link w:val="1"/>
    <w:qFormat/>
    <w:uiPriority w:val="0"/>
    <w:rPr>
      <w:rFonts w:ascii="Calibri" w:hAnsi="Calibri" w:eastAsia="Calibri"/>
      <w:sz w:val="18"/>
      <w:szCs w:val="18"/>
    </w:rPr>
  </w:style>
  <w:style w:type="paragraph" w:customStyle="1" w:styleId="5">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
    <w:name w:val="p17"/>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2018-01-03T13:33:00Z</dcterms:created>
  <dc:creator>Administrator</dc:creator>
  <cp:lastModifiedBy>Administrator</cp:lastModifiedBy>
  <dcterms:modified xsi:type="dcterms:W3CDTF">2018-01-03T15:33:08Z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