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560" w:firstLineChars="200"/>
        <w:rPr>
          <w:rFonts w:ascii="仿宋_GB2312" w:eastAsia="仿宋_GB2312"/>
          <w:color w:val="000000"/>
          <w:sz w:val="28"/>
          <w:szCs w:val="28"/>
        </w:rPr>
      </w:pPr>
    </w:p>
    <w:p>
      <w:pPr>
        <w:spacing w:line="560" w:lineRule="exact"/>
      </w:pPr>
    </w:p>
    <w:p>
      <w:pPr>
        <w:tabs>
          <w:tab w:val="left" w:pos="1845"/>
          <w:tab w:val="center" w:pos="4762"/>
        </w:tabs>
        <w:spacing w:line="560" w:lineRule="exact"/>
        <w:jc w:val="left"/>
        <w:rPr>
          <w:sz w:val="28"/>
          <w:szCs w:val="28"/>
        </w:rPr>
      </w:pPr>
      <w:r>
        <w:rPr>
          <w:rFonts w:hint="eastAsia"/>
          <w:sz w:val="28"/>
          <w:szCs w:val="28"/>
        </w:rPr>
        <w:t>附件1.</w:t>
      </w:r>
    </w:p>
    <w:p>
      <w:pPr>
        <w:tabs>
          <w:tab w:val="left" w:pos="1845"/>
          <w:tab w:val="center" w:pos="4762"/>
        </w:tabs>
        <w:spacing w:line="560" w:lineRule="exact"/>
        <w:jc w:val="left"/>
        <w:rPr>
          <w:b/>
          <w:sz w:val="36"/>
          <w:szCs w:val="36"/>
        </w:rPr>
      </w:pPr>
    </w:p>
    <w:p>
      <w:pPr>
        <w:spacing w:line="560" w:lineRule="exact"/>
        <w:jc w:val="center"/>
        <w:rPr>
          <w:rFonts w:ascii="仿宋_GB2312" w:hAnsi="宋体" w:eastAsia="仿宋_GB2312"/>
          <w:b/>
          <w:sz w:val="44"/>
          <w:szCs w:val="44"/>
          <w:lang w:val="en-GB"/>
        </w:rPr>
      </w:pPr>
    </w:p>
    <w:p>
      <w:pPr>
        <w:spacing w:line="560" w:lineRule="exact"/>
        <w:jc w:val="center"/>
        <w:rPr>
          <w:rFonts w:ascii="仿宋_GB2312" w:hAnsi="宋体" w:eastAsia="仿宋_GB2312"/>
          <w:b/>
          <w:sz w:val="44"/>
          <w:szCs w:val="44"/>
          <w:lang w:val="en-GB"/>
        </w:rPr>
      </w:pPr>
      <w:r>
        <w:rPr>
          <w:rFonts w:hint="eastAsia" w:ascii="仿宋_GB2312" w:hAnsi="宋体" w:eastAsia="仿宋_GB2312"/>
          <w:b/>
          <w:sz w:val="44"/>
          <w:szCs w:val="44"/>
          <w:lang w:val="en-GB"/>
        </w:rPr>
        <w:t>中建二局安装工程有限公司</w:t>
      </w:r>
    </w:p>
    <w:p>
      <w:pPr>
        <w:spacing w:line="560" w:lineRule="exact"/>
        <w:jc w:val="center"/>
        <w:rPr>
          <w:rFonts w:ascii="仿宋_GB2312" w:hAnsi="宋体" w:eastAsia="仿宋_GB2312"/>
          <w:b/>
          <w:color w:val="auto"/>
          <w:sz w:val="44"/>
          <w:szCs w:val="44"/>
          <w:lang w:val="en-GB"/>
        </w:rPr>
      </w:pPr>
    </w:p>
    <w:p>
      <w:pPr>
        <w:spacing w:line="560" w:lineRule="exact"/>
        <w:jc w:val="center"/>
        <w:rPr>
          <w:rFonts w:ascii="楷体_GB2312" w:hAnsi="宋体" w:eastAsia="楷体_GB2312"/>
          <w:color w:val="auto"/>
          <w:sz w:val="18"/>
          <w:szCs w:val="18"/>
          <w:lang w:val="en-GB"/>
        </w:rPr>
      </w:pPr>
      <w:r>
        <w:rPr>
          <w:rFonts w:hint="eastAsia" w:ascii="华文新魏" w:hAnsi="宋体" w:eastAsia="华文新魏"/>
          <w:b/>
          <w:color w:val="auto"/>
          <w:sz w:val="48"/>
          <w:szCs w:val="48"/>
          <w:lang w:val="en-US" w:eastAsia="zh-CN"/>
        </w:rPr>
        <w:t>抚州硕丰中心</w:t>
      </w:r>
      <w:r>
        <w:rPr>
          <w:rFonts w:hint="eastAsia" w:ascii="华文新魏" w:hAnsi="宋体" w:eastAsia="华文新魏"/>
          <w:b/>
          <w:color w:val="auto"/>
          <w:sz w:val="48"/>
          <w:szCs w:val="48"/>
          <w:lang w:val="en-GB"/>
        </w:rPr>
        <w:t>项目</w:t>
      </w:r>
    </w:p>
    <w:p>
      <w:pPr>
        <w:spacing w:line="360" w:lineRule="auto"/>
        <w:rPr>
          <w:rFonts w:ascii="楷体_GB2312" w:hAnsi="宋体" w:eastAsia="楷体_GB2312"/>
          <w:color w:val="auto"/>
          <w:sz w:val="36"/>
          <w:szCs w:val="36"/>
          <w:lang w:val="en-GB"/>
        </w:rPr>
      </w:pPr>
    </w:p>
    <w:p>
      <w:pPr>
        <w:spacing w:line="360" w:lineRule="auto"/>
        <w:rPr>
          <w:rFonts w:ascii="楷体_GB2312" w:hAnsi="宋体" w:eastAsia="楷体_GB2312"/>
          <w:color w:val="auto"/>
          <w:sz w:val="36"/>
          <w:szCs w:val="36"/>
          <w:lang w:val="en-GB"/>
        </w:rPr>
      </w:pPr>
    </w:p>
    <w:p>
      <w:pPr>
        <w:spacing w:line="360" w:lineRule="auto"/>
        <w:rPr>
          <w:rFonts w:ascii="楷体_GB2312" w:hAnsi="宋体" w:eastAsia="楷体_GB2312"/>
          <w:color w:val="auto"/>
          <w:sz w:val="36"/>
          <w:szCs w:val="36"/>
          <w:lang w:val="en-GB"/>
        </w:rPr>
      </w:pPr>
    </w:p>
    <w:p>
      <w:pPr>
        <w:spacing w:line="360" w:lineRule="auto"/>
        <w:jc w:val="center"/>
        <w:rPr>
          <w:rFonts w:ascii="楷体_GB2312" w:hAnsi="宋体" w:eastAsia="楷体_GB2312"/>
          <w:color w:val="auto"/>
          <w:sz w:val="84"/>
          <w:szCs w:val="84"/>
          <w:lang w:val="en-GB"/>
        </w:rPr>
      </w:pPr>
      <w:r>
        <w:rPr>
          <w:rFonts w:hint="eastAsia" w:ascii="楷体_GB2312" w:hAnsi="宋体" w:eastAsia="楷体_GB2312"/>
          <w:color w:val="auto"/>
          <w:sz w:val="84"/>
          <w:szCs w:val="84"/>
          <w:lang w:val="en-GB"/>
        </w:rPr>
        <w:t>招  标 文 件</w:t>
      </w:r>
    </w:p>
    <w:p>
      <w:pPr>
        <w:spacing w:line="360" w:lineRule="auto"/>
        <w:jc w:val="center"/>
        <w:rPr>
          <w:rFonts w:ascii="楷体_GB2312" w:hAnsi="宋体" w:eastAsia="楷体_GB2312"/>
          <w:color w:val="auto"/>
          <w:sz w:val="72"/>
          <w:szCs w:val="72"/>
          <w:lang w:val="en-GB"/>
        </w:rPr>
      </w:pPr>
    </w:p>
    <w:p>
      <w:pPr>
        <w:spacing w:line="560" w:lineRule="exact"/>
        <w:jc w:val="center"/>
        <w:rPr>
          <w:rFonts w:ascii="仿宋_GB2312" w:hAnsi="宋体" w:eastAsia="仿宋_GB2312"/>
          <w:color w:val="auto"/>
          <w:sz w:val="28"/>
          <w:szCs w:val="28"/>
          <w:lang w:val="en-GB"/>
        </w:rPr>
      </w:pPr>
      <w:r>
        <w:rPr>
          <w:rFonts w:hint="eastAsia" w:ascii="仿宋_GB2312" w:hAnsi="宋体" w:eastAsia="仿宋_GB2312"/>
          <w:color w:val="auto"/>
          <w:sz w:val="28"/>
          <w:szCs w:val="28"/>
          <w:lang w:val="en-GB"/>
        </w:rPr>
        <w:t>招标编号：</w:t>
      </w:r>
    </w:p>
    <w:p>
      <w:pPr>
        <w:spacing w:line="560" w:lineRule="exact"/>
        <w:jc w:val="center"/>
        <w:rPr>
          <w:rFonts w:ascii="仿宋_GB2312" w:hAnsi="宋体" w:eastAsia="仿宋_GB2312"/>
          <w:color w:val="auto"/>
          <w:sz w:val="28"/>
          <w:szCs w:val="28"/>
          <w:lang w:val="en-GB"/>
        </w:rPr>
      </w:pPr>
      <w:r>
        <w:rPr>
          <w:rFonts w:hint="eastAsia" w:ascii="仿宋_GB2312" w:eastAsia="仿宋_GB2312"/>
          <w:color w:val="auto"/>
          <w:sz w:val="28"/>
          <w:szCs w:val="28"/>
          <w:u w:val="single"/>
          <w:lang w:val="en-US" w:eastAsia="zh-CN"/>
        </w:rPr>
        <w:t>[FZSF]</w:t>
      </w:r>
      <w:r>
        <w:rPr>
          <w:rFonts w:hint="eastAsia" w:ascii="仿宋_GB2312" w:eastAsia="仿宋_GB2312"/>
          <w:color w:val="auto"/>
          <w:sz w:val="28"/>
          <w:szCs w:val="28"/>
          <w:u w:val="single"/>
        </w:rPr>
        <w:t>201</w:t>
      </w:r>
      <w:r>
        <w:rPr>
          <w:rFonts w:hint="eastAsia" w:ascii="仿宋_GB2312" w:eastAsia="仿宋_GB2312"/>
          <w:color w:val="auto"/>
          <w:sz w:val="28"/>
          <w:szCs w:val="28"/>
          <w:u w:val="single"/>
          <w:lang w:val="en-US" w:eastAsia="zh-CN"/>
        </w:rPr>
        <w:t>8</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04-04(材）</w:t>
      </w:r>
      <w:r>
        <w:rPr>
          <w:rFonts w:hint="eastAsia" w:ascii="仿宋_GB2312" w:eastAsia="仿宋_GB2312"/>
          <w:color w:val="auto"/>
          <w:sz w:val="28"/>
          <w:szCs w:val="28"/>
          <w:u w:val="single"/>
        </w:rPr>
        <w:t>（招0</w:t>
      </w:r>
      <w:r>
        <w:rPr>
          <w:rFonts w:hint="eastAsia" w:ascii="仿宋_GB2312" w:eastAsia="仿宋_GB2312"/>
          <w:color w:val="auto"/>
          <w:sz w:val="28"/>
          <w:szCs w:val="28"/>
          <w:u w:val="single"/>
          <w:lang w:val="en-US" w:eastAsia="zh-CN"/>
        </w:rPr>
        <w:t>2</w:t>
      </w:r>
      <w:r>
        <w:rPr>
          <w:rFonts w:hint="eastAsia" w:ascii="仿宋_GB2312" w:eastAsia="仿宋_GB2312"/>
          <w:color w:val="auto"/>
          <w:sz w:val="28"/>
          <w:szCs w:val="28"/>
          <w:u w:val="single"/>
        </w:rPr>
        <w:t>）</w:t>
      </w:r>
    </w:p>
    <w:p>
      <w:pPr>
        <w:spacing w:line="560" w:lineRule="exact"/>
        <w:ind w:firstLine="1960" w:firstLineChars="700"/>
        <w:rPr>
          <w:rFonts w:ascii="仿宋_GB2312" w:hAnsi="宋体" w:eastAsia="仿宋_GB2312"/>
          <w:color w:val="auto"/>
          <w:sz w:val="28"/>
          <w:szCs w:val="28"/>
          <w:lang w:val="en-GB"/>
        </w:rPr>
      </w:pPr>
    </w:p>
    <w:p>
      <w:pPr>
        <w:spacing w:line="560" w:lineRule="exact"/>
        <w:ind w:firstLine="1960" w:firstLineChars="700"/>
        <w:rPr>
          <w:rFonts w:ascii="仿宋_GB2312" w:hAnsi="宋体" w:eastAsia="仿宋_GB2312"/>
          <w:color w:val="auto"/>
          <w:sz w:val="28"/>
          <w:szCs w:val="28"/>
          <w:lang w:val="en-GB"/>
        </w:rPr>
      </w:pPr>
    </w:p>
    <w:p>
      <w:pPr>
        <w:spacing w:line="560" w:lineRule="exact"/>
        <w:rPr>
          <w:rFonts w:ascii="仿宋_GB2312" w:hAnsi="宋体" w:eastAsia="仿宋_GB2312"/>
          <w:color w:val="auto"/>
          <w:sz w:val="28"/>
          <w:szCs w:val="28"/>
          <w:lang w:val="en-GB"/>
        </w:rPr>
      </w:pPr>
    </w:p>
    <w:p>
      <w:pPr>
        <w:spacing w:line="560" w:lineRule="exact"/>
        <w:jc w:val="center"/>
        <w:rPr>
          <w:rFonts w:ascii="仿宋_GB2312" w:hAnsi="宋体" w:eastAsia="仿宋_GB2312"/>
          <w:color w:val="auto"/>
          <w:sz w:val="28"/>
          <w:szCs w:val="28"/>
          <w:lang w:val="en-GB"/>
        </w:rPr>
      </w:pPr>
    </w:p>
    <w:p>
      <w:pPr>
        <w:spacing w:line="560" w:lineRule="exact"/>
        <w:jc w:val="center"/>
        <w:rPr>
          <w:rFonts w:ascii="仿宋_GB2312" w:hAnsi="宋体" w:eastAsia="仿宋_GB2312" w:cs="楷体_GB2312"/>
          <w:color w:val="auto"/>
          <w:sz w:val="28"/>
          <w:szCs w:val="28"/>
          <w:lang w:val="en-GB"/>
        </w:rPr>
      </w:pPr>
      <w:r>
        <w:rPr>
          <w:rFonts w:hint="eastAsia" w:ascii="仿宋_GB2312" w:hAnsi="宋体" w:eastAsia="仿宋_GB2312"/>
          <w:color w:val="auto"/>
          <w:sz w:val="28"/>
          <w:szCs w:val="28"/>
          <w:lang w:val="en-GB"/>
        </w:rPr>
        <w:t>二</w:t>
      </w:r>
      <w:r>
        <w:rPr>
          <w:rFonts w:hint="eastAsia" w:ascii="仿宋_GB2312" w:hAnsi="宋体" w:cs="宋体"/>
          <w:color w:val="auto"/>
          <w:sz w:val="28"/>
          <w:szCs w:val="28"/>
          <w:lang w:val="en-GB"/>
        </w:rPr>
        <w:t>〇</w:t>
      </w:r>
      <w:r>
        <w:rPr>
          <w:rFonts w:hint="eastAsia" w:ascii="仿宋_GB2312" w:hAnsi="宋体" w:eastAsia="仿宋_GB2312" w:cs="宋体"/>
          <w:color w:val="auto"/>
          <w:sz w:val="28"/>
          <w:szCs w:val="28"/>
          <w:lang w:val="en-GB"/>
        </w:rPr>
        <w:t>一</w:t>
      </w:r>
      <w:r>
        <w:rPr>
          <w:rFonts w:hint="eastAsia" w:ascii="仿宋_GB2312" w:hAnsi="宋体" w:eastAsia="仿宋_GB2312" w:cs="宋体"/>
          <w:color w:val="auto"/>
          <w:sz w:val="28"/>
          <w:szCs w:val="28"/>
          <w:lang w:val="en-US" w:eastAsia="zh-CN"/>
        </w:rPr>
        <w:t>八</w:t>
      </w:r>
      <w:r>
        <w:rPr>
          <w:rFonts w:hint="eastAsia" w:ascii="仿宋_GB2312" w:hAnsi="宋体" w:eastAsia="仿宋_GB2312" w:cs="楷体_GB2312"/>
          <w:color w:val="auto"/>
          <w:sz w:val="28"/>
          <w:szCs w:val="28"/>
          <w:lang w:val="en-GB"/>
        </w:rPr>
        <w:t>年</w:t>
      </w:r>
      <w:r>
        <w:rPr>
          <w:rFonts w:hint="eastAsia" w:ascii="仿宋_GB2312" w:hAnsi="宋体" w:eastAsia="仿宋_GB2312" w:cs="楷体_GB2312"/>
          <w:color w:val="auto"/>
          <w:sz w:val="28"/>
          <w:szCs w:val="28"/>
          <w:lang w:val="en-US" w:eastAsia="zh-CN"/>
        </w:rPr>
        <w:t>一</w:t>
      </w:r>
      <w:r>
        <w:rPr>
          <w:rFonts w:hint="eastAsia" w:ascii="仿宋_GB2312" w:hAnsi="宋体" w:eastAsia="仿宋_GB2312" w:cs="楷体_GB2312"/>
          <w:color w:val="auto"/>
          <w:sz w:val="28"/>
          <w:szCs w:val="28"/>
          <w:lang w:val="en-GB"/>
        </w:rPr>
        <w:t>月</w:t>
      </w:r>
      <w:r>
        <w:rPr>
          <w:rFonts w:hint="eastAsia" w:ascii="仿宋_GB2312" w:hAnsi="宋体" w:eastAsia="仿宋_GB2312" w:cs="楷体_GB2312"/>
          <w:color w:val="auto"/>
          <w:sz w:val="28"/>
          <w:szCs w:val="28"/>
          <w:lang w:val="en-US" w:eastAsia="zh-CN"/>
        </w:rPr>
        <w:t>五</w:t>
      </w:r>
      <w:r>
        <w:rPr>
          <w:rFonts w:hint="eastAsia" w:ascii="仿宋_GB2312" w:hAnsi="宋体" w:eastAsia="仿宋_GB2312" w:cs="楷体_GB2312"/>
          <w:color w:val="auto"/>
          <w:sz w:val="28"/>
          <w:szCs w:val="28"/>
          <w:lang w:val="en-GB"/>
        </w:rPr>
        <w:t>日</w:t>
      </w:r>
    </w:p>
    <w:p>
      <w:pPr>
        <w:spacing w:line="560" w:lineRule="exact"/>
        <w:jc w:val="center"/>
        <w:rPr>
          <w:rFonts w:ascii="仿宋_GB2312" w:hAnsi="宋体" w:eastAsia="仿宋_GB2312" w:cs="楷体_GB2312"/>
          <w:color w:val="auto"/>
          <w:sz w:val="28"/>
          <w:szCs w:val="28"/>
          <w:lang w:val="en-GB"/>
        </w:rPr>
      </w:pPr>
    </w:p>
    <w:p>
      <w:pPr>
        <w:snapToGrid w:val="0"/>
        <w:spacing w:line="560" w:lineRule="exact"/>
        <w:rPr>
          <w:rFonts w:ascii="仿宋_GB2312" w:hAnsi="宋体" w:eastAsia="仿宋_GB2312"/>
          <w:color w:val="auto"/>
          <w:sz w:val="28"/>
          <w:szCs w:val="28"/>
        </w:rPr>
      </w:pPr>
    </w:p>
    <w:p>
      <w:pPr>
        <w:spacing w:line="560" w:lineRule="exact"/>
        <w:jc w:val="center"/>
        <w:rPr>
          <w:rFonts w:ascii="仿宋_GB2312" w:hAnsi="楷体_GB2312" w:eastAsia="仿宋_GB2312"/>
          <w:b/>
          <w:color w:val="auto"/>
          <w:sz w:val="28"/>
          <w:szCs w:val="28"/>
        </w:rPr>
      </w:pPr>
      <w:r>
        <w:rPr>
          <w:rFonts w:hint="eastAsia" w:ascii="仿宋_GB2312" w:hAnsi="楷体_GB2312" w:eastAsia="仿宋_GB2312"/>
          <w:b/>
          <w:color w:val="auto"/>
          <w:sz w:val="28"/>
          <w:szCs w:val="28"/>
        </w:rPr>
        <w:t>第Ⅰ部分 招标邀请函</w:t>
      </w:r>
    </w:p>
    <w:p>
      <w:pPr>
        <w:numPr>
          <w:ilvl w:val="0"/>
          <w:numId w:val="1"/>
        </w:numPr>
        <w:spacing w:line="560" w:lineRule="exact"/>
        <w:rPr>
          <w:rFonts w:ascii="仿宋_GB2312" w:eastAsia="仿宋_GB2312"/>
          <w:b/>
          <w:color w:val="auto"/>
          <w:sz w:val="28"/>
          <w:szCs w:val="28"/>
        </w:rPr>
      </w:pPr>
      <w:r>
        <w:rPr>
          <w:rFonts w:hint="eastAsia" w:ascii="仿宋_GB2312" w:eastAsia="仿宋_GB2312"/>
          <w:b/>
          <w:color w:val="auto"/>
          <w:sz w:val="28"/>
          <w:szCs w:val="28"/>
        </w:rPr>
        <w:t>招标文件信息</w:t>
      </w:r>
    </w:p>
    <w:p>
      <w:pPr>
        <w:numPr>
          <w:ilvl w:val="0"/>
          <w:numId w:val="2"/>
        </w:numPr>
        <w:spacing w:line="560" w:lineRule="exact"/>
        <w:rPr>
          <w:rFonts w:ascii="仿宋_GB2312" w:eastAsia="仿宋_GB2312"/>
          <w:color w:val="auto"/>
          <w:sz w:val="28"/>
          <w:szCs w:val="28"/>
          <w:u w:val="single"/>
        </w:rPr>
      </w:pPr>
      <w:r>
        <w:rPr>
          <w:rFonts w:hint="eastAsia" w:ascii="仿宋_GB2312" w:eastAsia="仿宋_GB2312"/>
          <w:color w:val="auto"/>
          <w:sz w:val="28"/>
          <w:szCs w:val="28"/>
        </w:rPr>
        <w:t>招标文件名称：</w:t>
      </w:r>
      <w:r>
        <w:rPr>
          <w:rFonts w:hint="eastAsia" w:ascii="仿宋_GB2312" w:eastAsia="仿宋_GB2312"/>
          <w:color w:val="auto"/>
          <w:sz w:val="28"/>
          <w:szCs w:val="28"/>
          <w:u w:val="single"/>
          <w:lang w:val="en-US" w:eastAsia="zh-CN"/>
        </w:rPr>
        <w:t>抚州硕丰中心电缆</w:t>
      </w:r>
      <w:r>
        <w:rPr>
          <w:rFonts w:hint="eastAsia" w:ascii="仿宋_GB2312" w:eastAsia="仿宋_GB2312"/>
          <w:color w:val="auto"/>
          <w:sz w:val="28"/>
          <w:szCs w:val="28"/>
          <w:u w:val="single"/>
        </w:rPr>
        <w:t>采购招标文件</w:t>
      </w:r>
    </w:p>
    <w:p>
      <w:pPr>
        <w:numPr>
          <w:ilvl w:val="0"/>
          <w:numId w:val="2"/>
        </w:numPr>
        <w:spacing w:line="560" w:lineRule="exact"/>
        <w:rPr>
          <w:rFonts w:ascii="仿宋_GB2312" w:eastAsia="仿宋_GB2312"/>
          <w:color w:val="auto"/>
          <w:sz w:val="28"/>
          <w:szCs w:val="28"/>
          <w:u w:val="single"/>
        </w:rPr>
      </w:pPr>
      <w:r>
        <w:rPr>
          <w:rFonts w:hint="eastAsia" w:ascii="仿宋_GB2312" w:eastAsia="仿宋_GB2312"/>
          <w:color w:val="auto"/>
          <w:sz w:val="28"/>
          <w:szCs w:val="28"/>
        </w:rPr>
        <w:t>招标文件编号：</w:t>
      </w:r>
      <w:r>
        <w:rPr>
          <w:rFonts w:hint="eastAsia" w:ascii="仿宋_GB2312" w:eastAsia="仿宋_GB2312"/>
          <w:color w:val="auto"/>
          <w:sz w:val="28"/>
          <w:szCs w:val="28"/>
          <w:u w:val="single"/>
          <w:lang w:val="en-US" w:eastAsia="zh-CN"/>
        </w:rPr>
        <w:t>[FZSF]</w:t>
      </w:r>
      <w:r>
        <w:rPr>
          <w:rFonts w:hint="eastAsia" w:ascii="仿宋_GB2312" w:eastAsia="仿宋_GB2312"/>
          <w:color w:val="auto"/>
          <w:sz w:val="28"/>
          <w:szCs w:val="28"/>
          <w:u w:val="single"/>
        </w:rPr>
        <w:t>201</w:t>
      </w:r>
      <w:r>
        <w:rPr>
          <w:rFonts w:hint="eastAsia" w:ascii="仿宋_GB2312" w:eastAsia="仿宋_GB2312"/>
          <w:color w:val="auto"/>
          <w:sz w:val="28"/>
          <w:szCs w:val="28"/>
          <w:u w:val="single"/>
          <w:lang w:val="en-US" w:eastAsia="zh-CN"/>
        </w:rPr>
        <w:t>8</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04</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04</w:t>
      </w:r>
      <w:r>
        <w:rPr>
          <w:rFonts w:hint="eastAsia" w:ascii="仿宋_GB2312" w:eastAsia="仿宋_GB2312"/>
          <w:color w:val="auto"/>
          <w:sz w:val="28"/>
          <w:szCs w:val="28"/>
          <w:u w:val="single"/>
        </w:rPr>
        <w:t>-</w:t>
      </w:r>
      <w:r>
        <w:rPr>
          <w:rFonts w:hint="eastAsia" w:ascii="仿宋_GB2312" w:eastAsia="仿宋_GB2312"/>
          <w:color w:val="auto"/>
          <w:sz w:val="28"/>
          <w:szCs w:val="28"/>
          <w:u w:val="single"/>
          <w:lang w:val="en-US" w:eastAsia="zh-CN"/>
        </w:rPr>
        <w:t>(材）</w:t>
      </w:r>
      <w:r>
        <w:rPr>
          <w:rFonts w:hint="eastAsia" w:ascii="仿宋_GB2312" w:eastAsia="仿宋_GB2312"/>
          <w:color w:val="auto"/>
          <w:sz w:val="28"/>
          <w:szCs w:val="28"/>
          <w:u w:val="single"/>
        </w:rPr>
        <w:t>-（招0</w:t>
      </w:r>
      <w:r>
        <w:rPr>
          <w:rFonts w:hint="eastAsia" w:ascii="仿宋_GB2312" w:eastAsia="仿宋_GB2312"/>
          <w:color w:val="auto"/>
          <w:sz w:val="28"/>
          <w:szCs w:val="28"/>
          <w:u w:val="single"/>
          <w:lang w:val="en-US" w:eastAsia="zh-CN"/>
        </w:rPr>
        <w:t>2</w:t>
      </w:r>
      <w:r>
        <w:rPr>
          <w:rFonts w:hint="eastAsia" w:ascii="仿宋_GB2312" w:eastAsia="仿宋_GB2312"/>
          <w:color w:val="auto"/>
          <w:sz w:val="28"/>
          <w:szCs w:val="28"/>
          <w:u w:val="single"/>
        </w:rPr>
        <w:t>）</w:t>
      </w:r>
    </w:p>
    <w:p>
      <w:pPr>
        <w:numPr>
          <w:ilvl w:val="0"/>
          <w:numId w:val="2"/>
        </w:numPr>
        <w:spacing w:line="560" w:lineRule="exact"/>
        <w:rPr>
          <w:rFonts w:ascii="仿宋_GB2312" w:eastAsia="仿宋_GB2312"/>
          <w:color w:val="auto"/>
          <w:sz w:val="28"/>
          <w:szCs w:val="28"/>
          <w:u w:val="single"/>
        </w:rPr>
      </w:pPr>
      <w:r>
        <w:rPr>
          <w:rFonts w:hint="eastAsia" w:ascii="仿宋_GB2312" w:eastAsia="仿宋_GB2312"/>
          <w:color w:val="auto"/>
          <w:sz w:val="28"/>
          <w:szCs w:val="28"/>
        </w:rPr>
        <w:t>投标截止日期：</w:t>
      </w:r>
      <w:r>
        <w:rPr>
          <w:rFonts w:hint="eastAsia" w:ascii="仿宋_GB2312" w:eastAsia="仿宋_GB2312"/>
          <w:color w:val="auto"/>
          <w:sz w:val="28"/>
          <w:szCs w:val="28"/>
          <w:u w:val="single"/>
        </w:rPr>
        <w:t>201</w:t>
      </w:r>
      <w:r>
        <w:rPr>
          <w:rFonts w:hint="eastAsia" w:ascii="仿宋_GB2312" w:eastAsia="仿宋_GB2312"/>
          <w:color w:val="auto"/>
          <w:sz w:val="28"/>
          <w:szCs w:val="28"/>
          <w:u w:val="single"/>
          <w:lang w:val="en-US" w:eastAsia="zh-CN"/>
        </w:rPr>
        <w:t>8</w:t>
      </w:r>
      <w:r>
        <w:rPr>
          <w:rFonts w:hint="eastAsia" w:ascii="仿宋_GB2312" w:eastAsia="仿宋_GB2312"/>
          <w:color w:val="auto"/>
          <w:sz w:val="28"/>
          <w:szCs w:val="28"/>
          <w:u w:val="single"/>
        </w:rPr>
        <w:t>年</w:t>
      </w:r>
      <w:r>
        <w:rPr>
          <w:rFonts w:hint="eastAsia" w:ascii="仿宋_GB2312" w:eastAsia="仿宋_GB2312"/>
          <w:color w:val="auto"/>
          <w:sz w:val="28"/>
          <w:szCs w:val="28"/>
          <w:u w:val="single"/>
          <w:lang w:val="en-US" w:eastAsia="zh-CN"/>
        </w:rPr>
        <w:t>1</w:t>
      </w:r>
      <w:r>
        <w:rPr>
          <w:rFonts w:hint="eastAsia" w:ascii="仿宋_GB2312" w:eastAsia="仿宋_GB2312"/>
          <w:color w:val="auto"/>
          <w:sz w:val="28"/>
          <w:szCs w:val="28"/>
          <w:u w:val="single"/>
        </w:rPr>
        <w:t>月</w:t>
      </w:r>
      <w:r>
        <w:rPr>
          <w:rFonts w:hint="eastAsia" w:ascii="仿宋_GB2312" w:eastAsia="仿宋_GB2312"/>
          <w:color w:val="auto"/>
          <w:sz w:val="28"/>
          <w:szCs w:val="28"/>
          <w:u w:val="single"/>
          <w:lang w:val="en-US" w:eastAsia="zh-CN"/>
        </w:rPr>
        <w:t>15</w:t>
      </w:r>
      <w:r>
        <w:rPr>
          <w:rFonts w:hint="eastAsia" w:ascii="仿宋_GB2312" w:eastAsia="仿宋_GB2312"/>
          <w:color w:val="auto"/>
          <w:sz w:val="28"/>
          <w:szCs w:val="28"/>
          <w:u w:val="single"/>
        </w:rPr>
        <w:t>日1</w:t>
      </w:r>
      <w:r>
        <w:rPr>
          <w:rFonts w:hint="eastAsia" w:ascii="仿宋_GB2312" w:eastAsia="仿宋_GB2312"/>
          <w:color w:val="auto"/>
          <w:sz w:val="28"/>
          <w:szCs w:val="28"/>
          <w:u w:val="single"/>
          <w:lang w:val="en-US" w:eastAsia="zh-CN"/>
        </w:rPr>
        <w:t>0</w:t>
      </w:r>
      <w:r>
        <w:rPr>
          <w:rFonts w:hint="eastAsia" w:ascii="仿宋_GB2312" w:eastAsia="仿宋_GB2312"/>
          <w:color w:val="auto"/>
          <w:sz w:val="28"/>
          <w:szCs w:val="28"/>
          <w:u w:val="single"/>
        </w:rPr>
        <w:t>时</w:t>
      </w:r>
    </w:p>
    <w:p>
      <w:pPr>
        <w:spacing w:line="560" w:lineRule="exact"/>
        <w:rPr>
          <w:rFonts w:ascii="仿宋_GB2312" w:eastAsia="仿宋_GB2312"/>
          <w:color w:val="auto"/>
          <w:sz w:val="28"/>
          <w:szCs w:val="28"/>
        </w:rPr>
      </w:pPr>
      <w:r>
        <w:rPr>
          <w:rFonts w:hint="eastAsia" w:ascii="仿宋_GB2312" w:eastAsia="仿宋_GB2312"/>
          <w:color w:val="auto"/>
          <w:sz w:val="28"/>
          <w:szCs w:val="28"/>
        </w:rPr>
        <w:t>二、</w:t>
      </w:r>
      <w:r>
        <w:rPr>
          <w:rFonts w:hint="eastAsia" w:ascii="仿宋_GB2312" w:eastAsia="仿宋_GB2312"/>
          <w:b/>
          <w:color w:val="auto"/>
          <w:sz w:val="28"/>
          <w:szCs w:val="28"/>
        </w:rPr>
        <w:t>招标人信息</w:t>
      </w:r>
    </w:p>
    <w:p>
      <w:pPr>
        <w:spacing w:line="560" w:lineRule="exact"/>
        <w:ind w:firstLine="700" w:firstLineChars="250"/>
        <w:rPr>
          <w:rFonts w:ascii="仿宋_GB2312" w:eastAsia="仿宋_GB2312"/>
          <w:color w:val="auto"/>
          <w:sz w:val="28"/>
          <w:szCs w:val="28"/>
        </w:rPr>
      </w:pPr>
      <w:r>
        <w:rPr>
          <w:rFonts w:hint="eastAsia" w:ascii="仿宋_GB2312" w:eastAsia="仿宋_GB2312"/>
          <w:color w:val="auto"/>
          <w:sz w:val="28"/>
          <w:szCs w:val="28"/>
        </w:rPr>
        <w:t>1. 招标单位：中建二局安装工程有限公司</w:t>
      </w:r>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     2. 招标地点：</w:t>
      </w:r>
      <w:r>
        <w:rPr>
          <w:rFonts w:hint="eastAsia" w:ascii="仿宋_GB2312" w:eastAsia="仿宋_GB2312"/>
          <w:color w:val="auto"/>
          <w:sz w:val="28"/>
          <w:szCs w:val="28"/>
          <w:lang w:val="en-US" w:eastAsia="zh-CN"/>
        </w:rPr>
        <w:t>抚州市临川区赣东大道荟萃中央2-2-1003</w:t>
      </w:r>
      <w:r>
        <w:rPr>
          <w:rFonts w:ascii="仿宋_GB2312" w:eastAsia="仿宋_GB2312"/>
          <w:color w:val="auto"/>
          <w:sz w:val="28"/>
          <w:szCs w:val="28"/>
        </w:rPr>
        <w:t xml:space="preserve"> </w:t>
      </w:r>
    </w:p>
    <w:p>
      <w:pPr>
        <w:spacing w:line="560" w:lineRule="exact"/>
        <w:ind w:firstLine="700" w:firstLineChars="250"/>
        <w:rPr>
          <w:rFonts w:ascii="仿宋_GB2312" w:eastAsia="仿宋_GB2312"/>
          <w:color w:val="auto"/>
          <w:sz w:val="28"/>
          <w:szCs w:val="28"/>
        </w:rPr>
      </w:pPr>
      <w:r>
        <w:rPr>
          <w:rFonts w:hint="eastAsia" w:ascii="仿宋_GB2312" w:eastAsia="仿宋_GB2312"/>
          <w:color w:val="auto"/>
          <w:sz w:val="28"/>
          <w:szCs w:val="28"/>
        </w:rPr>
        <w:t>3. 联系人：</w:t>
      </w:r>
      <w:r>
        <w:rPr>
          <w:rFonts w:hint="eastAsia" w:ascii="仿宋_GB2312" w:eastAsia="仿宋_GB2312"/>
          <w:color w:val="auto"/>
          <w:sz w:val="28"/>
          <w:szCs w:val="28"/>
          <w:lang w:val="en-US" w:eastAsia="zh-CN"/>
        </w:rPr>
        <w:t>朱杰</w:t>
      </w:r>
      <w:r>
        <w:rPr>
          <w:rFonts w:ascii="仿宋_GB2312" w:eastAsia="仿宋_GB2312"/>
          <w:color w:val="auto"/>
          <w:sz w:val="28"/>
          <w:szCs w:val="28"/>
        </w:rPr>
        <w:t xml:space="preserve"> </w:t>
      </w:r>
    </w:p>
    <w:p>
      <w:pPr>
        <w:spacing w:line="560" w:lineRule="exact"/>
        <w:ind w:firstLine="700" w:firstLineChars="250"/>
        <w:rPr>
          <w:rFonts w:ascii="仿宋_GB2312" w:eastAsia="仿宋_GB2312"/>
          <w:color w:val="auto"/>
          <w:sz w:val="28"/>
          <w:szCs w:val="28"/>
        </w:rPr>
      </w:pPr>
      <w:r>
        <w:rPr>
          <w:rFonts w:hint="eastAsia" w:ascii="仿宋_GB2312" w:eastAsia="仿宋_GB2312"/>
          <w:color w:val="auto"/>
          <w:sz w:val="28"/>
          <w:szCs w:val="28"/>
        </w:rPr>
        <w:t>4. 联系电话：</w:t>
      </w:r>
      <w:r>
        <w:rPr>
          <w:rFonts w:hint="eastAsia" w:ascii="仿宋_GB2312" w:eastAsia="仿宋_GB2312"/>
          <w:color w:val="auto"/>
          <w:sz w:val="28"/>
          <w:szCs w:val="28"/>
          <w:lang w:val="en-US" w:eastAsia="zh-CN"/>
        </w:rPr>
        <w:t>189697659</w:t>
      </w:r>
      <w:bookmarkStart w:id="3" w:name="_GoBack"/>
      <w:bookmarkEnd w:id="3"/>
      <w:r>
        <w:rPr>
          <w:rFonts w:hint="eastAsia" w:ascii="仿宋_GB2312" w:eastAsia="仿宋_GB2312"/>
          <w:color w:val="auto"/>
          <w:sz w:val="28"/>
          <w:szCs w:val="28"/>
          <w:lang w:val="en-US" w:eastAsia="zh-CN"/>
        </w:rPr>
        <w:t>00</w:t>
      </w:r>
    </w:p>
    <w:p>
      <w:pPr>
        <w:spacing w:line="560" w:lineRule="exact"/>
        <w:ind w:firstLine="700" w:firstLineChars="250"/>
        <w:rPr>
          <w:rFonts w:ascii="仿宋_GB2312" w:eastAsia="仿宋_GB2312"/>
          <w:color w:val="auto"/>
          <w:sz w:val="28"/>
          <w:szCs w:val="28"/>
        </w:rPr>
      </w:pPr>
      <w:r>
        <w:rPr>
          <w:rFonts w:hint="eastAsia" w:ascii="仿宋_GB2312" w:eastAsia="仿宋_GB2312"/>
          <w:color w:val="auto"/>
          <w:sz w:val="28"/>
          <w:szCs w:val="28"/>
        </w:rPr>
        <w:t>5. 传真：</w:t>
      </w:r>
    </w:p>
    <w:p>
      <w:pPr>
        <w:spacing w:line="560" w:lineRule="exact"/>
        <w:ind w:firstLine="700" w:firstLineChars="250"/>
        <w:rPr>
          <w:rFonts w:ascii="仿宋_GB2312" w:eastAsia="仿宋_GB2312"/>
          <w:color w:val="auto"/>
          <w:sz w:val="28"/>
          <w:szCs w:val="28"/>
        </w:rPr>
      </w:pPr>
      <w:r>
        <w:rPr>
          <w:rFonts w:hint="eastAsia" w:ascii="仿宋_GB2312" w:eastAsia="仿宋_GB2312"/>
          <w:color w:val="auto"/>
          <w:sz w:val="28"/>
          <w:szCs w:val="28"/>
        </w:rPr>
        <w:t>6. 邮编：</w:t>
      </w:r>
    </w:p>
    <w:p>
      <w:pPr>
        <w:spacing w:line="560" w:lineRule="exact"/>
        <w:ind w:firstLine="700" w:firstLineChars="250"/>
        <w:rPr>
          <w:rFonts w:ascii="仿宋_GB2312" w:hAnsi="宋体" w:eastAsia="仿宋_GB2312"/>
          <w:b/>
          <w:bCs/>
          <w:i/>
          <w:iCs/>
          <w:color w:val="auto"/>
          <w:sz w:val="28"/>
          <w:szCs w:val="28"/>
        </w:rPr>
      </w:pPr>
      <w:r>
        <w:rPr>
          <w:rFonts w:hint="eastAsia" w:ascii="仿宋_GB2312" w:eastAsia="仿宋_GB2312"/>
          <w:color w:val="auto"/>
          <w:sz w:val="28"/>
          <w:szCs w:val="28"/>
        </w:rPr>
        <w:t>7. 邮箱：</w:t>
      </w:r>
      <w:r>
        <w:rPr>
          <w:rFonts w:hint="eastAsia" w:ascii="仿宋_GB2312" w:eastAsia="仿宋_GB2312"/>
          <w:color w:val="auto"/>
          <w:sz w:val="28"/>
          <w:szCs w:val="28"/>
          <w:lang w:val="en-US" w:eastAsia="zh-CN"/>
        </w:rPr>
        <w:t>369459030@qq.com</w:t>
      </w:r>
      <w:r>
        <w:rPr>
          <w:rFonts w:ascii="仿宋_GB2312" w:hAnsi="宋体" w:eastAsia="仿宋_GB2312"/>
          <w:b/>
          <w:bCs/>
          <w:i/>
          <w:iCs/>
          <w:color w:val="auto"/>
          <w:sz w:val="28"/>
          <w:szCs w:val="28"/>
        </w:rPr>
        <w:t xml:space="preserve"> </w:t>
      </w:r>
    </w:p>
    <w:p>
      <w:pPr>
        <w:spacing w:line="560" w:lineRule="exact"/>
        <w:rPr>
          <w:rFonts w:ascii="仿宋_GB2312" w:hAnsi="宋体" w:eastAsia="仿宋_GB2312"/>
          <w:b/>
          <w:bCs/>
          <w:iCs/>
          <w:color w:val="auto"/>
          <w:sz w:val="28"/>
          <w:szCs w:val="28"/>
        </w:rPr>
      </w:pPr>
      <w:r>
        <w:rPr>
          <w:rFonts w:hint="eastAsia" w:ascii="仿宋_GB2312" w:hAnsi="宋体" w:eastAsia="仿宋_GB2312"/>
          <w:b/>
          <w:bCs/>
          <w:iCs/>
          <w:color w:val="auto"/>
          <w:sz w:val="28"/>
          <w:szCs w:val="28"/>
        </w:rPr>
        <w:t>三、项目信息</w:t>
      </w:r>
    </w:p>
    <w:p>
      <w:pPr>
        <w:spacing w:line="560" w:lineRule="exact"/>
        <w:rPr>
          <w:rFonts w:ascii="仿宋_GB2312" w:hAnsi="宋体" w:eastAsia="仿宋_GB2312"/>
          <w:bCs/>
          <w:iCs/>
          <w:color w:val="auto"/>
          <w:sz w:val="28"/>
          <w:szCs w:val="28"/>
        </w:rPr>
      </w:pPr>
      <w:r>
        <w:rPr>
          <w:rFonts w:hint="eastAsia" w:ascii="仿宋_GB2312" w:hAnsi="宋体" w:eastAsia="仿宋_GB2312"/>
          <w:b/>
          <w:bCs/>
          <w:iCs/>
          <w:color w:val="auto"/>
          <w:sz w:val="28"/>
          <w:szCs w:val="28"/>
        </w:rPr>
        <w:t xml:space="preserve">    </w:t>
      </w:r>
      <w:r>
        <w:rPr>
          <w:rFonts w:hint="eastAsia" w:ascii="仿宋_GB2312" w:hAnsi="宋体" w:eastAsia="仿宋_GB2312"/>
          <w:bCs/>
          <w:iCs/>
          <w:color w:val="auto"/>
          <w:sz w:val="28"/>
          <w:szCs w:val="28"/>
        </w:rPr>
        <w:t xml:space="preserve"> 1.项目名称：</w:t>
      </w:r>
      <w:r>
        <w:rPr>
          <w:rFonts w:hint="eastAsia" w:ascii="仿宋_GB2312" w:hAnsi="宋体" w:eastAsia="仿宋_GB2312"/>
          <w:bCs/>
          <w:iCs/>
          <w:color w:val="auto"/>
          <w:sz w:val="28"/>
          <w:szCs w:val="28"/>
          <w:lang w:val="en-US" w:eastAsia="zh-CN"/>
        </w:rPr>
        <w:t>抚州硕丰中心配电房外电气安装工程</w:t>
      </w:r>
      <w:r>
        <w:rPr>
          <w:rFonts w:hint="eastAsia" w:ascii="仿宋_GB2312" w:hAnsi="宋体" w:eastAsia="仿宋_GB2312"/>
          <w:bCs/>
          <w:iCs/>
          <w:color w:val="auto"/>
          <w:sz w:val="28"/>
          <w:szCs w:val="28"/>
        </w:rPr>
        <w:t>项目</w:t>
      </w:r>
    </w:p>
    <w:p>
      <w:pPr>
        <w:spacing w:line="560" w:lineRule="exact"/>
        <w:rPr>
          <w:rFonts w:hint="eastAsia" w:ascii="仿宋_GB2312" w:hAnsi="宋体" w:eastAsia="仿宋_GB2312"/>
          <w:bCs/>
          <w:iCs/>
          <w:color w:val="auto"/>
          <w:sz w:val="28"/>
          <w:szCs w:val="28"/>
          <w:lang w:val="en-US" w:eastAsia="zh-CN"/>
        </w:rPr>
      </w:pPr>
      <w:r>
        <w:rPr>
          <w:rFonts w:hint="eastAsia" w:ascii="仿宋_GB2312" w:hAnsi="宋体" w:eastAsia="仿宋_GB2312"/>
          <w:bCs/>
          <w:iCs/>
          <w:color w:val="auto"/>
          <w:sz w:val="28"/>
          <w:szCs w:val="28"/>
        </w:rPr>
        <w:t xml:space="preserve">     2.项目地点：</w:t>
      </w:r>
      <w:r>
        <w:rPr>
          <w:rFonts w:hint="eastAsia" w:ascii="仿宋_GB2312" w:hAnsi="宋体" w:eastAsia="仿宋_GB2312"/>
          <w:bCs/>
          <w:iCs/>
          <w:color w:val="auto"/>
          <w:sz w:val="28"/>
          <w:szCs w:val="28"/>
          <w:lang w:val="en-US" w:eastAsia="zh-CN"/>
        </w:rPr>
        <w:t>江西</w:t>
      </w:r>
      <w:r>
        <w:rPr>
          <w:rFonts w:hint="eastAsia" w:ascii="仿宋_GB2312" w:hAnsi="宋体" w:eastAsia="仿宋_GB2312"/>
          <w:bCs/>
          <w:iCs/>
          <w:color w:val="auto"/>
          <w:sz w:val="28"/>
          <w:szCs w:val="28"/>
        </w:rPr>
        <w:t>省</w:t>
      </w:r>
      <w:r>
        <w:rPr>
          <w:rFonts w:hint="eastAsia" w:ascii="仿宋_GB2312" w:hAnsi="宋体" w:eastAsia="仿宋_GB2312"/>
          <w:bCs/>
          <w:iCs/>
          <w:color w:val="auto"/>
          <w:sz w:val="28"/>
          <w:szCs w:val="28"/>
          <w:lang w:val="en-US" w:eastAsia="zh-CN"/>
        </w:rPr>
        <w:t>抚州</w:t>
      </w:r>
      <w:r>
        <w:rPr>
          <w:rFonts w:hint="eastAsia" w:ascii="仿宋_GB2312" w:hAnsi="宋体" w:eastAsia="仿宋_GB2312"/>
          <w:bCs/>
          <w:iCs/>
          <w:color w:val="auto"/>
          <w:sz w:val="28"/>
          <w:szCs w:val="28"/>
        </w:rPr>
        <w:t>市</w:t>
      </w:r>
      <w:r>
        <w:rPr>
          <w:rFonts w:hint="eastAsia" w:ascii="仿宋_GB2312" w:hAnsi="宋体" w:eastAsia="仿宋_GB2312"/>
          <w:bCs/>
          <w:iCs/>
          <w:color w:val="auto"/>
          <w:sz w:val="28"/>
          <w:szCs w:val="28"/>
          <w:lang w:val="en-US" w:eastAsia="zh-CN"/>
        </w:rPr>
        <w:t>临川</w:t>
      </w:r>
      <w:r>
        <w:rPr>
          <w:rFonts w:hint="eastAsia" w:ascii="仿宋_GB2312" w:hAnsi="宋体" w:eastAsia="仿宋_GB2312"/>
          <w:bCs/>
          <w:iCs/>
          <w:color w:val="auto"/>
          <w:sz w:val="28"/>
          <w:szCs w:val="28"/>
        </w:rPr>
        <w:t>区</w:t>
      </w:r>
      <w:r>
        <w:rPr>
          <w:rFonts w:hint="eastAsia" w:ascii="仿宋_GB2312" w:hAnsi="宋体" w:eastAsia="仿宋_GB2312"/>
          <w:bCs/>
          <w:iCs/>
          <w:color w:val="auto"/>
          <w:sz w:val="28"/>
          <w:szCs w:val="28"/>
          <w:lang w:val="en-US" w:eastAsia="zh-CN"/>
        </w:rPr>
        <w:t>金巢大道与竹山路交汇处</w:t>
      </w:r>
    </w:p>
    <w:p>
      <w:pPr>
        <w:spacing w:line="560" w:lineRule="exact"/>
        <w:rPr>
          <w:rFonts w:ascii="仿宋_GB2312" w:hAnsi="宋体" w:eastAsia="仿宋_GB2312"/>
          <w:bCs/>
          <w:iCs/>
          <w:color w:val="auto"/>
          <w:sz w:val="28"/>
          <w:szCs w:val="28"/>
        </w:rPr>
      </w:pPr>
      <w:r>
        <w:rPr>
          <w:rFonts w:hint="eastAsia" w:ascii="仿宋_GB2312" w:hAnsi="宋体" w:eastAsia="仿宋_GB2312"/>
          <w:bCs/>
          <w:iCs/>
          <w:color w:val="auto"/>
          <w:sz w:val="28"/>
          <w:szCs w:val="28"/>
        </w:rPr>
        <w:t xml:space="preserve">     3.项目简介：</w:t>
      </w:r>
      <w:r>
        <w:rPr>
          <w:rFonts w:hint="eastAsia" w:ascii="仿宋_GB2312" w:hAnsi="宋体" w:eastAsia="仿宋_GB2312"/>
          <w:bCs/>
          <w:iCs/>
          <w:color w:val="auto"/>
          <w:sz w:val="28"/>
          <w:szCs w:val="28"/>
          <w:lang w:val="en-US" w:eastAsia="zh-CN"/>
        </w:rPr>
        <w:t>抚州硕丰中心为大商业，建筑面积13.6万平米</w:t>
      </w:r>
    </w:p>
    <w:p>
      <w:pPr>
        <w:spacing w:line="560" w:lineRule="exact"/>
        <w:rPr>
          <w:rFonts w:ascii="仿宋_GB2312" w:hAnsi="宋体" w:eastAsia="仿宋_GB2312"/>
          <w:b/>
          <w:bCs/>
          <w:iCs/>
          <w:color w:val="auto"/>
          <w:sz w:val="28"/>
          <w:szCs w:val="28"/>
        </w:rPr>
      </w:pPr>
      <w:r>
        <w:rPr>
          <w:rFonts w:hint="eastAsia" w:ascii="仿宋_GB2312" w:hAnsi="宋体" w:eastAsia="仿宋_GB2312"/>
          <w:b/>
          <w:bCs/>
          <w:iCs/>
          <w:color w:val="auto"/>
          <w:sz w:val="28"/>
          <w:szCs w:val="28"/>
        </w:rPr>
        <w:t>四、招标方式及评标</w:t>
      </w:r>
    </w:p>
    <w:p>
      <w:pPr>
        <w:spacing w:line="560" w:lineRule="exact"/>
        <w:ind w:firstLine="560" w:firstLineChars="200"/>
        <w:rPr>
          <w:rFonts w:ascii="仿宋_GB2312" w:eastAsia="仿宋_GB2312"/>
          <w:color w:val="auto"/>
          <w:sz w:val="28"/>
          <w:szCs w:val="28"/>
          <w:highlight w:val="none"/>
          <w:shd w:val="clear" w:color="auto" w:fill="auto"/>
        </w:rPr>
      </w:pPr>
      <w:r>
        <w:rPr>
          <w:rFonts w:hint="eastAsia" w:ascii="仿宋_GB2312" w:eastAsia="仿宋_GB2312"/>
          <w:color w:val="auto"/>
          <w:sz w:val="28"/>
          <w:szCs w:val="28"/>
          <w:highlight w:val="none"/>
          <w:shd w:val="clear" w:color="auto" w:fill="auto"/>
        </w:rPr>
        <w:t>1. 招标方式：邀请招标</w:t>
      </w:r>
    </w:p>
    <w:p>
      <w:pPr>
        <w:spacing w:line="560" w:lineRule="exact"/>
        <w:rPr>
          <w:rFonts w:ascii="仿宋_GB2312" w:eastAsia="仿宋_GB2312"/>
          <w:color w:val="auto"/>
          <w:sz w:val="28"/>
          <w:szCs w:val="28"/>
          <w:highlight w:val="none"/>
        </w:rPr>
      </w:pPr>
      <w:r>
        <w:rPr>
          <w:rFonts w:hint="eastAsia" w:ascii="仿宋_GB2312" w:eastAsia="仿宋_GB2312"/>
          <w:color w:val="auto"/>
          <w:sz w:val="28"/>
          <w:szCs w:val="28"/>
        </w:rPr>
        <w:t xml:space="preserve">    </w:t>
      </w:r>
      <w:r>
        <w:rPr>
          <w:rFonts w:hint="eastAsia" w:ascii="仿宋_GB2312" w:eastAsia="仿宋_GB2312"/>
          <w:color w:val="auto"/>
          <w:sz w:val="28"/>
          <w:szCs w:val="28"/>
          <w:highlight w:val="none"/>
        </w:rPr>
        <w:t xml:space="preserve">2. </w:t>
      </w:r>
      <w:r>
        <w:rPr>
          <w:rFonts w:hint="eastAsia" w:ascii="仿宋_GB2312" w:hAnsi="宋体" w:eastAsia="仿宋_GB2312"/>
          <w:color w:val="auto"/>
          <w:sz w:val="28"/>
          <w:szCs w:val="28"/>
          <w:highlight w:val="none"/>
        </w:rPr>
        <w:t>评定标办法：</w:t>
      </w:r>
      <w:r>
        <w:rPr>
          <w:rFonts w:hint="eastAsia" w:ascii="仿宋_GB2312" w:eastAsia="仿宋_GB2312"/>
          <w:color w:val="auto"/>
          <w:sz w:val="28"/>
          <w:szCs w:val="28"/>
          <w:highlight w:val="none"/>
        </w:rPr>
        <w:t>招标单位不公开评标，在评标中将本着公平、公正、择优和诚实信用的原则，</w:t>
      </w:r>
      <w:r>
        <w:rPr>
          <w:rFonts w:hint="eastAsia" w:ascii="仿宋_GB2312" w:hAnsi="宋体" w:eastAsia="仿宋_GB2312"/>
          <w:color w:val="auto"/>
          <w:sz w:val="28"/>
          <w:szCs w:val="28"/>
          <w:highlight w:val="none"/>
        </w:rPr>
        <w:t>对投标人的报价、实力、企业信誉、业绩等综合评定，</w:t>
      </w:r>
      <w:r>
        <w:rPr>
          <w:rFonts w:hint="eastAsia" w:ascii="仿宋_GB2312" w:eastAsia="仿宋_GB2312"/>
          <w:color w:val="auto"/>
          <w:sz w:val="28"/>
          <w:szCs w:val="28"/>
          <w:highlight w:val="none"/>
        </w:rPr>
        <w:t>在保证质量的前提下低价中标。</w:t>
      </w:r>
    </w:p>
    <w:p>
      <w:pPr>
        <w:spacing w:line="560" w:lineRule="exact"/>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 招标人无义务向落选投标人解释未中标原因。</w:t>
      </w:r>
    </w:p>
    <w:p>
      <w:pPr>
        <w:spacing w:line="560" w:lineRule="exact"/>
        <w:ind w:firstLine="420" w:firstLineChars="150"/>
        <w:rPr>
          <w:rFonts w:ascii="仿宋_GB2312" w:eastAsia="仿宋_GB2312"/>
          <w:color w:val="auto"/>
          <w:sz w:val="28"/>
          <w:szCs w:val="28"/>
          <w:highlight w:val="none"/>
        </w:rPr>
      </w:pPr>
      <w:r>
        <w:rPr>
          <w:rFonts w:hint="eastAsia" w:ascii="仿宋_GB2312" w:hAnsi="宋体" w:eastAsia="仿宋_GB2312"/>
          <w:color w:val="auto"/>
          <w:sz w:val="28"/>
          <w:szCs w:val="28"/>
          <w:highlight w:val="none"/>
        </w:rPr>
        <w:t xml:space="preserve">4. </w:t>
      </w:r>
      <w:r>
        <w:rPr>
          <w:rFonts w:hint="eastAsia" w:ascii="仿宋_GB2312" w:eastAsia="仿宋_GB2312"/>
          <w:color w:val="auto"/>
          <w:sz w:val="28"/>
          <w:szCs w:val="28"/>
          <w:highlight w:val="none"/>
        </w:rPr>
        <w:t>本次招标单位将采用无投标保证金方式。</w:t>
      </w:r>
    </w:p>
    <w:p>
      <w:pPr>
        <w:spacing w:line="560" w:lineRule="exact"/>
        <w:ind w:firstLine="420" w:firstLineChars="150"/>
        <w:rPr>
          <w:rFonts w:ascii="仿宋_GB2312" w:eastAsia="仿宋_GB2312"/>
          <w:color w:val="auto"/>
          <w:sz w:val="28"/>
          <w:szCs w:val="28"/>
          <w:highlight w:val="none"/>
        </w:rPr>
      </w:pPr>
    </w:p>
    <w:p>
      <w:pPr>
        <w:spacing w:line="560" w:lineRule="exact"/>
        <w:jc w:val="center"/>
        <w:rPr>
          <w:rFonts w:ascii="仿宋_GB2312" w:hAnsi="楷体_GB2312" w:eastAsia="仿宋_GB2312"/>
          <w:b/>
          <w:color w:val="auto"/>
          <w:sz w:val="28"/>
          <w:szCs w:val="28"/>
          <w:highlight w:val="none"/>
        </w:rPr>
      </w:pPr>
      <w:r>
        <w:rPr>
          <w:rFonts w:hint="eastAsia" w:ascii="仿宋_GB2312" w:hAnsi="楷体_GB2312" w:eastAsia="仿宋_GB2312"/>
          <w:b/>
          <w:color w:val="auto"/>
          <w:sz w:val="28"/>
          <w:szCs w:val="28"/>
          <w:highlight w:val="none"/>
        </w:rPr>
        <w:t>第Ⅱ部分  投标人须知</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招标内容：</w:t>
      </w:r>
    </w:p>
    <w:p>
      <w:pPr>
        <w:spacing w:line="560" w:lineRule="exact"/>
        <w:ind w:firstLine="560" w:firstLineChars="200"/>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本次招标系对</w:t>
      </w:r>
      <w:r>
        <w:rPr>
          <w:rFonts w:hint="eastAsia" w:ascii="仿宋_GB2312" w:hAnsi="楷体_GB2312" w:eastAsia="仿宋_GB2312"/>
          <w:color w:val="auto"/>
          <w:sz w:val="28"/>
          <w:szCs w:val="28"/>
          <w:highlight w:val="none"/>
          <w:lang w:val="en-US" w:eastAsia="zh-CN"/>
        </w:rPr>
        <w:t>抚州硕丰中心</w:t>
      </w:r>
      <w:r>
        <w:rPr>
          <w:rFonts w:hint="eastAsia" w:ascii="仿宋_GB2312" w:hAnsi="楷体_GB2312" w:eastAsia="仿宋_GB2312"/>
          <w:color w:val="auto"/>
          <w:sz w:val="28"/>
          <w:szCs w:val="28"/>
          <w:highlight w:val="none"/>
        </w:rPr>
        <w:t>工程项目</w:t>
      </w:r>
      <w:r>
        <w:rPr>
          <w:rFonts w:hint="eastAsia" w:ascii="仿宋_GB2312" w:hAnsi="楷体_GB2312" w:eastAsia="仿宋_GB2312"/>
          <w:color w:val="auto"/>
          <w:sz w:val="28"/>
          <w:szCs w:val="28"/>
          <w:highlight w:val="none"/>
          <w:lang w:val="en-US" w:eastAsia="zh-CN"/>
        </w:rPr>
        <w:t>钢材</w:t>
      </w:r>
      <w:r>
        <w:rPr>
          <w:rFonts w:hint="eastAsia" w:ascii="仿宋_GB2312" w:hAnsi="楷体_GB2312" w:eastAsia="仿宋_GB2312"/>
          <w:color w:val="auto"/>
          <w:sz w:val="28"/>
          <w:szCs w:val="28"/>
          <w:highlight w:val="none"/>
        </w:rPr>
        <w:t>物资进行招标，具体规格及数量详见招标清单。</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适用范围</w:t>
      </w:r>
    </w:p>
    <w:p>
      <w:pPr>
        <w:spacing w:line="560" w:lineRule="exact"/>
        <w:ind w:firstLine="560" w:firstLineChars="200"/>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本次招标文件仅适用于本招标邀请中所叙述项目的物资采购。</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合格投标人</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1、凡在中华人名共和国注册的、具有法人资格的，并有能力提供本次招标内容及服务的制造商或授权供应商，提供的资格、资信等证明文件经审查合格的，均为合格的投标人。</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2、本次招标为邀请式招标，对未接到邀请函的企业、经营实体的投标，恕本公司不接标。</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3、具有法人资格，其营业执照通过201</w:t>
      </w:r>
      <w:r>
        <w:rPr>
          <w:rFonts w:hint="eastAsia" w:ascii="仿宋_GB2312" w:hAnsi="楷体_GB2312" w:eastAsia="仿宋_GB2312"/>
          <w:color w:val="auto"/>
          <w:sz w:val="28"/>
          <w:szCs w:val="28"/>
          <w:highlight w:val="none"/>
          <w:lang w:val="en-US" w:eastAsia="zh-CN"/>
        </w:rPr>
        <w:t>7</w:t>
      </w:r>
      <w:r>
        <w:rPr>
          <w:rFonts w:hint="eastAsia" w:ascii="仿宋_GB2312" w:hAnsi="楷体_GB2312" w:eastAsia="仿宋_GB2312"/>
          <w:color w:val="auto"/>
          <w:sz w:val="28"/>
          <w:szCs w:val="28"/>
          <w:highlight w:val="none"/>
        </w:rPr>
        <w:t>年度年检（提交年检文件）。</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4、投标人所投产品的型号、性能必须与招标书、技术规范书的要求一致，且必须提供产品的型号的生产许可证，且投标人所投产品必须具有国家检验机构检测报告。</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5、投标人必须向本公司领取招标文件并登记备案。否则将不能通过合格投标人审查，为废标。</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6、投标费用：不论投标过程和结果如何，投标人自行承担参加投标的所有费用。</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投标文件的要求</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1、投标文件及投标人与招标人之间来往的一切函电应使用中文，并以投标法人或委托代理人的身份予以咨询，否则招标方不予答复。</w:t>
      </w:r>
    </w:p>
    <w:p>
      <w:pPr>
        <w:spacing w:line="560" w:lineRule="exact"/>
        <w:ind w:left="359" w:leftChars="171" w:firstLine="140" w:firstLineChars="50"/>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2、投标人准备的投标文件应包括下列部分：</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(1)投标书、授权书、开标一览表、材料生产厂家、价格清单及其他相关文件。</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(2)投标人资格，所投产品生产许可证、国家技术监督部门生产许可证、资格证明文件、货物合格文件等。</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3、投标人应将投标文件按正本(一本) 和副本（一本）分别密封，封面上注明“正本”或“副本”。封口处注明：“开标前不可启封”字样并加盖法人印章或公章。</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招标文件的修改</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1、在投标截止时间以前，不论是出于招标人的考虑，还是出于对投标人提出的澄清要求的答复，招标人可以用修改文件的方式对招标文件进行修改。</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2、修改文件将以书面形式通知所有投标文件收受人。投标人应立即以传真形式（应盖章并由法定代表人或委托人签字）予以确认。</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3、为了使投标人有合理的时间按修改文件的要求准备投标，招标人可根据第七条2条款的情况推迟投标截止日期。</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投标有效期</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1、投标有效期为10个日历天，从开标之日算起。投标书的有效期比本须知规定的有效期短的，将被视为非响应性招标，招标人有权拒绝。</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2、在特殊情况下，招标人可于投标有效期满之前要求投标人同意延长有效期，该要求经投标人同意后，在不修改投标文件的前提下，投标有效期在延长期内继续有效。</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递交投标文件的截止时间</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1、所有投标文件必须按第Ⅰ部分投标邀请中规定的时间前到指定的地点递交招标人。</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2、根据第五条规定，招标人可修改招标文件并酌情延长递交投标文件的截止时间。</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在这种情况下，招标人和投标人先前受截止时间约束的所有权利和义务将顺延至延长的截止时间。</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招标原则及评标办法</w:t>
      </w:r>
    </w:p>
    <w:p>
      <w:pPr>
        <w:spacing w:line="560" w:lineRule="exact"/>
        <w:ind w:left="360" w:firstLine="179" w:firstLineChars="64"/>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1、招标遵循公开、公平、公正、诚信的原则。</w:t>
      </w:r>
    </w:p>
    <w:p>
      <w:pPr>
        <w:spacing w:line="560" w:lineRule="exact"/>
        <w:ind w:left="360" w:firstLine="179" w:firstLineChars="64"/>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2、评标办法：按价格及其他相关条件选1~2个中标候选单位。</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3、招标人根据候选人能力等综合因素在中标候选人中确定中标人。</w:t>
      </w:r>
    </w:p>
    <w:p>
      <w:pPr>
        <w:numPr>
          <w:ilvl w:val="0"/>
          <w:numId w:val="3"/>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签订合同</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1、中标方须在中标通知书发出</w:t>
      </w:r>
      <w:r>
        <w:rPr>
          <w:rFonts w:hint="eastAsia" w:ascii="仿宋_GB2312" w:hAnsi="楷体_GB2312" w:eastAsia="仿宋_GB2312"/>
          <w:color w:val="auto"/>
          <w:sz w:val="28"/>
          <w:szCs w:val="28"/>
          <w:highlight w:val="none"/>
          <w:lang w:val="en-US" w:eastAsia="zh-CN"/>
        </w:rPr>
        <w:t>20</w:t>
      </w:r>
      <w:r>
        <w:rPr>
          <w:rFonts w:hint="eastAsia" w:ascii="仿宋_GB2312" w:hAnsi="楷体_GB2312" w:eastAsia="仿宋_GB2312"/>
          <w:color w:val="auto"/>
          <w:sz w:val="28"/>
          <w:szCs w:val="28"/>
          <w:highlight w:val="none"/>
        </w:rPr>
        <w:t>日内与招标人签订合同，逾期将在其它中标候选单位中选取。</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2、签订合同后招、投标文件均为正式合同的附件，与合同本身具有同等法律效力。</w:t>
      </w:r>
    </w:p>
    <w:p>
      <w:p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十、 商务标书的组成：</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（1）投标函；</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（2）投标人认为有必要提供的其他资料。</w:t>
      </w:r>
    </w:p>
    <w:p>
      <w:p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十一、 技术标书的组成：</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（1）法定代表人授权书；</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（2）投标人单位情况表；</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（3）服务计划书（质量保证措施及承诺，供货保证措施及承诺，售后服务措施及承诺，其他服务措施及承诺）；</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（4）投标声明书</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（5）资格、证明文件：</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xml:space="preserve">  ① 被授权人身份证明；</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② 投标人企业营业执照副本；</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③ 投标人税务登记证副本；</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xml:space="preserve">  ④ 投标人组织机构代码证</w:t>
      </w:r>
    </w:p>
    <w:p>
      <w:pPr>
        <w:spacing w:line="560" w:lineRule="exact"/>
        <w:ind w:firstLine="817" w:firstLineChars="2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⑤ 投标人企业开户银行证明</w:t>
      </w:r>
    </w:p>
    <w:p>
      <w:pPr>
        <w:spacing w:line="560" w:lineRule="exact"/>
        <w:ind w:firstLine="817" w:firstLineChars="2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⑥已经被评为公司年度合格供应商的不需提供①-⑤项资料。</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（6）符合招标文件规定的其他证明文件及投标人认为需要加以说明的内容；</w:t>
      </w:r>
    </w:p>
    <w:p>
      <w:pPr>
        <w:spacing w:line="560" w:lineRule="exact"/>
        <w:ind w:firstLine="537" w:firstLineChars="192"/>
        <w:rPr>
          <w:rFonts w:ascii="仿宋_GB2312" w:hAnsi="楷体_GB2312" w:eastAsia="仿宋_GB2312"/>
          <w:color w:val="auto"/>
          <w:sz w:val="28"/>
          <w:szCs w:val="28"/>
          <w:highlight w:val="none"/>
        </w:rPr>
      </w:pPr>
      <w:bookmarkStart w:id="0" w:name="_Toc187034745"/>
      <w:bookmarkEnd w:id="0"/>
      <w:bookmarkStart w:id="1" w:name="_Toc82873328"/>
      <w:bookmarkEnd w:id="1"/>
      <w:bookmarkStart w:id="2" w:name="_Toc82338245"/>
      <w:r>
        <w:rPr>
          <w:rFonts w:hint="eastAsia" w:ascii="仿宋_GB2312" w:hAnsi="楷体_GB2312" w:eastAsia="仿宋_GB2312"/>
          <w:color w:val="auto"/>
          <w:sz w:val="28"/>
          <w:szCs w:val="28"/>
          <w:highlight w:val="none"/>
        </w:rPr>
        <w:t>以上所需的各种证书、证件、证明、执照须在复印件上加盖有效公章。</w:t>
      </w:r>
      <w:bookmarkEnd w:id="2"/>
    </w:p>
    <w:p>
      <w:p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十二、 出现下列情形之一的，应予废标：</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1）符合专业条件的供应商或者对招标文件作实质响应的供应商不足三家的；</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2）出现影响采购公正的违法、违规、欺骗行为的；</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3）因重大变故，采购任务取消的。</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废标后，招标人将废标理由通知所有投标人。除采购任务取消情形外，将重新组织招标。</w:t>
      </w:r>
    </w:p>
    <w:p>
      <w:pPr>
        <w:spacing w:line="560" w:lineRule="exact"/>
        <w:ind w:firstLine="537" w:firstLineChars="192"/>
        <w:rPr>
          <w:rFonts w:ascii="仿宋_GB2312" w:hAnsi="楷体_GB2312" w:eastAsia="仿宋_GB2312"/>
          <w:color w:val="auto"/>
          <w:sz w:val="28"/>
          <w:szCs w:val="28"/>
          <w:highlight w:val="none"/>
        </w:rPr>
      </w:pPr>
    </w:p>
    <w:p>
      <w:pPr>
        <w:spacing w:line="560" w:lineRule="exact"/>
        <w:jc w:val="center"/>
        <w:rPr>
          <w:rFonts w:ascii="仿宋_GB2312" w:hAnsi="楷体_GB2312" w:eastAsia="仿宋_GB2312"/>
          <w:b/>
          <w:color w:val="auto"/>
          <w:sz w:val="28"/>
          <w:szCs w:val="28"/>
          <w:highlight w:val="none"/>
        </w:rPr>
      </w:pPr>
      <w:r>
        <w:rPr>
          <w:rFonts w:hint="eastAsia" w:ascii="仿宋_GB2312" w:hAnsi="楷体_GB2312" w:eastAsia="仿宋_GB2312"/>
          <w:b/>
          <w:color w:val="auto"/>
          <w:sz w:val="28"/>
          <w:szCs w:val="28"/>
          <w:highlight w:val="none"/>
        </w:rPr>
        <w:t>第Ⅲ部分 采购品种、要求</w:t>
      </w:r>
    </w:p>
    <w:p>
      <w:pPr>
        <w:spacing w:line="560" w:lineRule="exact"/>
        <w:jc w:val="center"/>
        <w:rPr>
          <w:rFonts w:ascii="仿宋_GB2312" w:hAnsi="楷体_GB2312" w:eastAsia="仿宋_GB2312"/>
          <w:color w:val="auto"/>
          <w:sz w:val="28"/>
          <w:szCs w:val="28"/>
          <w:highlight w:val="none"/>
        </w:rPr>
      </w:pPr>
    </w:p>
    <w:p>
      <w:pPr>
        <w:numPr>
          <w:ilvl w:val="0"/>
          <w:numId w:val="4"/>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采购品种及数量</w:t>
      </w:r>
    </w:p>
    <w:p>
      <w:pPr>
        <w:spacing w:line="560" w:lineRule="exact"/>
        <w:ind w:firstLine="719" w:firstLineChars="257"/>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 xml:space="preserve">  详见投标报价表</w:t>
      </w:r>
    </w:p>
    <w:p>
      <w:pPr>
        <w:numPr>
          <w:ilvl w:val="0"/>
          <w:numId w:val="4"/>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要求</w:t>
      </w:r>
    </w:p>
    <w:p>
      <w:pPr>
        <w:numPr>
          <w:ilvl w:val="0"/>
          <w:numId w:val="5"/>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产品的质量及验收满足国家现行标准及规范要求。</w:t>
      </w:r>
    </w:p>
    <w:p>
      <w:pPr>
        <w:spacing w:line="560" w:lineRule="exact"/>
        <w:ind w:firstLine="719" w:firstLineChars="257"/>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2、产品的检验报告要随货通行并要求加盖供应商的公章。</w:t>
      </w:r>
    </w:p>
    <w:p>
      <w:pPr>
        <w:spacing w:line="560" w:lineRule="exact"/>
        <w:ind w:firstLine="719" w:firstLineChars="257"/>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3、供应商要保证所供的产品及时、品种齐全、数量、完整。</w:t>
      </w:r>
    </w:p>
    <w:p>
      <w:pPr>
        <w:spacing w:line="560" w:lineRule="exact"/>
        <w:ind w:firstLine="719" w:firstLineChars="257"/>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4、生产厂家的限定范围：</w:t>
      </w:r>
      <w:r>
        <w:rPr>
          <w:rFonts w:hint="eastAsia" w:ascii="仿宋_GB2312" w:hAnsi="楷体_GB2312" w:eastAsia="仿宋_GB2312"/>
          <w:color w:val="auto"/>
          <w:sz w:val="28"/>
          <w:szCs w:val="28"/>
          <w:highlight w:val="none"/>
          <w:lang w:val="en-US" w:eastAsia="zh-CN"/>
        </w:rPr>
        <w:t>电缆</w:t>
      </w:r>
    </w:p>
    <w:p>
      <w:pPr>
        <w:numPr>
          <w:ilvl w:val="0"/>
          <w:numId w:val="4"/>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供货时间</w:t>
      </w:r>
    </w:p>
    <w:p>
      <w:pPr>
        <w:spacing w:line="560" w:lineRule="exact"/>
        <w:ind w:firstLine="560" w:firstLineChars="200"/>
        <w:rPr>
          <w:rFonts w:hint="eastAsia"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计划于</w:t>
      </w:r>
      <w:r>
        <w:rPr>
          <w:rFonts w:hint="eastAsia" w:ascii="仿宋_GB2312" w:hAnsi="楷体_GB2312" w:eastAsia="仿宋_GB2312"/>
          <w:color w:val="auto"/>
          <w:sz w:val="28"/>
          <w:szCs w:val="28"/>
          <w:highlight w:val="none"/>
          <w:lang w:val="en-US" w:eastAsia="zh-CN"/>
        </w:rPr>
        <w:t>2018</w:t>
      </w:r>
      <w:r>
        <w:rPr>
          <w:rFonts w:hint="eastAsia" w:ascii="仿宋_GB2312" w:hAnsi="楷体_GB2312" w:eastAsia="仿宋_GB2312"/>
          <w:color w:val="auto"/>
          <w:sz w:val="28"/>
          <w:szCs w:val="28"/>
          <w:highlight w:val="none"/>
        </w:rPr>
        <w:t>年</w:t>
      </w:r>
      <w:r>
        <w:rPr>
          <w:rFonts w:hint="eastAsia" w:ascii="仿宋_GB2312" w:hAnsi="楷体_GB2312" w:eastAsia="仿宋_GB2312"/>
          <w:color w:val="auto"/>
          <w:sz w:val="28"/>
          <w:szCs w:val="28"/>
          <w:highlight w:val="none"/>
          <w:lang w:val="en-US" w:eastAsia="zh-CN"/>
        </w:rPr>
        <w:t>1</w:t>
      </w:r>
      <w:r>
        <w:rPr>
          <w:rFonts w:hint="eastAsia" w:ascii="仿宋_GB2312" w:hAnsi="楷体_GB2312" w:eastAsia="仿宋_GB2312"/>
          <w:color w:val="auto"/>
          <w:sz w:val="28"/>
          <w:szCs w:val="28"/>
          <w:highlight w:val="none"/>
        </w:rPr>
        <w:t>月开始供货，实际按需方要求执行。</w:t>
      </w:r>
    </w:p>
    <w:p>
      <w:pPr>
        <w:spacing w:line="560" w:lineRule="exact"/>
        <w:ind w:firstLine="560" w:firstLineChars="200"/>
        <w:rPr>
          <w:rFonts w:hint="eastAsia" w:ascii="仿宋_GB2312" w:hAnsi="楷体_GB2312" w:eastAsia="仿宋_GB2312"/>
          <w:color w:val="auto"/>
          <w:sz w:val="28"/>
          <w:szCs w:val="28"/>
          <w:highlight w:val="none"/>
        </w:rPr>
      </w:pPr>
    </w:p>
    <w:p>
      <w:pPr>
        <w:spacing w:line="560" w:lineRule="exact"/>
        <w:jc w:val="center"/>
        <w:rPr>
          <w:rFonts w:ascii="仿宋_GB2312" w:hAnsi="楷体_GB2312" w:eastAsia="仿宋_GB2312"/>
          <w:b/>
          <w:color w:val="auto"/>
          <w:sz w:val="28"/>
          <w:szCs w:val="28"/>
          <w:highlight w:val="none"/>
        </w:rPr>
      </w:pPr>
      <w:r>
        <w:rPr>
          <w:rFonts w:hint="eastAsia" w:ascii="仿宋_GB2312" w:hAnsi="楷体_GB2312" w:eastAsia="仿宋_GB2312"/>
          <w:color w:val="auto"/>
          <w:sz w:val="28"/>
          <w:szCs w:val="28"/>
          <w:highlight w:val="none"/>
        </w:rPr>
        <w:t xml:space="preserve">     </w:t>
      </w:r>
      <w:r>
        <w:rPr>
          <w:rFonts w:hint="eastAsia" w:ascii="仿宋_GB2312" w:hAnsi="楷体_GB2312" w:eastAsia="仿宋_GB2312"/>
          <w:b/>
          <w:color w:val="auto"/>
          <w:sz w:val="28"/>
          <w:szCs w:val="28"/>
          <w:highlight w:val="none"/>
        </w:rPr>
        <w:t>第Ⅳ部分 商务及相关条款</w:t>
      </w:r>
    </w:p>
    <w:p>
      <w:pPr>
        <w:numPr>
          <w:ilvl w:val="0"/>
          <w:numId w:val="6"/>
        </w:numPr>
        <w:spacing w:line="560" w:lineRule="exact"/>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rPr>
        <w:t>付款方式和条件</w:t>
      </w:r>
    </w:p>
    <w:p>
      <w:pPr>
        <w:spacing w:line="560" w:lineRule="exact"/>
        <w:ind w:firstLine="537" w:firstLineChars="192"/>
        <w:rPr>
          <w:rFonts w:hint="eastAsia" w:ascii="仿宋_GB2312" w:hAnsi="楷体_GB2312" w:eastAsia="仿宋_GB2312"/>
          <w:color w:val="auto"/>
          <w:sz w:val="28"/>
          <w:szCs w:val="28"/>
          <w:highlight w:val="none"/>
          <w:lang w:eastAsia="zh-CN"/>
        </w:rPr>
      </w:pPr>
      <w:r>
        <w:rPr>
          <w:rFonts w:hint="eastAsia" w:ascii="仿宋_GB2312" w:hAnsi="楷体_GB2312" w:eastAsia="仿宋_GB2312"/>
          <w:color w:val="auto"/>
          <w:sz w:val="28"/>
          <w:szCs w:val="28"/>
          <w:highlight w:val="none"/>
        </w:rPr>
        <w:t>1</w:t>
      </w:r>
      <w:r>
        <w:rPr>
          <w:rFonts w:hint="eastAsia" w:ascii="仿宋_GB2312" w:hAnsi="楷体_GB2312" w:eastAsia="仿宋_GB2312"/>
          <w:color w:val="auto"/>
          <w:sz w:val="28"/>
          <w:szCs w:val="28"/>
          <w:highlight w:val="none"/>
          <w:lang w:eastAsia="zh-CN"/>
        </w:rPr>
        <w:t>、</w:t>
      </w:r>
      <w:r>
        <w:rPr>
          <w:rFonts w:hint="eastAsia" w:ascii="仿宋_GB2312" w:hAnsi="楷体_GB2312" w:eastAsia="仿宋_GB2312"/>
          <w:color w:val="auto"/>
          <w:sz w:val="28"/>
          <w:szCs w:val="28"/>
          <w:highlight w:val="none"/>
          <w:lang w:val="en-US" w:eastAsia="zh-CN"/>
        </w:rPr>
        <w:t>预付款30%</w:t>
      </w:r>
      <w:r>
        <w:rPr>
          <w:rFonts w:hint="eastAsia" w:ascii="仿宋_GB2312" w:hAnsi="楷体_GB2312" w:eastAsia="仿宋_GB2312"/>
          <w:color w:val="auto"/>
          <w:sz w:val="28"/>
          <w:szCs w:val="28"/>
          <w:highlight w:val="none"/>
          <w:lang w:eastAsia="zh-CN"/>
        </w:rPr>
        <w:t>。</w:t>
      </w:r>
    </w:p>
    <w:p>
      <w:pPr>
        <w:spacing w:line="560" w:lineRule="exact"/>
        <w:ind w:firstLine="537" w:firstLineChars="192"/>
        <w:rPr>
          <w:rFonts w:hint="eastAsia"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lang w:val="en-US" w:eastAsia="zh-CN"/>
        </w:rPr>
        <w:t>2、</w:t>
      </w:r>
      <w:r>
        <w:rPr>
          <w:rFonts w:hint="eastAsia" w:ascii="仿宋_GB2312" w:hAnsi="楷体_GB2312" w:eastAsia="仿宋_GB2312"/>
          <w:color w:val="auto"/>
          <w:sz w:val="28"/>
          <w:szCs w:val="28"/>
          <w:highlight w:val="none"/>
        </w:rPr>
        <w:t>供方按需方经项目经理</w:t>
      </w:r>
      <w:r>
        <w:rPr>
          <w:rFonts w:hint="eastAsia" w:ascii="仿宋_GB2312" w:hAnsi="楷体_GB2312" w:eastAsia="仿宋_GB2312"/>
          <w:color w:val="auto"/>
          <w:sz w:val="28"/>
          <w:szCs w:val="28"/>
          <w:highlight w:val="none"/>
          <w:lang w:val="en-US" w:eastAsia="zh-CN"/>
        </w:rPr>
        <w:t>李应华</w:t>
      </w:r>
      <w:r>
        <w:rPr>
          <w:rFonts w:hint="eastAsia" w:ascii="仿宋_GB2312" w:hAnsi="楷体_GB2312" w:eastAsia="仿宋_GB2312"/>
          <w:color w:val="auto"/>
          <w:sz w:val="28"/>
          <w:szCs w:val="28"/>
          <w:highlight w:val="none"/>
        </w:rPr>
        <w:t>签署的需用计划的要求分批次向需方交货，货到现场经需方协同监理及业主对产品表观验收合格后，付到审核后产值的</w:t>
      </w:r>
      <w:r>
        <w:rPr>
          <w:rFonts w:hint="eastAsia" w:ascii="仿宋_GB2312" w:hAnsi="楷体_GB2312" w:eastAsia="仿宋_GB2312"/>
          <w:color w:val="auto"/>
          <w:sz w:val="28"/>
          <w:szCs w:val="28"/>
          <w:highlight w:val="none"/>
          <w:lang w:val="en-US" w:eastAsia="zh-CN"/>
        </w:rPr>
        <w:t>8</w:t>
      </w:r>
      <w:r>
        <w:rPr>
          <w:rFonts w:hint="eastAsia" w:ascii="仿宋_GB2312" w:hAnsi="楷体_GB2312" w:eastAsia="仿宋_GB2312"/>
          <w:color w:val="auto"/>
          <w:sz w:val="28"/>
          <w:szCs w:val="28"/>
          <w:highlight w:val="none"/>
        </w:rPr>
        <w:t>0％；</w:t>
      </w:r>
    </w:p>
    <w:p>
      <w:pPr>
        <w:spacing w:line="560" w:lineRule="exact"/>
        <w:ind w:firstLine="537" w:firstLineChars="192"/>
        <w:rPr>
          <w:rFonts w:hint="eastAsia" w:ascii="仿宋_GB2312" w:hAnsi="楷体_GB2312" w:eastAsia="仿宋_GB2312"/>
          <w:color w:val="auto"/>
          <w:sz w:val="28"/>
          <w:szCs w:val="28"/>
          <w:highlight w:val="none"/>
          <w:lang w:val="en-US" w:eastAsia="zh-CN"/>
        </w:rPr>
      </w:pPr>
      <w:r>
        <w:rPr>
          <w:rFonts w:hint="eastAsia" w:ascii="仿宋_GB2312" w:hAnsi="楷体_GB2312" w:eastAsia="仿宋_GB2312"/>
          <w:color w:val="auto"/>
          <w:sz w:val="28"/>
          <w:szCs w:val="28"/>
          <w:highlight w:val="none"/>
          <w:lang w:val="en-US" w:eastAsia="zh-CN"/>
        </w:rPr>
        <w:t>3、待本项目工程竣工验收合格，结算完成支付至结算总价的95％。当需方支付至供方实际供货金额的95%时，供方必须在付款前提供至实际供货金额100%的合法有效税务发票。否则，需方有权拒绝支付款项而无需承担任何违约责任。</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lang w:val="en-US" w:eastAsia="zh-CN"/>
        </w:rPr>
        <w:t xml:space="preserve">4、合同结算总价的5％作为质量保证金，在本合同质量保证期满如本合同内产品无质量问题待需方收到业主/总包支付的相应工程款，扣除供方维保期间应承担的相应费用后支付供方（无息）。                             </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lang w:val="en-US" w:eastAsia="zh-CN"/>
        </w:rPr>
        <w:t>5、</w:t>
      </w:r>
      <w:r>
        <w:rPr>
          <w:rFonts w:hint="eastAsia" w:ascii="仿宋_GB2312" w:hAnsi="楷体_GB2312" w:eastAsia="仿宋_GB2312"/>
          <w:color w:val="auto"/>
          <w:sz w:val="28"/>
          <w:szCs w:val="28"/>
          <w:highlight w:val="none"/>
        </w:rPr>
        <w:t>物资单价在供应期间为闭口价。</w:t>
      </w:r>
    </w:p>
    <w:p>
      <w:pPr>
        <w:spacing w:line="560" w:lineRule="exact"/>
        <w:ind w:firstLine="537" w:firstLineChars="192"/>
        <w:rPr>
          <w:rFonts w:ascii="仿宋_GB2312" w:hAnsi="楷体_GB2312" w:eastAsia="仿宋_GB2312"/>
          <w:color w:val="auto"/>
          <w:sz w:val="28"/>
          <w:szCs w:val="28"/>
          <w:highlight w:val="none"/>
        </w:rPr>
      </w:pPr>
      <w:r>
        <w:rPr>
          <w:rFonts w:hint="eastAsia" w:ascii="仿宋_GB2312" w:hAnsi="楷体_GB2312" w:eastAsia="仿宋_GB2312"/>
          <w:color w:val="auto"/>
          <w:sz w:val="28"/>
          <w:szCs w:val="28"/>
          <w:highlight w:val="none"/>
          <w:lang w:val="en-US" w:eastAsia="zh-CN"/>
        </w:rPr>
        <w:t>6、</w:t>
      </w:r>
      <w:r>
        <w:rPr>
          <w:rFonts w:hint="eastAsia" w:ascii="仿宋_GB2312" w:hAnsi="楷体_GB2312" w:eastAsia="仿宋_GB2312"/>
          <w:color w:val="auto"/>
          <w:sz w:val="28"/>
          <w:szCs w:val="28"/>
          <w:highlight w:val="none"/>
        </w:rPr>
        <w:t>在付款方式及付款条件上，投标方优于招标方提出的付款条件者，招标方综合考虑。</w:t>
      </w:r>
    </w:p>
    <w:p>
      <w:pPr>
        <w:numPr>
          <w:ilvl w:val="0"/>
          <w:numId w:val="0"/>
        </w:numPr>
        <w:spacing w:line="560" w:lineRule="exact"/>
        <w:ind w:leftChars="0"/>
        <w:rPr>
          <w:rFonts w:ascii="仿宋_GB2312" w:hAnsi="楷体_GB2312" w:eastAsia="仿宋_GB2312"/>
          <w:sz w:val="28"/>
          <w:szCs w:val="28"/>
          <w:highlight w:val="none"/>
        </w:rPr>
      </w:pPr>
    </w:p>
    <w:p>
      <w:pPr>
        <w:numPr>
          <w:ilvl w:val="0"/>
          <w:numId w:val="6"/>
        </w:numPr>
        <w:spacing w:line="560" w:lineRule="exact"/>
        <w:rPr>
          <w:rFonts w:ascii="仿宋_GB2312" w:hAnsi="楷体_GB2312" w:eastAsia="仿宋_GB2312"/>
          <w:sz w:val="28"/>
          <w:szCs w:val="28"/>
          <w:highlight w:val="none"/>
        </w:rPr>
      </w:pPr>
      <w:r>
        <w:rPr>
          <w:rFonts w:hint="eastAsia" w:ascii="仿宋_GB2312" w:hAnsi="楷体_GB2312" w:eastAsia="仿宋_GB2312"/>
          <w:sz w:val="28"/>
          <w:szCs w:val="28"/>
          <w:highlight w:val="none"/>
        </w:rPr>
        <w:t>相关条款</w:t>
      </w:r>
    </w:p>
    <w:p>
      <w:pPr>
        <w:spacing w:line="560" w:lineRule="exact"/>
        <w:ind w:firstLine="537" w:firstLineChars="192"/>
        <w:rPr>
          <w:rFonts w:ascii="仿宋_GB2312" w:hAnsi="楷体_GB2312" w:eastAsia="仿宋_GB2312"/>
          <w:sz w:val="28"/>
          <w:szCs w:val="28"/>
          <w:highlight w:val="none"/>
        </w:rPr>
      </w:pPr>
      <w:r>
        <w:rPr>
          <w:rFonts w:hint="eastAsia" w:ascii="仿宋_GB2312" w:hAnsi="楷体_GB2312" w:eastAsia="仿宋_GB2312"/>
          <w:sz w:val="28"/>
          <w:szCs w:val="28"/>
          <w:highlight w:val="none"/>
        </w:rPr>
        <w:t>1、</w:t>
      </w:r>
      <w:r>
        <w:rPr>
          <w:rFonts w:hint="eastAsia" w:ascii="仿宋_GB2312" w:eastAsia="仿宋_GB2312"/>
          <w:kern w:val="0"/>
          <w:sz w:val="28"/>
          <w:szCs w:val="28"/>
          <w:highlight w:val="none"/>
          <w:lang w:val="zh-CN"/>
        </w:rPr>
        <w:t>单价、合同总价以及最终结算价都已包括货物价款、税金、包装费、保险费、运输费、装车费、过路过桥费、各类风险费用以及其他运抵至需方指定交货地点的一切费用。</w:t>
      </w:r>
      <w:r>
        <w:rPr>
          <w:rFonts w:hint="eastAsia" w:ascii="仿宋_GB2312" w:hAnsi="楷体_GB2312" w:eastAsia="仿宋_GB2312"/>
          <w:sz w:val="28"/>
          <w:szCs w:val="28"/>
          <w:highlight w:val="none"/>
        </w:rPr>
        <w:t>投标人估算错误或漏项的风险均由投标人承担。</w:t>
      </w:r>
    </w:p>
    <w:p>
      <w:pPr>
        <w:spacing w:line="560" w:lineRule="exact"/>
        <w:ind w:firstLine="537" w:firstLineChars="192"/>
        <w:rPr>
          <w:rFonts w:ascii="仿宋_GB2312" w:hAnsi="楷体_GB2312" w:eastAsia="仿宋_GB2312"/>
          <w:sz w:val="28"/>
          <w:szCs w:val="28"/>
          <w:highlight w:val="none"/>
        </w:rPr>
      </w:pPr>
      <w:r>
        <w:rPr>
          <w:rFonts w:hint="eastAsia" w:ascii="仿宋_GB2312" w:hAnsi="楷体_GB2312" w:eastAsia="仿宋_GB2312"/>
          <w:sz w:val="28"/>
          <w:szCs w:val="28"/>
          <w:highlight w:val="none"/>
        </w:rPr>
        <w:t>2、招标人保留对数量、投标方价格和产品标准的调整权利。</w:t>
      </w:r>
    </w:p>
    <w:p>
      <w:pPr>
        <w:spacing w:line="560" w:lineRule="exact"/>
        <w:ind w:firstLine="537" w:firstLineChars="192"/>
        <w:rPr>
          <w:rFonts w:ascii="仿宋_GB2312" w:hAnsi="楷体_GB2312" w:eastAsia="仿宋_GB2312"/>
          <w:sz w:val="28"/>
          <w:szCs w:val="28"/>
          <w:highlight w:val="none"/>
        </w:rPr>
      </w:pPr>
      <w:r>
        <w:rPr>
          <w:rFonts w:hint="eastAsia" w:ascii="仿宋_GB2312" w:hAnsi="楷体_GB2312" w:eastAsia="仿宋_GB2312"/>
          <w:sz w:val="28"/>
          <w:szCs w:val="28"/>
          <w:highlight w:val="none"/>
        </w:rPr>
        <w:t>3、投标人的售后服务承诺条款是买方选择中标方的必要条件。</w:t>
      </w:r>
    </w:p>
    <w:p>
      <w:pPr>
        <w:spacing w:line="560" w:lineRule="exact"/>
        <w:rPr>
          <w:rFonts w:ascii="仿宋_GB2312" w:hAnsi="楷体_GB2312" w:eastAsia="仿宋_GB2312"/>
          <w:sz w:val="28"/>
          <w:szCs w:val="28"/>
          <w:highlight w:val="none"/>
        </w:rPr>
      </w:pPr>
      <w:r>
        <w:rPr>
          <w:rFonts w:hint="eastAsia" w:ascii="仿宋_GB2312" w:hAnsi="楷体_GB2312" w:eastAsia="仿宋_GB2312"/>
          <w:sz w:val="28"/>
          <w:szCs w:val="28"/>
          <w:highlight w:val="none"/>
        </w:rPr>
        <w:t>三、 拒签合同的责任</w:t>
      </w:r>
    </w:p>
    <w:p>
      <w:pPr>
        <w:spacing w:line="560" w:lineRule="exact"/>
        <w:ind w:firstLine="537" w:firstLineChars="192"/>
        <w:rPr>
          <w:rFonts w:ascii="仿宋_GB2312" w:hAnsi="楷体_GB2312" w:eastAsia="仿宋_GB2312"/>
          <w:sz w:val="28"/>
          <w:szCs w:val="28"/>
          <w:highlight w:val="none"/>
        </w:rPr>
      </w:pPr>
      <w:r>
        <w:rPr>
          <w:rFonts w:hint="eastAsia" w:ascii="仿宋_GB2312" w:hAnsi="楷体_GB2312" w:eastAsia="仿宋_GB2312"/>
          <w:sz w:val="28"/>
          <w:szCs w:val="28"/>
          <w:highlight w:val="none"/>
        </w:rPr>
        <w:t>中标人接到中标通知书后，在规定时间内借故否认已经承诺的条件而拒签合同者，以违约处理，并赔偿由此对本次招标工作造成的直接经济损失。</w:t>
      </w:r>
    </w:p>
    <w:p>
      <w:pPr>
        <w:spacing w:line="560" w:lineRule="exact"/>
        <w:rPr>
          <w:rFonts w:hint="eastAsia" w:ascii="仿宋_GB2312" w:hAnsi="楷体_GB2312" w:eastAsia="仿宋_GB2312"/>
          <w:sz w:val="28"/>
          <w:szCs w:val="28"/>
        </w:rPr>
      </w:pPr>
    </w:p>
    <w:p>
      <w:pPr>
        <w:spacing w:line="560" w:lineRule="exact"/>
        <w:rPr>
          <w:rFonts w:ascii="仿宋_GB2312" w:hAnsi="楷体_GB2312" w:eastAsia="仿宋_GB2312"/>
          <w:sz w:val="28"/>
          <w:szCs w:val="28"/>
        </w:rPr>
        <w:sectPr>
          <w:headerReference r:id="rId3" w:type="default"/>
          <w:footerReference r:id="rId4" w:type="default"/>
          <w:pgSz w:w="11906" w:h="16838"/>
          <w:pgMar w:top="1418" w:right="1418" w:bottom="1418" w:left="1418" w:header="851" w:footer="992" w:gutter="0"/>
          <w:cols w:space="720" w:num="1"/>
          <w:docGrid w:type="lines" w:linePitch="312" w:charSpace="0"/>
        </w:sectPr>
      </w:pPr>
      <w:r>
        <w:rPr>
          <w:rFonts w:hint="eastAsia" w:ascii="仿宋_GB2312" w:hAnsi="楷体_GB2312" w:eastAsia="仿宋_GB2312"/>
          <w:sz w:val="28"/>
          <w:szCs w:val="28"/>
        </w:rPr>
        <w:t xml:space="preserve">                                   </w:t>
      </w:r>
    </w:p>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投标报价清单</w:t>
      </w:r>
    </w:p>
    <w:tbl>
      <w:tblPr>
        <w:tblStyle w:val="6"/>
        <w:tblW w:w="83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1"/>
        <w:gridCol w:w="1410"/>
        <w:gridCol w:w="1339"/>
        <w:gridCol w:w="872"/>
        <w:gridCol w:w="705"/>
        <w:gridCol w:w="963"/>
        <w:gridCol w:w="1058"/>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物资名称</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3*150+1*70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566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3*185+1*95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956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3*240+1*120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149</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3*25+1*16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3*300+1*150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436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3*35+1*16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3*50+1*25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228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3*70+1*35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1608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3*95+1*50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4*10+PE</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1284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4*120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4*150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942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126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4*16+PE</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4*240+1*120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149</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4*25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2918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4*25+PE</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4*35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1640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4*35+1*16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2346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4*50+PE</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686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4*6+PE</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1449</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4*70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924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4*70+PE</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2828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4*95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436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4*95+1*50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37</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4820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1942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柔性矿物电缆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6625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3*120+2*70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1405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3*150*2*70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274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3*185+2*95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753</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3*25+2*16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238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3*50+2*25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1329</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1201</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3*70+2*35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3*95+2*50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848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4*120+1*70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1496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4*150+1*70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2150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4*185+1*95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1781</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4*240+1*120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377</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4*25+1*16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2974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4*35+1*16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949</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4*50+1*25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1284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4*70+1*35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1786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4*95+1*50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1833</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1683</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49</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970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WDZA-YJV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5722</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WDZB-YJV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5*10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309</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WDZB-YJV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1025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WDZB-YJV</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2600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FF0000"/>
                <w:sz w:val="22"/>
                <w:szCs w:val="22"/>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FF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FF0000"/>
                <w:sz w:val="22"/>
                <w:szCs w:val="22"/>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Shruti">
    <w:altName w:val="Segoe UI Symbol"/>
    <w:panose1 w:val="020B0502040204020203"/>
    <w:charset w:val="00"/>
    <w:family w:val="auto"/>
    <w:pitch w:val="default"/>
    <w:sig w:usb0="00000000"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4803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0"/>
      </w:pBdr>
      <w:jc w:val="both"/>
    </w:pPr>
    <w:r>
      <w:rPr>
        <w:rFonts w:hint="eastAsia"/>
      </w:rPr>
      <w:t xml:space="preserve">                                                        </w:t>
    </w:r>
    <w:r>
      <w:rPr>
        <w:rFonts w:hint="eastAsia"/>
        <w:i/>
      </w:rPr>
      <w:t>中建二局安装工程有限公司招标文件</w:t>
    </w:r>
    <w:r>
      <w:rPr>
        <w:rFonts w:hint="eastAsia"/>
        <w:i/>
        <w:sz w:val="21"/>
        <w:szCs w:val="21"/>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420"/>
        </w:tabs>
        <w:ind w:left="420" w:hanging="420"/>
      </w:pPr>
      <w:rPr>
        <w:rFonts w:hint="default"/>
        <w:b/>
        <w:sz w:val="30"/>
        <w:szCs w:val="3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9"/>
    <w:multiLevelType w:val="multilevel"/>
    <w:tmpl w:val="00000009"/>
    <w:lvl w:ilvl="0" w:tentative="0">
      <w:start w:val="1"/>
      <w:numFmt w:val="japaneseCounting"/>
      <w:lvlText w:val="%1、"/>
      <w:lvlJc w:val="left"/>
      <w:pPr>
        <w:tabs>
          <w:tab w:val="left" w:pos="420"/>
        </w:tabs>
        <w:ind w:left="420" w:hanging="420"/>
      </w:pPr>
      <w:rPr>
        <w:rFonts w:hint="default"/>
        <w:b/>
        <w:sz w:val="30"/>
        <w:szCs w:val="3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A"/>
    <w:multiLevelType w:val="multilevel"/>
    <w:tmpl w:val="0000000A"/>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20"/>
        </w:tabs>
        <w:ind w:left="720" w:hanging="360"/>
      </w:pPr>
      <w:rPr>
        <w:rFonts w:hint="default"/>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6BF0335"/>
    <w:multiLevelType w:val="multilevel"/>
    <w:tmpl w:val="06BF033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73A6A73"/>
    <w:multiLevelType w:val="multilevel"/>
    <w:tmpl w:val="373A6A73"/>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4DD709B0"/>
    <w:multiLevelType w:val="multilevel"/>
    <w:tmpl w:val="4DD709B0"/>
    <w:lvl w:ilvl="0" w:tentative="0">
      <w:start w:val="1"/>
      <w:numFmt w:val="decimal"/>
      <w:lvlText w:val="%1."/>
      <w:lvlJc w:val="left"/>
      <w:pPr>
        <w:ind w:left="1080" w:hanging="360"/>
      </w:pPr>
      <w:rPr>
        <w:rFonts w:hint="default"/>
        <w:u w:val="none"/>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AD"/>
    <w:rsid w:val="00102659"/>
    <w:rsid w:val="001E7952"/>
    <w:rsid w:val="00500938"/>
    <w:rsid w:val="006C5A2C"/>
    <w:rsid w:val="006F5A5D"/>
    <w:rsid w:val="00F25704"/>
    <w:rsid w:val="00FC61AD"/>
    <w:rsid w:val="3CDC45AB"/>
    <w:rsid w:val="3FDC2530"/>
    <w:rsid w:val="43C75050"/>
    <w:rsid w:val="4A565133"/>
    <w:rsid w:val="54F02433"/>
    <w:rsid w:val="598A7DE8"/>
    <w:rsid w:val="5A1F55B4"/>
    <w:rsid w:val="5FDF5916"/>
    <w:rsid w:val="6FD75422"/>
    <w:rsid w:val="71E61EE6"/>
    <w:rsid w:val="7368016F"/>
    <w:rsid w:val="7F307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0"/>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 w:type="character" w:customStyle="1" w:styleId="9">
    <w:name w:val="font01"/>
    <w:basedOn w:val="4"/>
    <w:uiPriority w:val="0"/>
    <w:rPr>
      <w:rFonts w:hint="eastAsia" w:ascii="宋体" w:hAnsi="宋体" w:eastAsia="宋体" w:cs="宋体"/>
      <w:color w:val="000000"/>
      <w:sz w:val="20"/>
      <w:szCs w:val="20"/>
      <w:u w:val="none"/>
    </w:rPr>
  </w:style>
  <w:style w:type="character" w:customStyle="1" w:styleId="10">
    <w:name w:val="font21"/>
    <w:basedOn w:val="4"/>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479</Words>
  <Characters>2736</Characters>
  <Lines>22</Lines>
  <Paragraphs>6</Paragraphs>
  <ScaleCrop>false</ScaleCrop>
  <LinksUpToDate>false</LinksUpToDate>
  <CharactersWithSpaces>3209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2016-08-17T08:03:00Z</dcterms:created>
  <dc:creator>中建二局</dc:creator>
  <cp:lastModifiedBy>D1401065746</cp:lastModifiedBy>
  <dcterms:modified xsi:type="dcterms:W3CDTF">2018-01-09T01:15:05Z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