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spacing w:line="360" w:lineRule="auto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</w:rPr>
        <w:t>附件5</w:t>
      </w:r>
    </w:p>
    <w:p>
      <w:pPr>
        <w:autoSpaceDE w:val="0"/>
        <w:autoSpaceDN w:val="0"/>
        <w:spacing w:line="360" w:lineRule="auto"/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供货合同清单明细</w:t>
      </w:r>
    </w:p>
    <w:p>
      <w:pPr>
        <w:tabs>
          <w:tab w:val="left" w:pos="6243"/>
        </w:tabs>
        <w:autoSpaceDE w:val="0"/>
        <w:autoSpaceDN w:val="0"/>
        <w:spacing w:line="360" w:lineRule="auto"/>
        <w:jc w:val="left"/>
        <w:rPr>
          <w:rFonts w:ascii="宋体" w:hAnsi="宋体" w:eastAsia="宋体" w:cs="宋体"/>
          <w:b/>
          <w:bCs/>
          <w:sz w:val="24"/>
          <w:u w:val="single"/>
        </w:rPr>
      </w:pPr>
      <w:r>
        <w:rPr>
          <w:rFonts w:hint="eastAsia" w:ascii="宋体" w:hAnsi="宋体" w:eastAsia="宋体" w:cs="宋体"/>
          <w:b/>
          <w:bCs/>
          <w:sz w:val="24"/>
        </w:rPr>
        <w:t>甲方：</w:t>
      </w:r>
      <w:r>
        <w:rPr>
          <w:rFonts w:hint="eastAsia" w:ascii="宋体" w:hAnsi="宋体" w:eastAsia="宋体" w:cs="宋体"/>
          <w:b/>
          <w:bCs/>
          <w:sz w:val="24"/>
          <w:u w:val="single"/>
        </w:rPr>
        <w:t xml:space="preserve"> 中国建筑一局（集团）有限公司                 </w:t>
      </w:r>
      <w:r>
        <w:rPr>
          <w:rFonts w:hint="eastAsia" w:ascii="宋体" w:hAnsi="宋体" w:eastAsia="宋体" w:cs="宋体"/>
          <w:b/>
          <w:bCs/>
          <w:sz w:val="24"/>
        </w:rPr>
        <w:t xml:space="preserve">                                    合同编号：</w:t>
      </w:r>
      <w:r>
        <w:rPr>
          <w:rFonts w:ascii="宋体" w:hAnsi="宋体" w:eastAsia="宋体" w:cs="宋体"/>
          <w:b/>
          <w:bCs/>
          <w:sz w:val="24"/>
          <w:u w:val="single"/>
        </w:rPr>
        <w:t xml:space="preserve">             </w:t>
      </w:r>
    </w:p>
    <w:p>
      <w:pPr>
        <w:tabs>
          <w:tab w:val="left" w:pos="6243"/>
        </w:tabs>
        <w:autoSpaceDE w:val="0"/>
        <w:autoSpaceDN w:val="0"/>
        <w:spacing w:line="360" w:lineRule="auto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4"/>
        </w:rPr>
        <w:t>乙方：</w:t>
      </w:r>
      <w:r>
        <w:rPr>
          <w:rFonts w:hint="eastAsia" w:ascii="宋体" w:hAnsi="宋体" w:eastAsia="宋体" w:cs="宋体"/>
          <w:b/>
          <w:bCs/>
          <w:sz w:val="24"/>
          <w:u w:val="single"/>
        </w:rPr>
        <w:t xml:space="preserve"> </w:t>
      </w:r>
      <w:r>
        <w:rPr>
          <w:rFonts w:ascii="宋体" w:hAnsi="宋体" w:eastAsia="宋体" w:cs="宋体"/>
          <w:b/>
          <w:bCs/>
          <w:sz w:val="24"/>
          <w:u w:val="single"/>
        </w:rPr>
        <w:t xml:space="preserve">                       </w:t>
      </w:r>
      <w:r>
        <w:rPr>
          <w:rFonts w:hint="eastAsia" w:ascii="宋体" w:hAnsi="宋体" w:eastAsia="宋体" w:cs="宋体"/>
          <w:b/>
          <w:bCs/>
          <w:sz w:val="24"/>
          <w:u w:val="single"/>
        </w:rPr>
        <w:t xml:space="preserve">                      </w:t>
      </w:r>
      <w:r>
        <w:rPr>
          <w:rFonts w:hint="eastAsia" w:ascii="宋体" w:hAnsi="宋体" w:eastAsia="宋体" w:cs="宋体"/>
          <w:b/>
          <w:bCs/>
          <w:sz w:val="24"/>
        </w:rPr>
        <w:t>（盖章）                            授权人签字：</w:t>
      </w:r>
      <w:r>
        <w:rPr>
          <w:rFonts w:hint="eastAsia" w:ascii="宋体" w:hAnsi="宋体" w:eastAsia="宋体" w:cs="宋体"/>
          <w:b/>
          <w:bCs/>
          <w:sz w:val="24"/>
          <w:u w:val="single"/>
        </w:rPr>
        <w:t xml:space="preserve">           </w:t>
      </w:r>
    </w:p>
    <w:p>
      <w:pPr>
        <w:autoSpaceDE w:val="0"/>
        <w:autoSpaceDN w:val="0"/>
        <w:spacing w:line="360" w:lineRule="auto"/>
        <w:rPr>
          <w:rFonts w:ascii="宋体" w:hAnsi="宋体" w:eastAsia="宋体" w:cs="宋体"/>
        </w:rPr>
      </w:pPr>
    </w:p>
    <w:tbl>
      <w:tblPr>
        <w:tblStyle w:val="5"/>
        <w:tblW w:w="13512" w:type="dxa"/>
        <w:tblInd w:w="-1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9"/>
        <w:gridCol w:w="1951"/>
        <w:gridCol w:w="535"/>
        <w:gridCol w:w="862"/>
        <w:gridCol w:w="884"/>
        <w:gridCol w:w="932"/>
        <w:gridCol w:w="1149"/>
        <w:gridCol w:w="1367"/>
        <w:gridCol w:w="1331"/>
        <w:gridCol w:w="1463"/>
        <w:gridCol w:w="13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物资名称</w:t>
            </w:r>
          </w:p>
        </w:tc>
        <w:tc>
          <w:tcPr>
            <w:tcW w:w="1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规格型号</w:t>
            </w: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单位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数量</w:t>
            </w:r>
          </w:p>
        </w:tc>
        <w:tc>
          <w:tcPr>
            <w:tcW w:w="2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单价(元)</w:t>
            </w:r>
          </w:p>
        </w:tc>
        <w:tc>
          <w:tcPr>
            <w:tcW w:w="4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合价（元）</w:t>
            </w:r>
          </w:p>
        </w:tc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税前单价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税率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税后单价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税前合价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增值税金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税后合价</w:t>
            </w:r>
          </w:p>
        </w:tc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YTTW-4x240+E120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64.56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YTTW-3x240+E120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65.28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YTTW-4x185+E95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126.90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YTTW-3x185+2x95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1756.02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YTTW-3x150+2x95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YTTW-4x150+E75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90.78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YTTW-3x120+2x70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845.26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YTTW-3x150+2x70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986.09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YTTW-3x150+E70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167.53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YTTW-4x95+E50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109.56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YTTW-3x95+2x50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2797.33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YTTW-4x70+E35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63.72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YTTW-4x70+E35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6583.39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YTTW-3x150+E70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60.66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YTTW-4x50+E25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5146.26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YTTW-4x35+E16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8208.58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YTTW-4x25+E16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5499.44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YTTW-4x16+E16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16310.31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YTTW-4x16+E16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YTTW-4x10+E10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113.46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YTTW-4x6+E6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3991.27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YTTW-3x6+E6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20.10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YTTW-4x2.5+E2.5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508.32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YTTW-3x2.5+E2.5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131.21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YZW-4x2.5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15.36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矿物质绝缘电缆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YZW-4x6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46.14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YTTW-4x240+E120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YTTW-3x240+E120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YTTW-4x185+E95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YTTW-3x185+2x95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电缆中间头（热缩式）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YTTW-3x185+2x95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YTTW-3x150+2x95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YTTW-4x150+E75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YTTW-3x150+E70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YTTW-3x120+2x70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电缆中间头（热缩式）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YTTW-3x120+2x70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YTTW-4x95+E50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YTTW-3x95+2x50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电缆中间头（热缩式）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YTTW-3x95+2x50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YTTW-4x70+E35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YTTW-4x70+E35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电缆中间头（热缩式）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YTTW-4x70+1x35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YTTW-3x150+E75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YTTW-3x150+2x70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电缆中间头（热缩式）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YTTW-3x150+2x70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YTTW-4x50+E25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电缆中间头（热缩式）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YTTW-4x50+E25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YTTW-4x35+E16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电缆中间头（热缩式）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YTTW-4x35+E16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YTTW-4x25+E16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电缆中间头（热缩式）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YTTW-4x25+E16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YTTW-4x16+E16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188.00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电缆中间头（热缩式）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YTTW-4x16+E16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YTTW-4x16+E16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YTTW-4x10+E10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YTTW-4x6+E6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电缆中间头（热缩式）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YTTW-4x6+E6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YTTW-3x6+E6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YTTW-4x2.5+E2.5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电缆头（热缩式）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YTTW-3x2.5+E2.5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13%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总计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暂定合同金额：</w:t>
            </w:r>
          </w:p>
        </w:tc>
        <w:tc>
          <w:tcPr>
            <w:tcW w:w="117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合同总价（含增值税）为人民币（大写）</w:t>
            </w:r>
            <w:r>
              <w:rPr>
                <w:rStyle w:val="14"/>
                <w:rFonts w:hint="default"/>
              </w:rPr>
              <w:t xml:space="preserve">                          </w:t>
            </w:r>
            <w:r>
              <w:rPr>
                <w:rStyle w:val="14"/>
                <w:rFonts w:hint="default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其中，不含税价款</w:t>
            </w:r>
            <w:r>
              <w:rPr>
                <w:rStyle w:val="15"/>
                <w:rFonts w:hint="default"/>
                <w:lang w:bidi="ar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，增值税</w:t>
            </w:r>
            <w:r>
              <w:rPr>
                <w:rStyle w:val="14"/>
                <w:rFonts w:hint="default"/>
                <w:lang w:bidi="ar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。</w:t>
            </w:r>
          </w:p>
        </w:tc>
      </w:tr>
    </w:tbl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注：1价格调整：</w:t>
      </w:r>
    </w:p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     1.1 合同单价依据铜价49200元/吨为基准。</w:t>
      </w:r>
    </w:p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     1.2 甲方下发订货单当天上海有色金属网（https://www.smm.cn/）中1#电解铜价格涨跌未超过基准价1000元/吨，合同单价不予调整；</w:t>
      </w:r>
    </w:p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     1.3 甲方下发订货单当天实时上海有色网（https://www.smm.cn/）中1#电解铜价格每涨跌超过基准价1000元/吨，货物单价相应涨跌1.8%。</w:t>
      </w:r>
    </w:p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</w:rPr>
        <w:sectPr>
          <w:headerReference r:id="rId3" w:type="default"/>
          <w:footerReference r:id="rId4" w:type="default"/>
          <w:pgSz w:w="16838" w:h="11906" w:orient="landscape"/>
          <w:pgMar w:top="1361" w:right="1304" w:bottom="1361" w:left="1304" w:header="851" w:footer="1219" w:gutter="0"/>
          <w:cols w:space="720" w:num="1"/>
          <w:docGrid w:linePitch="285" w:charSpace="0"/>
        </w:sectPr>
      </w:pPr>
      <w:bookmarkStart w:id="0" w:name="_GoBack"/>
      <w:bookmarkEnd w:id="0"/>
    </w:p>
    <w:p>
      <w:pPr>
        <w:autoSpaceDE w:val="0"/>
        <w:autoSpaceDN w:val="0"/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附件6</w:t>
      </w:r>
    </w:p>
    <w:p>
      <w:pPr>
        <w:autoSpaceDE w:val="0"/>
        <w:autoSpaceDN w:val="0"/>
        <w:spacing w:line="360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pacing w:val="20"/>
          <w:sz w:val="32"/>
          <w:szCs w:val="24"/>
        </w:rPr>
        <w:t>授权委托证明书</w:t>
      </w:r>
    </w:p>
    <w:p>
      <w:pPr>
        <w:autoSpaceDE w:val="0"/>
        <w:autoSpaceDN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致：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>中国建筑一局（集团）有限公司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single"/>
        </w:rPr>
        <w:t xml:space="preserve">  </w:t>
      </w:r>
    </w:p>
    <w:p>
      <w:pPr>
        <w:autoSpaceDE w:val="0"/>
        <w:autoSpaceDN w:val="0"/>
        <w:spacing w:line="360" w:lineRule="auto"/>
        <w:ind w:left="1" w:firstLine="557" w:firstLineChars="199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本公司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/>
          <w:sz w:val="28"/>
          <w:szCs w:val="28"/>
          <w:u w:val="single"/>
        </w:rPr>
        <w:t xml:space="preserve">                </w:t>
      </w:r>
      <w:r>
        <w:rPr>
          <w:rFonts w:hint="eastAsia" w:asciiTheme="minorEastAsia" w:hAnsiTheme="minorEastAsia" w:cstheme="minorEastAsia"/>
          <w:sz w:val="28"/>
          <w:szCs w:val="28"/>
        </w:rPr>
        <w:t>【法定代表人：</w:t>
      </w:r>
      <w:r>
        <w:rPr>
          <w:rFonts w:hint="eastAsia" w:asciiTheme="minorEastAsia" w:hAnsiTheme="minorEastAsia" w:cstheme="minorEastAsia"/>
          <w:bCs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/>
          <w:bCs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身份证号码：</w:t>
      </w:r>
      <w:r>
        <w:rPr>
          <w:rFonts w:asciiTheme="minorEastAsia" w:hAnsiTheme="minorEastAsia" w:cstheme="minorEastAsia"/>
          <w:sz w:val="28"/>
          <w:szCs w:val="28"/>
          <w:u w:val="single"/>
        </w:rPr>
        <w:t xml:space="preserve">                  </w:t>
      </w:r>
      <w:r>
        <w:rPr>
          <w:rFonts w:hint="eastAsia" w:asciiTheme="minorEastAsia" w:hAnsiTheme="minorEastAsia" w:cstheme="minorEastAsia"/>
          <w:sz w:val="28"/>
          <w:szCs w:val="28"/>
        </w:rPr>
        <w:t>】声明：</w:t>
      </w:r>
    </w:p>
    <w:p>
      <w:pPr>
        <w:autoSpaceDE w:val="0"/>
        <w:autoSpaceDN w:val="0"/>
        <w:spacing w:line="360" w:lineRule="auto"/>
        <w:ind w:left="1" w:firstLine="557" w:firstLineChars="199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现委托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（身份证号码：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)全权代表本人与贵公司就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西安市高新区科技八路（河池寨立交-高新路以东）快速通道安装工程 </w:t>
      </w:r>
      <w:r>
        <w:rPr>
          <w:rFonts w:hint="eastAsia" w:asciiTheme="minorEastAsia" w:hAnsiTheme="minorEastAsia" w:cstheme="minorEastAsia"/>
          <w:sz w:val="28"/>
          <w:szCs w:val="28"/>
        </w:rPr>
        <w:t>项目对涉及投标报价，物资合同、补充协议的签订、履行，物资结算等业务进行签字确认，由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cs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</w:rPr>
        <w:t>在上述授权范围签字的所有文书，我公司均予认可，由此产生的一切经济法律责任由我公司承担。</w:t>
      </w:r>
    </w:p>
    <w:p>
      <w:pPr>
        <w:snapToGrid w:val="0"/>
        <w:spacing w:line="360" w:lineRule="auto"/>
        <w:ind w:firstLine="560" w:firstLine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授权有效期：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</w:rPr>
        <w:t>日至合同权利义务终止之日止。</w:t>
      </w:r>
    </w:p>
    <w:p>
      <w:pPr>
        <w:autoSpaceDE w:val="0"/>
        <w:autoSpaceDN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被委托人无转委托权，复印无效。</w:t>
      </w:r>
    </w:p>
    <w:p>
      <w:pPr>
        <w:autoSpaceDE w:val="0"/>
        <w:autoSpaceDN w:val="0"/>
        <w:spacing w:line="360" w:lineRule="auto"/>
        <w:rPr>
          <w:rFonts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8"/>
          <w:szCs w:val="24"/>
        </w:rPr>
        <w:t>特此函告！</w:t>
      </w:r>
    </w:p>
    <w:p>
      <w:pPr>
        <w:autoSpaceDE w:val="0"/>
        <w:autoSpaceDN w:val="0"/>
        <w:spacing w:line="360" w:lineRule="auto"/>
        <w:ind w:firstLine="3080" w:firstLineChars="1100"/>
        <w:rPr>
          <w:rFonts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8"/>
          <w:szCs w:val="24"/>
        </w:rPr>
        <w:t>此空白处粘贴身份证复印件</w:t>
      </w:r>
    </w:p>
    <w:p>
      <w:pPr>
        <w:autoSpaceDE w:val="0"/>
        <w:autoSpaceDN w:val="0"/>
        <w:spacing w:line="360" w:lineRule="auto"/>
        <w:rPr>
          <w:rFonts w:ascii="宋体" w:hAnsi="宋体" w:cs="宋体"/>
          <w:sz w:val="28"/>
          <w:szCs w:val="24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138430</wp:posOffset>
                </wp:positionV>
                <wp:extent cx="5943600" cy="2179320"/>
                <wp:effectExtent l="4445" t="4445" r="14605" b="698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179320"/>
                          <a:chOff x="1440" y="12480"/>
                          <a:chExt cx="9360" cy="3432"/>
                        </a:xfrm>
                        <a:effectLst/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40" y="12480"/>
                            <a:ext cx="3960" cy="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2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480" y="12480"/>
                            <a:ext cx="4320" cy="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2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10.9pt;height:171.6pt;width:468pt;z-index:251658240;mso-width-relative:page;mso-height-relative:page;" coordorigin="1440,12480" coordsize="9360,3432" o:gfxdata="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EU4&#10;V5vbAAAACgEAAA8AAAAAAAAAAQAgAAAAIgAAAGRycy9kb3ducmV2LnhtbFBLAQIUABQAAAAIAIdO&#10;4kBaNtAWywIAAHgIAAAOAAAAAAAAAAEAIAAAACoBAABkcnMvZTJvRG9jLnhtbFBLBQYAAAAABgAG&#10;AFkBAABnBgAAAAA=&#10;">
                <o:lock v:ext="edit" aspectratio="f"/>
                <v:rect id="Rectangle 10" o:spid="_x0000_s1026" o:spt="1" style="position:absolute;left:1440;top:12480;height:3432;width:3960;" fillcolor="#FFFFFF" filled="t" stroked="t" coordsize="21600,21600" o:gfxdata="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N+s5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2" joinstyle="miter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  <v:rect id="Rectangle 11" o:spid="_x0000_s1026" o:spt="1" style="position:absolute;left:6480;top:12480;height:3432;width:4320;" fillcolor="#FFFFFF" filled="t" stroked="t" coordsize="21600,21600" o:gfxdata="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e06i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2" joinstyle="miter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autoSpaceDE w:val="0"/>
        <w:autoSpaceDN w:val="0"/>
        <w:spacing w:line="360" w:lineRule="auto"/>
        <w:rPr>
          <w:rFonts w:ascii="宋体" w:hAnsi="宋体" w:cs="宋体"/>
          <w:sz w:val="28"/>
          <w:szCs w:val="24"/>
        </w:rPr>
      </w:pPr>
    </w:p>
    <w:p>
      <w:pPr>
        <w:autoSpaceDE w:val="0"/>
        <w:autoSpaceDN w:val="0"/>
        <w:spacing w:line="360" w:lineRule="auto"/>
        <w:rPr>
          <w:rFonts w:ascii="宋体" w:hAnsi="宋体" w:cs="宋体"/>
          <w:sz w:val="28"/>
          <w:szCs w:val="24"/>
        </w:rPr>
      </w:pPr>
    </w:p>
    <w:p>
      <w:pPr>
        <w:autoSpaceDE w:val="0"/>
        <w:autoSpaceDN w:val="0"/>
        <w:spacing w:line="360" w:lineRule="auto"/>
        <w:rPr>
          <w:rFonts w:ascii="宋体" w:hAnsi="宋体" w:cs="宋体"/>
          <w:sz w:val="28"/>
          <w:szCs w:val="24"/>
        </w:rPr>
      </w:pPr>
    </w:p>
    <w:p>
      <w:pPr>
        <w:autoSpaceDE w:val="0"/>
        <w:autoSpaceDN w:val="0"/>
        <w:spacing w:line="360" w:lineRule="auto"/>
        <w:rPr>
          <w:rFonts w:ascii="宋体" w:hAnsi="宋体" w:cs="宋体"/>
          <w:sz w:val="28"/>
          <w:szCs w:val="24"/>
        </w:rPr>
      </w:pPr>
    </w:p>
    <w:p>
      <w:pPr>
        <w:autoSpaceDE w:val="0"/>
        <w:autoSpaceDN w:val="0"/>
        <w:spacing w:line="360" w:lineRule="auto"/>
        <w:rPr>
          <w:rFonts w:ascii="宋体" w:hAnsi="宋体" w:cs="宋体"/>
          <w:sz w:val="28"/>
          <w:szCs w:val="24"/>
        </w:rPr>
      </w:pPr>
    </w:p>
    <w:p>
      <w:pPr>
        <w:wordWrap w:val="0"/>
        <w:autoSpaceDE w:val="0"/>
        <w:autoSpaceDN w:val="0"/>
        <w:spacing w:line="360" w:lineRule="auto"/>
        <w:jc w:val="right"/>
        <w:rPr>
          <w:rFonts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8"/>
          <w:szCs w:val="24"/>
        </w:rPr>
        <w:t xml:space="preserve">                                       公司公章：              </w:t>
      </w:r>
    </w:p>
    <w:p>
      <w:pPr>
        <w:wordWrap w:val="0"/>
        <w:autoSpaceDE w:val="0"/>
        <w:autoSpaceDN w:val="0"/>
        <w:spacing w:line="360" w:lineRule="auto"/>
        <w:jc w:val="right"/>
        <w:rPr>
          <w:rFonts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8"/>
          <w:szCs w:val="24"/>
        </w:rPr>
        <w:t xml:space="preserve">                                      法定代表人：            </w:t>
      </w:r>
    </w:p>
    <w:p>
      <w:pPr>
        <w:autoSpaceDE w:val="0"/>
        <w:autoSpaceDN w:val="0"/>
        <w:spacing w:line="360" w:lineRule="auto"/>
        <w:ind w:firstLine="5600" w:firstLineChars="2000"/>
        <w:jc w:val="right"/>
        <w:rPr>
          <w:rFonts w:ascii="宋体" w:hAnsi="宋体" w:cs="宋体"/>
          <w:sz w:val="28"/>
          <w:szCs w:val="24"/>
          <w:u w:val="single"/>
        </w:rPr>
      </w:pPr>
    </w:p>
    <w:p>
      <w:pPr>
        <w:autoSpaceDE w:val="0"/>
        <w:autoSpaceDN w:val="0"/>
        <w:spacing w:line="360" w:lineRule="auto"/>
        <w:ind w:firstLine="5600" w:firstLineChars="2000"/>
        <w:jc w:val="right"/>
        <w:rPr>
          <w:rFonts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8"/>
          <w:szCs w:val="24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4"/>
        </w:rPr>
        <w:t>年</w:t>
      </w:r>
      <w:r>
        <w:rPr>
          <w:rFonts w:hint="eastAsia" w:ascii="宋体" w:hAnsi="宋体" w:cs="宋体"/>
          <w:sz w:val="28"/>
          <w:szCs w:val="24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4"/>
        </w:rPr>
        <w:t>月</w:t>
      </w:r>
      <w:r>
        <w:rPr>
          <w:rFonts w:hint="eastAsia" w:ascii="宋体" w:hAnsi="宋体" w:cs="宋体"/>
          <w:sz w:val="28"/>
          <w:szCs w:val="24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4"/>
        </w:rPr>
        <w:t>日</w:t>
      </w:r>
    </w:p>
    <w:p>
      <w:pPr>
        <w:autoSpaceDE w:val="0"/>
        <w:autoSpaceDN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</w:rPr>
        <w:br w:type="page"/>
      </w:r>
      <w:r>
        <w:rPr>
          <w:rFonts w:hint="eastAsia" w:ascii="宋体" w:hAnsi="宋体" w:cs="宋体"/>
          <w:sz w:val="24"/>
          <w:szCs w:val="24"/>
        </w:rPr>
        <w:t>附件7：</w:t>
      </w:r>
    </w:p>
    <w:p>
      <w:pPr>
        <w:autoSpaceDE w:val="0"/>
        <w:autoSpaceDN w:val="0"/>
        <w:spacing w:line="360" w:lineRule="auto"/>
        <w:jc w:val="center"/>
        <w:rPr>
          <w:rFonts w:ascii="宋体" w:hAnsi="宋体" w:cs="宋体"/>
          <w:b/>
          <w:bCs/>
          <w:spacing w:val="20"/>
          <w:sz w:val="32"/>
          <w:szCs w:val="32"/>
        </w:rPr>
      </w:pPr>
      <w:r>
        <w:rPr>
          <w:rFonts w:hint="eastAsia" w:ascii="宋体" w:hAnsi="宋体" w:cs="宋体"/>
          <w:b/>
          <w:bCs/>
          <w:spacing w:val="20"/>
          <w:sz w:val="32"/>
          <w:szCs w:val="32"/>
        </w:rPr>
        <w:t>对账单有效印章授权书</w:t>
      </w:r>
    </w:p>
    <w:p>
      <w:pPr>
        <w:autoSpaceDE w:val="0"/>
        <w:autoSpaceDN w:val="0"/>
        <w:spacing w:line="360" w:lineRule="auto"/>
        <w:rPr>
          <w:rFonts w:ascii="宋体" w:hAnsi="宋体" w:cs="宋体"/>
          <w:sz w:val="24"/>
          <w:szCs w:val="24"/>
        </w:rPr>
      </w:pPr>
    </w:p>
    <w:p>
      <w:pPr>
        <w:autoSpaceDE w:val="0"/>
        <w:autoSpaceDN w:val="0"/>
        <w:spacing w:line="360" w:lineRule="auto"/>
        <w:rPr>
          <w:rFonts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8"/>
          <w:szCs w:val="24"/>
        </w:rPr>
        <w:t>致：</w:t>
      </w:r>
      <w:r>
        <w:rPr>
          <w:rFonts w:hint="eastAsia" w:ascii="宋体" w:hAnsi="宋体" w:cs="宋体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>中国建筑一局（集团）有限公司</w:t>
      </w:r>
      <w:r>
        <w:rPr>
          <w:rFonts w:hint="eastAsia" w:ascii="宋体" w:hAnsi="宋体"/>
          <w:b/>
          <w:bCs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4"/>
          <w:u w:val="single"/>
        </w:rPr>
        <w:t xml:space="preserve">  </w:t>
      </w:r>
    </w:p>
    <w:p>
      <w:pPr>
        <w:autoSpaceDE w:val="0"/>
        <w:autoSpaceDN w:val="0"/>
        <w:spacing w:line="360" w:lineRule="auto"/>
        <w:rPr>
          <w:rFonts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8"/>
          <w:szCs w:val="24"/>
        </w:rPr>
        <w:t xml:space="preserve">      </w:t>
      </w:r>
    </w:p>
    <w:p>
      <w:pPr>
        <w:autoSpaceDE w:val="0"/>
        <w:autoSpaceDN w:val="0"/>
        <w:spacing w:line="360" w:lineRule="auto"/>
        <w:ind w:firstLine="560"/>
        <w:rPr>
          <w:rFonts w:hint="eastAsia"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8"/>
          <w:szCs w:val="24"/>
        </w:rPr>
        <w:t>我司</w:t>
      </w:r>
      <w:r>
        <w:rPr>
          <w:rFonts w:hint="eastAsia" w:ascii="宋体" w:hAnsi="宋体" w:cs="宋体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cstheme="minorEastAsia"/>
          <w:bCs/>
          <w:sz w:val="28"/>
          <w:szCs w:val="28"/>
          <w:u w:val="single"/>
        </w:rPr>
        <w:t xml:space="preserve"> </w:t>
      </w:r>
      <w:r>
        <w:rPr>
          <w:rFonts w:asciiTheme="minorEastAsia" w:hAnsiTheme="minorEastAsia" w:cstheme="minorEastAsia"/>
          <w:bCs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sz w:val="28"/>
          <w:szCs w:val="24"/>
        </w:rPr>
        <w:t>与贵司</w:t>
      </w:r>
      <w:r>
        <w:rPr>
          <w:rFonts w:hint="eastAsia" w:ascii="宋体" w:hAnsi="宋体" w:cs="宋体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>高新区科技八路（河池寨立交-高新路以东）快速通道安装工程</w:t>
      </w:r>
      <w:r>
        <w:rPr>
          <w:rFonts w:hint="eastAsia" w:ascii="宋体" w:hAnsi="宋体" w:cs="宋体"/>
          <w:sz w:val="28"/>
          <w:szCs w:val="24"/>
          <w:u w:val="single"/>
        </w:rPr>
        <w:t xml:space="preserve"> </w:t>
      </w:r>
      <w:r>
        <w:rPr>
          <w:rFonts w:hint="eastAsia" w:ascii="宋体" w:hAnsi="宋体" w:cs="宋体"/>
          <w:sz w:val="28"/>
          <w:szCs w:val="24"/>
        </w:rPr>
        <w:t xml:space="preserve"> 项目于</w:t>
      </w:r>
      <w:r>
        <w:rPr>
          <w:rFonts w:hint="eastAsia" w:ascii="宋体" w:hAnsi="宋体" w:cs="宋体"/>
          <w:sz w:val="28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4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4"/>
        </w:rPr>
        <w:t>年</w:t>
      </w:r>
      <w:r>
        <w:rPr>
          <w:rFonts w:hint="eastAsia" w:ascii="宋体" w:hAnsi="宋体" w:cs="宋体"/>
          <w:sz w:val="28"/>
          <w:szCs w:val="24"/>
          <w:u w:val="single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</w:rPr>
        <w:t xml:space="preserve"> </w:t>
      </w:r>
      <w:r>
        <w:rPr>
          <w:rFonts w:hint="eastAsia" w:ascii="宋体" w:hAnsi="宋体" w:cs="宋体"/>
          <w:sz w:val="28"/>
          <w:szCs w:val="24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4"/>
        </w:rPr>
        <w:t>月</w:t>
      </w:r>
      <w:r>
        <w:rPr>
          <w:rFonts w:hint="eastAsia" w:ascii="宋体" w:hAnsi="宋体" w:cs="宋体"/>
          <w:sz w:val="28"/>
          <w:szCs w:val="24"/>
          <w:u w:val="single"/>
        </w:rPr>
        <w:t xml:space="preserve">  </w:t>
      </w:r>
      <w:r>
        <w:rPr>
          <w:rFonts w:hint="eastAsia" w:ascii="宋体" w:hAnsi="宋体"/>
          <w:b/>
          <w:bCs/>
          <w:sz w:val="24"/>
          <w:u w:val="single"/>
        </w:rPr>
        <w:t xml:space="preserve"> </w:t>
      </w:r>
      <w:r>
        <w:rPr>
          <w:rFonts w:hint="eastAsia" w:ascii="宋体" w:hAnsi="宋体" w:cs="宋体"/>
          <w:sz w:val="28"/>
          <w:szCs w:val="24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4"/>
        </w:rPr>
        <w:t>日签订合同号为</w:t>
      </w:r>
    </w:p>
    <w:p>
      <w:pPr>
        <w:autoSpaceDE w:val="0"/>
        <w:autoSpaceDN w:val="0"/>
        <w:spacing w:line="360" w:lineRule="auto"/>
        <w:rPr>
          <w:rFonts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8"/>
          <w:szCs w:val="24"/>
          <w:u w:val="single"/>
        </w:rPr>
        <w:t xml:space="preserve"> </w:t>
      </w:r>
      <w:r>
        <w:rPr>
          <w:rFonts w:ascii="宋体" w:hAnsi="宋体" w:cs="宋体"/>
          <w:sz w:val="28"/>
          <w:szCs w:val="24"/>
          <w:u w:val="single"/>
        </w:rPr>
        <w:t xml:space="preserve">              </w:t>
      </w:r>
      <w:r>
        <w:rPr>
          <w:rFonts w:hint="eastAsia" w:ascii="宋体" w:hAnsi="宋体" w:cs="宋体"/>
          <w:sz w:val="28"/>
          <w:szCs w:val="24"/>
        </w:rPr>
        <w:t>《</w:t>
      </w:r>
      <w:r>
        <w:rPr>
          <w:rFonts w:hint="eastAsia" w:ascii="宋体" w:hAnsi="宋体" w:cs="宋体"/>
          <w:sz w:val="28"/>
          <w:szCs w:val="24"/>
          <w:u w:val="single"/>
        </w:rPr>
        <w:t xml:space="preserve"> 矿物质绝缘电缆分供合同</w:t>
      </w:r>
      <w:r>
        <w:rPr>
          <w:rFonts w:hint="eastAsia" w:ascii="宋体" w:hAnsi="宋体" w:cs="宋体"/>
          <w:sz w:val="28"/>
          <w:szCs w:val="24"/>
        </w:rPr>
        <w:t>》(以下简称“本合同”)，双方履约过程中每月履行对账义务，现授权我司</w:t>
      </w:r>
      <w:r>
        <w:rPr>
          <w:rFonts w:hint="eastAsia" w:ascii="宋体" w:hAnsi="宋体" w:cs="宋体"/>
          <w:sz w:val="28"/>
          <w:szCs w:val="24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4"/>
        </w:rPr>
        <w:t>章为材料供货对账授权章，代表我司与贵司履行本合同中我司的对账义务。</w:t>
      </w:r>
    </w:p>
    <w:p>
      <w:pPr>
        <w:autoSpaceDE w:val="0"/>
        <w:autoSpaceDN w:val="0"/>
        <w:spacing w:line="360" w:lineRule="auto"/>
        <w:rPr>
          <w:rFonts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8"/>
          <w:szCs w:val="24"/>
        </w:rPr>
        <w:t xml:space="preserve">       特此函告！</w:t>
      </w:r>
    </w:p>
    <w:p>
      <w:pPr>
        <w:autoSpaceDE w:val="0"/>
        <w:autoSpaceDN w:val="0"/>
        <w:spacing w:line="360" w:lineRule="auto"/>
        <w:rPr>
          <w:rFonts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8"/>
          <w:szCs w:val="24"/>
        </w:rPr>
        <w:t xml:space="preserve">                        </w:t>
      </w:r>
    </w:p>
    <w:p>
      <w:pPr>
        <w:autoSpaceDE w:val="0"/>
        <w:autoSpaceDN w:val="0"/>
        <w:spacing w:line="360" w:lineRule="auto"/>
        <w:rPr>
          <w:rFonts w:ascii="宋体" w:hAnsi="宋体" w:cs="宋体"/>
          <w:sz w:val="28"/>
          <w:szCs w:val="24"/>
        </w:rPr>
      </w:pPr>
    </w:p>
    <w:p>
      <w:pPr>
        <w:autoSpaceDE w:val="0"/>
        <w:autoSpaceDN w:val="0"/>
        <w:spacing w:line="360" w:lineRule="auto"/>
        <w:rPr>
          <w:rFonts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8"/>
          <w:szCs w:val="24"/>
        </w:rPr>
        <w:t xml:space="preserve"> 单位名称（公章）：             单位名称（授权章）：</w:t>
      </w:r>
    </w:p>
    <w:p>
      <w:pPr>
        <w:autoSpaceDE w:val="0"/>
        <w:autoSpaceDN w:val="0"/>
        <w:spacing w:line="360" w:lineRule="auto"/>
        <w:rPr>
          <w:rFonts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8"/>
          <w:szCs w:val="24"/>
        </w:rPr>
        <w:t xml:space="preserve"> </w:t>
      </w:r>
    </w:p>
    <w:p>
      <w:pPr>
        <w:autoSpaceDE w:val="0"/>
        <w:autoSpaceDN w:val="0"/>
        <w:spacing w:line="360" w:lineRule="auto"/>
        <w:rPr>
          <w:rFonts w:ascii="宋体" w:hAnsi="宋体" w:cs="宋体"/>
          <w:sz w:val="28"/>
          <w:szCs w:val="24"/>
        </w:rPr>
      </w:pPr>
      <w:r>
        <w:rPr>
          <w:rFonts w:hint="eastAsia" w:ascii="宋体" w:hAnsi="宋体" w:cs="宋体"/>
          <w:sz w:val="28"/>
          <w:szCs w:val="24"/>
        </w:rPr>
        <w:t xml:space="preserve"> 代理人：</w:t>
      </w:r>
    </w:p>
    <w:p>
      <w:pPr>
        <w:autoSpaceDE w:val="0"/>
        <w:autoSpaceDN w:val="0"/>
        <w:spacing w:line="360" w:lineRule="auto"/>
        <w:rPr>
          <w:rFonts w:ascii="宋体" w:hAnsi="宋体" w:cs="宋体"/>
          <w:sz w:val="28"/>
          <w:szCs w:val="24"/>
        </w:rPr>
      </w:pPr>
    </w:p>
    <w:p>
      <w:pPr>
        <w:spacing w:line="600" w:lineRule="auto"/>
        <w:ind w:left="480" w:hanging="480" w:hangingChars="150"/>
        <w:jc w:val="left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                                                </w:t>
      </w:r>
    </w:p>
    <w:p>
      <w:pPr>
        <w:spacing w:line="600" w:lineRule="auto"/>
        <w:ind w:left="480" w:hanging="480" w:hangingChars="150"/>
        <w:jc w:val="right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                                  </w:t>
      </w:r>
      <w:r>
        <w:rPr>
          <w:rFonts w:hint="eastAsia" w:ascii="宋体" w:hAnsi="宋体" w:cs="宋体"/>
          <w:sz w:val="28"/>
          <w:szCs w:val="24"/>
        </w:rPr>
        <w:t xml:space="preserve"> 日期：</w:t>
      </w:r>
      <w:r>
        <w:rPr>
          <w:rFonts w:hint="eastAsia" w:ascii="宋体" w:hAnsi="宋体" w:cs="宋体"/>
          <w:sz w:val="28"/>
          <w:szCs w:val="24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4"/>
        </w:rPr>
        <w:t>年</w:t>
      </w:r>
      <w:r>
        <w:rPr>
          <w:rFonts w:hint="eastAsia" w:ascii="宋体" w:hAnsi="宋体" w:cs="宋体"/>
          <w:sz w:val="28"/>
          <w:szCs w:val="24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4"/>
        </w:rPr>
        <w:t>月</w:t>
      </w:r>
      <w:r>
        <w:rPr>
          <w:rFonts w:hint="eastAsia" w:ascii="宋体" w:hAnsi="宋体" w:cs="宋体"/>
          <w:sz w:val="28"/>
          <w:szCs w:val="24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4"/>
        </w:rPr>
        <w:t>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p>
      <w:pPr>
        <w:autoSpaceDE w:val="0"/>
        <w:autoSpaceDN w:val="0"/>
        <w:spacing w:line="360" w:lineRule="auto"/>
        <w:rPr>
          <w:rFonts w:ascii="宋体" w:hAnsi="宋体" w:cs="宋体"/>
          <w:bCs/>
          <w:sz w:val="24"/>
          <w:szCs w:val="24"/>
        </w:rPr>
      </w:pPr>
    </w:p>
    <w:p>
      <w:pPr>
        <w:autoSpaceDE w:val="0"/>
        <w:autoSpaceDN w:val="0"/>
        <w:spacing w:line="360" w:lineRule="auto"/>
        <w:rPr>
          <w:rFonts w:ascii="宋体" w:hAnsi="宋体" w:cs="宋体"/>
          <w:bCs/>
          <w:sz w:val="24"/>
          <w:szCs w:val="24"/>
        </w:rPr>
      </w:pPr>
    </w:p>
    <w:p/>
    <w:p>
      <w:pPr>
        <w:autoSpaceDE w:val="0"/>
        <w:autoSpaceDN w:val="0"/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附件8：</w:t>
      </w:r>
    </w:p>
    <w:p>
      <w:pPr>
        <w:autoSpaceDE w:val="0"/>
        <w:autoSpaceDN w:val="0"/>
        <w:spacing w:line="360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技术质量要求补充：</w:t>
      </w:r>
    </w:p>
    <w:p>
      <w:pPr>
        <w:pStyle w:val="17"/>
        <w:tabs>
          <w:tab w:val="left" w:pos="526"/>
        </w:tabs>
        <w:spacing w:before="180" w:line="364" w:lineRule="auto"/>
        <w:ind w:left="100" w:right="258" w:firstLine="0"/>
        <w:rPr>
          <w:sz w:val="24"/>
          <w:lang w:val="en-US"/>
        </w:rPr>
      </w:pPr>
      <w:r>
        <w:rPr>
          <w:rFonts w:hint="eastAsia"/>
          <w:sz w:val="24"/>
          <w:lang w:val="en-US"/>
        </w:rPr>
        <w:t xml:space="preserve">1.1 </w:t>
      </w:r>
      <w:r>
        <w:rPr>
          <w:sz w:val="24"/>
        </w:rPr>
        <w:t>产品必须满足以下标准及要求，且满足中华人民共和国国家、地方及行业最新颁布的相关标准及技术规范，如果规范、标准、要求适用于同一种情况，则以标准高者为准。</w:t>
      </w:r>
      <w:r>
        <w:rPr>
          <w:rFonts w:hint="eastAsia"/>
          <w:sz w:val="24"/>
          <w:lang w:val="en-US"/>
        </w:rPr>
        <w:t>合同执行过程中，若出现新的国家标准，则以更新后的标准为准。</w:t>
      </w:r>
    </w:p>
    <w:p>
      <w:pPr>
        <w:pStyle w:val="17"/>
        <w:tabs>
          <w:tab w:val="left" w:pos="526"/>
        </w:tabs>
        <w:spacing w:line="364" w:lineRule="auto"/>
        <w:ind w:left="100" w:right="258" w:firstLine="0"/>
        <w:rPr>
          <w:sz w:val="24"/>
        </w:rPr>
      </w:pPr>
      <w:r>
        <w:rPr>
          <w:rFonts w:hint="eastAsia"/>
          <w:sz w:val="24"/>
          <w:lang w:val="en-US"/>
        </w:rPr>
        <w:t xml:space="preserve">1.2 </w:t>
      </w:r>
      <w:r>
        <w:rPr>
          <w:sz w:val="24"/>
        </w:rPr>
        <w:t>主要质量要求：按照国家强制标准或者指导标准，如下执行。</w:t>
      </w:r>
    </w:p>
    <w:p>
      <w:pPr>
        <w:pStyle w:val="17"/>
        <w:tabs>
          <w:tab w:val="left" w:pos="742"/>
        </w:tabs>
        <w:spacing w:before="157" w:line="362" w:lineRule="auto"/>
        <w:ind w:left="100" w:right="258" w:firstLine="0"/>
        <w:jc w:val="left"/>
        <w:rPr>
          <w:sz w:val="24"/>
        </w:rPr>
      </w:pPr>
      <w:r>
        <w:rPr>
          <w:rFonts w:hint="eastAsia"/>
          <w:sz w:val="24"/>
          <w:lang w:val="en-US"/>
        </w:rPr>
        <w:t xml:space="preserve">1.2.1 </w:t>
      </w:r>
      <w:r>
        <w:rPr>
          <w:sz w:val="24"/>
        </w:rPr>
        <w:t>产品必须提供政府部门认可的有资质的第三方检测报告，并接受现场监理抽样检测。</w:t>
      </w:r>
    </w:p>
    <w:p>
      <w:pPr>
        <w:pStyle w:val="17"/>
        <w:tabs>
          <w:tab w:val="left" w:pos="742"/>
        </w:tabs>
        <w:spacing w:before="56" w:line="360" w:lineRule="auto"/>
        <w:ind w:left="99" w:firstLine="0"/>
        <w:jc w:val="left"/>
        <w:rPr>
          <w:sz w:val="24"/>
        </w:rPr>
      </w:pPr>
      <w:r>
        <w:rPr>
          <w:rFonts w:hint="eastAsia"/>
          <w:sz w:val="24"/>
          <w:lang w:val="en-US"/>
        </w:rPr>
        <w:t xml:space="preserve">1.2.2 </w:t>
      </w:r>
      <w:r>
        <w:rPr>
          <w:sz w:val="24"/>
        </w:rPr>
        <w:t>按照封存的样品标准执行，样品说明：样品必须符合国家、行业相关标准。</w:t>
      </w:r>
    </w:p>
    <w:p>
      <w:pPr>
        <w:pStyle w:val="17"/>
        <w:tabs>
          <w:tab w:val="left" w:pos="742"/>
        </w:tabs>
        <w:spacing w:before="56" w:line="360" w:lineRule="auto"/>
        <w:ind w:left="99" w:firstLine="0"/>
        <w:jc w:val="left"/>
        <w:rPr>
          <w:sz w:val="24"/>
        </w:rPr>
      </w:pPr>
      <w:r>
        <w:rPr>
          <w:rFonts w:hint="eastAsia"/>
          <w:sz w:val="24"/>
          <w:lang w:val="en-US"/>
        </w:rPr>
        <w:t xml:space="preserve">1.2.3 </w:t>
      </w:r>
      <w:r>
        <w:rPr>
          <w:spacing w:val="-12"/>
          <w:sz w:val="24"/>
        </w:rPr>
        <w:t>材质证明书：材质证明书随货送到工地</w:t>
      </w:r>
      <w:r>
        <w:rPr>
          <w:sz w:val="24"/>
        </w:rPr>
        <w:t>（甲方有权对所采购的材料进行进一步检测</w:t>
      </w:r>
      <w:r>
        <w:rPr>
          <w:spacing w:val="-128"/>
          <w:sz w:val="24"/>
        </w:rPr>
        <w:t>）</w:t>
      </w:r>
      <w:r>
        <w:rPr>
          <w:spacing w:val="-8"/>
          <w:sz w:val="24"/>
        </w:rPr>
        <w:t>，</w:t>
      </w:r>
      <w:r>
        <w:rPr>
          <w:sz w:val="24"/>
        </w:rPr>
        <w:t>且材质证明书内容要和现场进料单及标牌所标明内容相对应。</w:t>
      </w:r>
      <w:r>
        <w:rPr>
          <w:rFonts w:hint="eastAsia"/>
          <w:sz w:val="24"/>
          <w:lang w:val="en-US"/>
        </w:rPr>
        <w:t>随货带合格证、检测（测试）报告书。</w:t>
      </w:r>
    </w:p>
    <w:p>
      <w:pPr>
        <w:pStyle w:val="17"/>
        <w:tabs>
          <w:tab w:val="left" w:pos="526"/>
        </w:tabs>
        <w:spacing w:before="5" w:line="360" w:lineRule="auto"/>
        <w:ind w:left="99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 xml:space="preserve">1.2.4 </w:t>
      </w:r>
      <w:r>
        <w:rPr>
          <w:sz w:val="24"/>
        </w:rPr>
        <w:t>合同项下产品满足业主（建设单位）及本工程使用的要求。</w:t>
      </w:r>
    </w:p>
    <w:p>
      <w:pPr>
        <w:pStyle w:val="17"/>
        <w:tabs>
          <w:tab w:val="left" w:pos="526"/>
        </w:tabs>
        <w:spacing w:before="5" w:line="360" w:lineRule="auto"/>
        <w:ind w:left="99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1.2.5 服务质量：乙方应承诺严格执行甲方随时提出的计划要求，并对甲方对质量配合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等提出的问题及时予以解决。</w:t>
      </w:r>
    </w:p>
    <w:p>
      <w:pPr>
        <w:pStyle w:val="17"/>
        <w:tabs>
          <w:tab w:val="left" w:pos="526"/>
        </w:tabs>
        <w:spacing w:before="5" w:line="360" w:lineRule="auto"/>
        <w:ind w:left="0" w:firstLine="240" w:firstLineChars="10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1.2.6 技术要求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乙方所提供电线、电缆应依据以下（但不限于）标准和规范的最新版进行设计、制造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和试验：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电线电缆国家标准：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《额定电压 35KV 及以下铜芯、铝芯塑料绝缘电力电缆》GB12706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《电缆外护套》 GB3952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《电线电缆识别标志》 GB6995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《电线电缆交货盘》 GB4005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《电线电缆机械物理性能试验方法》 GB2951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《电线电缆电气性能试验方法》 GB3048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《裸电线试验方法》 GB4909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《电线电缆耐火试验方法》 GB12666.6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《阻燃和耐火电线电缆通则》 GB/T19666-2008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《JB8734-1998 电缆导体》 GB/T3596-2008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《电缆颜色》 GB/T6995-2008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《电缆装盘长度》 JB/T8137.1-1999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1.2.7 电线电缆导体要求：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执行标准 GB/T3596-2008 JB8734-1998，材质采用优质无氧铜，截面偏差≤3%纯度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达到 99.99%，其他绝缘材料、护套材料、填充物等必须使用国家认可的优质产品。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1.2.8 产品颜色要求：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颜色参照标准 GB/T6995-2008 执行，电缆外护套颜色为黑色，电缆绝缘线芯颜色如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下：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3 芯电缆：黄色、绿色、红色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4 芯电缆：黄色、绿色、红色、蓝色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5 芯电缆：黄色、绿色、红色、蓝色、黄/绿色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1.2.9 交货长度：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电线电缆材料 供货合同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电缆装盘长度符合 JB/T8137.1-1999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（1）电缆产品根据双方协议长度交货。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（2）电缆交货时，交货长度不大于电缆装盘长度，较长数量电缆根据电缆装盘长度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确认段长。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（3）交货长度计量误差不超过 0.1%，不准出现负偏差。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1.2.10 包装：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（1）电缆产品使用铁木轴具成盘包装形式，用聚氯乙烯薄膜进行紧密搭接绕包后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捆牢。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（2）电缆端头必须密封良好，无受潮现象，电缆伸出盘外的长度不小于 300mm。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（3）每盘电线电缆产品包装上附有产品质量检验合格证。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（4）电线产品使用一般塑料膜包装，产品成盘时，标称截面≤1.5 ㎜²电线 200 米/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盘，标称截面＞1.5 ㎜²电线 100 米/盘。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1.2.11 铭牌（标牌）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（1）电线电缆产品表面必须印刷 CCC 标志。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（2）电缆产品标志直接印刷在电缆上，字迹清晰，印有 CCC 认证标志、型号、规格、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额定电压、制造厂名、长度。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（3）标志的连续性：电缆外护套上不超过 550mm，无护套电缆绝缘上不超过 275mm。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（4）干线电缆应贴标签标明回路编号和正确滚动方向。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（5）电线产品标志直接印在线上，字迹清晰，印有 CCC 认证标志、工厂编号、额定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电压、制造厂名连续标志。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1.2.12 试验、检验：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1.2.13 制造、处理、试验、检验过程中，招标人有权监造和见证，中标人应积极配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合相应的工作。中标人负责产品质量，招标人的技术人员不对厂家产品质量负责。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1.2.14 所供电线、电缆出厂前，供方应按规定进行试验及外观质量、外形尺寸精度、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垂直度偏差等方面的出厂试验（检验），并向招标人提供出厂试验报告原件。中标人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应在试验前 15 天预先通知招标人，招标人应在 5 天内答复是否去见证。如招标人放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弃见证，则中标人应把所作的试验以试验报告的形式提交招标人，并经认可后方可出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厂。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1.2.15 出厂检验应符合下列规定：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a)外观质量：全检；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b)尺寸精度：抽检（随机抽样），数量为每批产品数的 10%。抽样中有不合格的，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应加倍抽数。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1.2.16 投标方的产品应有标识及生产日期；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1.2.17 其它要求：乙方需配合甲方给业主单位上报认质认价资料，按要求上报胶装盖章纸质版资料，认质认价资料全过程的打印邮寄胶装等费用由乙方承担，</w:t>
      </w:r>
      <w:r>
        <w:rPr>
          <w:sz w:val="24"/>
        </w:rPr>
        <w:t>若乙方由于自身原因无法提供</w:t>
      </w:r>
      <w:r>
        <w:rPr>
          <w:rFonts w:hint="eastAsia"/>
          <w:sz w:val="24"/>
          <w:lang w:val="en-US"/>
        </w:rPr>
        <w:t>认质认价资料或其他原因导致乙方品牌无法上报至业主单位，在上报认质认价资料确认过程中，若乙方品牌被业主单位淘汰，</w:t>
      </w:r>
      <w:r>
        <w:rPr>
          <w:spacing w:val="-11"/>
          <w:sz w:val="24"/>
        </w:rPr>
        <w:t>则乙方将不得向甲方主张支付任何合同价款，且甲方有权利</w:t>
      </w:r>
      <w:r>
        <w:rPr>
          <w:sz w:val="24"/>
        </w:rPr>
        <w:t>通知乙方解除合同而无需向乙方支付任何赔偿。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  <w:rPr>
          <w:sz w:val="24"/>
          <w:lang w:val="en-US"/>
        </w:rPr>
      </w:pPr>
      <w:r>
        <w:rPr>
          <w:rFonts w:hint="eastAsia"/>
          <w:sz w:val="24"/>
          <w:lang w:val="en-US"/>
        </w:rPr>
        <w:t>1.2.18 由于产品质量造成的招标方损失（事故），乙方须承担相应的经济责任及法律责任。</w:t>
      </w:r>
    </w:p>
    <w:p>
      <w:pPr>
        <w:pStyle w:val="17"/>
        <w:tabs>
          <w:tab w:val="left" w:pos="526"/>
        </w:tabs>
        <w:spacing w:before="5" w:line="360" w:lineRule="auto"/>
        <w:ind w:left="0" w:firstLine="0"/>
        <w:jc w:val="left"/>
      </w:pPr>
      <w:r>
        <w:rPr>
          <w:rFonts w:hint="eastAsia"/>
          <w:sz w:val="24"/>
          <w:lang w:val="en-US"/>
        </w:rPr>
        <w:t xml:space="preserve">1.2.19 甲方监督部门将不定期对乙方产品及保证能力进行抽测。 </w:t>
      </w:r>
    </w:p>
    <w:p>
      <w:pPr>
        <w:autoSpaceDE w:val="0"/>
        <w:autoSpaceDN w:val="0"/>
        <w:spacing w:line="360" w:lineRule="auto"/>
        <w:rPr>
          <w:rFonts w:ascii="宋体" w:hAnsi="宋体" w:cs="宋体"/>
          <w:bCs/>
          <w:sz w:val="24"/>
          <w:szCs w:val="24"/>
        </w:rPr>
      </w:pPr>
    </w:p>
    <w:p/>
    <w:p/>
    <w:sectPr>
      <w:pgSz w:w="11906" w:h="16838"/>
      <w:pgMar w:top="1304" w:right="1361" w:bottom="1304" w:left="1361" w:header="851" w:footer="1219" w:gutter="0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 INCLUDEPICTURE "C:\\Users\\YJ\\Desktop\\AppData\\Local\\Temp\\Temp1_ci标准版合同页眉.zip\\Documents\\Tencent%20Files\\819395759\\Image\\Image2\\%7dG89N@15ILD%7bC2SN1Z_(NJY.png" \* MERGEFORMAT </w:instrText>
    </w:r>
    <w:r>
      <w:fldChar w:fldCharType="separate"/>
    </w:r>
    <w:r>
      <w:drawing>
        <wp:inline distT="0" distB="0" distL="114300" distR="114300">
          <wp:extent cx="2060575" cy="257810"/>
          <wp:effectExtent l="0" t="0" r="15875" b="8890"/>
          <wp:docPr id="5" name="图片 5" descr="}G89N@15ILD{C2SN1Z_(N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}G89N@15ILD{C2SN1Z_(NJ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0575" cy="25781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>
      <w:fldChar w:fldCharType="end"/>
    </w:r>
    <w:r>
      <w:rPr>
        <w:rFonts w:hint="eastAsia" w:eastAsia="黑体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731073"/>
    <w:rsid w:val="00034481"/>
    <w:rsid w:val="003B7C2A"/>
    <w:rsid w:val="0087102D"/>
    <w:rsid w:val="00997D24"/>
    <w:rsid w:val="00A20B29"/>
    <w:rsid w:val="00F07D60"/>
    <w:rsid w:val="02397269"/>
    <w:rsid w:val="03622860"/>
    <w:rsid w:val="04E61942"/>
    <w:rsid w:val="09731073"/>
    <w:rsid w:val="110B2878"/>
    <w:rsid w:val="13CD4B63"/>
    <w:rsid w:val="15086BA7"/>
    <w:rsid w:val="1FD430E1"/>
    <w:rsid w:val="20A01C96"/>
    <w:rsid w:val="235E1E49"/>
    <w:rsid w:val="2CE30931"/>
    <w:rsid w:val="2D3F218C"/>
    <w:rsid w:val="36EA5979"/>
    <w:rsid w:val="385D3043"/>
    <w:rsid w:val="3CE70F12"/>
    <w:rsid w:val="3DD6380C"/>
    <w:rsid w:val="41B068CE"/>
    <w:rsid w:val="44CF7374"/>
    <w:rsid w:val="47342061"/>
    <w:rsid w:val="47F73B2C"/>
    <w:rsid w:val="4B881FFB"/>
    <w:rsid w:val="4D4D261B"/>
    <w:rsid w:val="4E993293"/>
    <w:rsid w:val="50BA02FE"/>
    <w:rsid w:val="52FB1B32"/>
    <w:rsid w:val="55D1743D"/>
    <w:rsid w:val="55F85406"/>
    <w:rsid w:val="5BBE2AF8"/>
    <w:rsid w:val="6CE831A9"/>
    <w:rsid w:val="7C32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9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9">
    <w:name w:val="font10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6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single"/>
    </w:rPr>
  </w:style>
  <w:style w:type="character" w:customStyle="1" w:styleId="12">
    <w:name w:val="font4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13">
    <w:name w:val="font31"/>
    <w:basedOn w:val="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2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15">
    <w:name w:val="font01"/>
    <w:basedOn w:val="6"/>
    <w:uiPriority w:val="0"/>
    <w:rPr>
      <w:rFonts w:hint="eastAsia" w:ascii="宋体" w:hAnsi="宋体" w:eastAsia="宋体" w:cs="宋体"/>
      <w:b/>
      <w:color w:val="000000"/>
      <w:sz w:val="21"/>
      <w:szCs w:val="21"/>
      <w:u w:val="single"/>
    </w:rPr>
  </w:style>
  <w:style w:type="character" w:customStyle="1" w:styleId="16">
    <w:name w:val="批注框文本 字符"/>
    <w:basedOn w:val="6"/>
    <w:link w:val="2"/>
    <w:uiPriority w:val="0"/>
    <w:rPr>
      <w:rFonts w:asciiTheme="minorHAnsi" w:hAnsiTheme="minorHAnsi" w:eastAsiaTheme="minorEastAsia" w:cstheme="minorBidi"/>
      <w:sz w:val="18"/>
      <w:szCs w:val="18"/>
    </w:rPr>
  </w:style>
  <w:style w:type="paragraph" w:customStyle="1" w:styleId="17">
    <w:name w:val="列表段落1"/>
    <w:basedOn w:val="1"/>
    <w:qFormat/>
    <w:uiPriority w:val="1"/>
    <w:pPr>
      <w:ind w:left="525" w:hanging="425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2307</Words>
  <Characters>1505</Characters>
  <Lines>12</Lines>
  <Paragraphs>7</Paragraphs>
  <TotalTime>2</TotalTime>
  <ScaleCrop>false</ScaleCrop>
  <LinksUpToDate>false</LinksUpToDate>
  <CharactersWithSpaces>3805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2019-04-12T10:15:00Z</dcterms:created>
  <dc:creator>wang</dc:creator>
  <cp:lastModifiedBy>雷～笨笨</cp:lastModifiedBy>
  <cp:lastPrinted>2019-04-12T13:22:00Z</cp:lastPrinted>
  <dcterms:modified xsi:type="dcterms:W3CDTF">2019-04-19T04:14:49Z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