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330" w:lineRule="atLeast"/>
        <w:jc w:val="center"/>
        <w:rPr>
          <w:rFonts w:cs="宋体" w:asciiTheme="minorEastAsia" w:hAnsiTheme="minorEastAsia"/>
          <w:b/>
          <w:bCs/>
          <w:kern w:val="0"/>
          <w:sz w:val="44"/>
          <w:szCs w:val="44"/>
        </w:rPr>
      </w:pPr>
      <w:r>
        <w:rPr>
          <w:rFonts w:hint="eastAsia" w:cs="宋体" w:asciiTheme="minorEastAsia" w:hAnsiTheme="minorEastAsia"/>
          <w:b/>
          <w:bCs/>
          <w:kern w:val="0"/>
          <w:sz w:val="44"/>
          <w:szCs w:val="44"/>
        </w:rPr>
        <w:t>招 标 公 告</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100" w:afterAutospacing="1" w:line="360" w:lineRule="exact"/>
        <w:ind w:firstLine="480" w:firstLineChars="200"/>
        <w:jc w:val="left"/>
        <w:textAlignment w:val="auto"/>
        <w:outlineLvl w:val="9"/>
        <w:rPr>
          <w:rFonts w:cs="宋体" w:asciiTheme="minorEastAsia" w:hAnsiTheme="minorEastAsia"/>
          <w:kern w:val="0"/>
          <w:sz w:val="24"/>
          <w:szCs w:val="24"/>
        </w:rPr>
      </w:pPr>
      <w:r>
        <w:rPr>
          <w:rFonts w:hint="eastAsia" w:cs="宋体" w:asciiTheme="minorEastAsia" w:hAnsiTheme="minorEastAsia"/>
          <w:sz w:val="24"/>
          <w:szCs w:val="24"/>
        </w:rPr>
        <w:t>根据《中华人民共和国招标投标法》及其他有关法律法规，本着公正和诚实信用的原则，中国建筑第八工程局有限公司就</w:t>
      </w:r>
      <w:r>
        <w:rPr>
          <w:rFonts w:hint="eastAsia" w:cs="宋体" w:asciiTheme="minorEastAsia" w:hAnsiTheme="minorEastAsia"/>
          <w:sz w:val="24"/>
          <w:szCs w:val="24"/>
          <w:u w:val="single"/>
          <w:lang w:val="en-US" w:eastAsia="zh-CN"/>
        </w:rPr>
        <w:t>电线电缆</w:t>
      </w:r>
      <w:r>
        <w:rPr>
          <w:rFonts w:hint="eastAsia" w:cs="宋体" w:asciiTheme="minorEastAsia" w:hAnsiTheme="minorEastAsia"/>
          <w:sz w:val="24"/>
          <w:szCs w:val="24"/>
        </w:rPr>
        <w:t>进行公开招标</w:t>
      </w:r>
      <w:r>
        <w:rPr>
          <w:rFonts w:hint="eastAsia" w:cs="宋体" w:asciiTheme="minorEastAsia" w:hAnsiTheme="minorEastAsia"/>
          <w:color w:val="666666"/>
          <w:kern w:val="0"/>
          <w:sz w:val="24"/>
          <w:szCs w:val="24"/>
        </w:rPr>
        <w:t>，</w:t>
      </w:r>
      <w:r>
        <w:rPr>
          <w:rFonts w:hint="eastAsia" w:cs="宋体" w:asciiTheme="minorEastAsia" w:hAnsiTheme="minorEastAsia"/>
          <w:sz w:val="24"/>
          <w:szCs w:val="24"/>
        </w:rPr>
        <w:t>欢迎有资质的企业参加投标。</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100" w:afterAutospacing="1" w:line="360" w:lineRule="exact"/>
        <w:ind w:firstLine="472" w:firstLineChars="196"/>
        <w:jc w:val="left"/>
        <w:textAlignment w:val="auto"/>
        <w:outlineLvl w:val="9"/>
        <w:rPr>
          <w:rFonts w:cs="宋体" w:asciiTheme="minorEastAsia" w:hAnsiTheme="minorEastAsia"/>
          <w:kern w:val="0"/>
          <w:sz w:val="24"/>
          <w:szCs w:val="24"/>
          <w:u w:val="single"/>
        </w:rPr>
      </w:pPr>
      <w:r>
        <w:rPr>
          <w:rFonts w:hint="eastAsia" w:cs="宋体" w:asciiTheme="minorEastAsia" w:hAnsiTheme="minorEastAsia"/>
          <w:b/>
          <w:bCs/>
          <w:kern w:val="0"/>
          <w:sz w:val="24"/>
          <w:szCs w:val="24"/>
        </w:rPr>
        <w:t>一、招标人：</w:t>
      </w:r>
      <w:r>
        <w:rPr>
          <w:rFonts w:hint="eastAsia" w:cs="宋体" w:asciiTheme="minorEastAsia" w:hAnsiTheme="minorEastAsia"/>
          <w:kern w:val="0"/>
          <w:sz w:val="24"/>
          <w:szCs w:val="24"/>
          <w:u w:val="single"/>
        </w:rPr>
        <w:t>中国建筑第八工程局有限公司</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100" w:afterAutospacing="1" w:line="360" w:lineRule="exact"/>
        <w:ind w:firstLine="472" w:firstLineChars="196"/>
        <w:jc w:val="left"/>
        <w:textAlignment w:val="auto"/>
        <w:outlineLvl w:val="9"/>
        <w:rPr>
          <w:rFonts w:cs="宋体" w:asciiTheme="minorEastAsia" w:hAnsiTheme="minorEastAsia"/>
          <w:kern w:val="0"/>
          <w:sz w:val="24"/>
          <w:szCs w:val="24"/>
        </w:rPr>
      </w:pPr>
      <w:r>
        <w:rPr>
          <w:rFonts w:hint="eastAsia" w:cs="宋体" w:asciiTheme="minorEastAsia" w:hAnsiTheme="minorEastAsia"/>
          <w:b/>
          <w:bCs/>
          <w:kern w:val="0"/>
          <w:sz w:val="24"/>
          <w:szCs w:val="24"/>
        </w:rPr>
        <w:t>二、工程概况：</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100" w:afterAutospacing="1" w:line="360" w:lineRule="exact"/>
        <w:ind w:firstLine="470" w:firstLineChars="196"/>
        <w:jc w:val="left"/>
        <w:textAlignment w:val="auto"/>
        <w:outlineLvl w:val="9"/>
        <w:rPr>
          <w:rFonts w:hint="eastAsia" w:cs="宋体" w:asciiTheme="minorEastAsia" w:hAnsiTheme="minorEastAsia"/>
          <w:color w:val="000000"/>
          <w:kern w:val="0"/>
          <w:sz w:val="24"/>
          <w:szCs w:val="24"/>
          <w:u w:val="single"/>
          <w:lang w:val="en-US" w:eastAsia="zh-CN"/>
        </w:rPr>
      </w:pPr>
      <w:r>
        <w:rPr>
          <w:rFonts w:hint="eastAsia" w:cs="宋体" w:asciiTheme="minorEastAsia" w:hAnsiTheme="minorEastAsia"/>
          <w:color w:val="000000"/>
          <w:kern w:val="0"/>
          <w:sz w:val="24"/>
          <w:szCs w:val="24"/>
        </w:rPr>
        <w:t>1、项目名称：</w:t>
      </w:r>
      <w:r>
        <w:rPr>
          <w:rFonts w:hint="eastAsia" w:cs="宋体" w:asciiTheme="minorEastAsia" w:hAnsiTheme="minorEastAsia"/>
          <w:color w:val="000000"/>
          <w:kern w:val="0"/>
          <w:sz w:val="24"/>
          <w:szCs w:val="24"/>
          <w:u w:val="single"/>
          <w:lang w:val="en-US" w:eastAsia="zh-CN"/>
        </w:rPr>
        <w:t>重庆万达项目（安装）</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100" w:afterAutospacing="1" w:line="360" w:lineRule="exact"/>
        <w:ind w:firstLine="470" w:firstLineChars="196"/>
        <w:jc w:val="left"/>
        <w:textAlignment w:val="auto"/>
        <w:outlineLvl w:val="9"/>
        <w:rPr>
          <w:rFonts w:hint="default" w:cs="宋体" w:asciiTheme="minorEastAsia" w:hAnsiTheme="minorEastAsia"/>
          <w:kern w:val="0"/>
          <w:sz w:val="24"/>
          <w:szCs w:val="24"/>
          <w:lang w:val="en-US"/>
        </w:rPr>
      </w:pPr>
      <w:r>
        <w:rPr>
          <w:rFonts w:hint="eastAsia" w:cs="宋体" w:asciiTheme="minorEastAsia" w:hAnsiTheme="minorEastAsia"/>
          <w:color w:val="000000"/>
          <w:kern w:val="0"/>
          <w:sz w:val="24"/>
          <w:szCs w:val="24"/>
        </w:rPr>
        <w:t>2、工程所在地：</w:t>
      </w:r>
      <w:r>
        <w:rPr>
          <w:rFonts w:hint="eastAsia" w:ascii="宋体" w:hAnsi="宋体" w:eastAsia="宋体" w:cs="宋体"/>
          <w:sz w:val="24"/>
          <w:szCs w:val="24"/>
          <w:u w:val="single"/>
          <w:lang w:val="en-US" w:eastAsia="zh-CN"/>
        </w:rPr>
        <w:t>重庆万达住宅二期工程</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100" w:afterAutospacing="1" w:line="360" w:lineRule="exact"/>
        <w:ind w:firstLine="470" w:firstLineChars="196"/>
        <w:jc w:val="left"/>
        <w:textAlignment w:val="auto"/>
        <w:outlineLvl w:val="9"/>
        <w:rPr>
          <w:rFonts w:hint="default" w:cs="宋体" w:asciiTheme="minorEastAsia" w:hAnsiTheme="minorEastAsia" w:eastAsiaTheme="minorEastAsia"/>
          <w:kern w:val="0"/>
          <w:sz w:val="24"/>
          <w:szCs w:val="24"/>
          <w:u w:val="single"/>
          <w:lang w:val="en-US" w:eastAsia="zh-CN"/>
        </w:rPr>
      </w:pPr>
      <w:r>
        <w:rPr>
          <w:rFonts w:hint="eastAsia" w:cs="宋体" w:asciiTheme="minorEastAsia" w:hAnsiTheme="minorEastAsia"/>
          <w:color w:val="000000"/>
          <w:kern w:val="0"/>
          <w:sz w:val="24"/>
          <w:szCs w:val="24"/>
        </w:rPr>
        <w:t>3、建筑规模：</w:t>
      </w:r>
      <w:r>
        <w:rPr>
          <w:rFonts w:hint="eastAsia" w:cs="宋体" w:asciiTheme="minorEastAsia" w:hAnsiTheme="minorEastAsia"/>
          <w:sz w:val="24"/>
          <w:szCs w:val="24"/>
          <w:u w:val="single"/>
        </w:rPr>
        <w:t>重庆万达项目位于重庆西永大学城一纵线以西，渝遂高速以南，</w:t>
      </w:r>
      <w:r>
        <w:rPr>
          <w:rFonts w:hint="eastAsia" w:cs="宋体" w:asciiTheme="minorEastAsia" w:hAnsiTheme="minorEastAsia"/>
          <w:sz w:val="24"/>
          <w:szCs w:val="24"/>
          <w:u w:val="single"/>
          <w:lang w:val="en-US" w:eastAsia="zh-CN"/>
        </w:rPr>
        <w:t>A-06地块</w:t>
      </w:r>
      <w:r>
        <w:rPr>
          <w:rFonts w:hint="eastAsia" w:cs="宋体" w:asciiTheme="minorEastAsia" w:hAnsiTheme="minorEastAsia"/>
          <w:sz w:val="24"/>
          <w:szCs w:val="24"/>
          <w:u w:val="single"/>
        </w:rPr>
        <w:t>总建筑面积19.66万平方米，由8栋高层住宅、裙房商业及车库组成，总户数1379户，其中包含1#~8#楼一类高层住宅，SY1#~SY3#楼多层商业裙房及D1#~D2#地下室，最高楼栋为31层，建筑高度93.3m，属一类高层住宅</w:t>
      </w:r>
      <w:r>
        <w:rPr>
          <w:rFonts w:hint="eastAsia" w:cs="宋体" w:asciiTheme="minorEastAsia" w:hAnsiTheme="minorEastAsia"/>
          <w:sz w:val="24"/>
          <w:szCs w:val="24"/>
          <w:u w:val="single"/>
          <w:lang w:eastAsia="zh-CN"/>
        </w:rPr>
        <w:t>。</w:t>
      </w:r>
      <w:bookmarkStart w:id="0" w:name="_GoBack"/>
      <w:bookmarkEnd w:id="0"/>
      <w:r>
        <w:rPr>
          <w:rFonts w:hint="eastAsia" w:cs="宋体" w:asciiTheme="minorEastAsia" w:hAnsiTheme="minorEastAsia"/>
          <w:sz w:val="24"/>
          <w:szCs w:val="24"/>
          <w:u w:val="single"/>
          <w:lang w:val="en-US" w:eastAsia="zh-CN"/>
        </w:rPr>
        <w:t>A-03地块总建筑面积25.77万平方米，由1-9号住宅，S1-S3商业，及D1-D2号车库组成。</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100" w:afterAutospacing="1" w:line="360" w:lineRule="exact"/>
        <w:jc w:val="left"/>
        <w:textAlignment w:val="auto"/>
        <w:outlineLvl w:val="9"/>
        <w:rPr>
          <w:rFonts w:cs="宋体" w:asciiTheme="minorEastAsia" w:hAnsiTheme="minorEastAsia"/>
          <w:sz w:val="24"/>
          <w:szCs w:val="24"/>
          <w:u w:val="none"/>
        </w:rPr>
      </w:pPr>
      <w:r>
        <w:rPr>
          <w:rFonts w:hint="eastAsia" w:cs="宋体" w:asciiTheme="minorEastAsia" w:hAnsiTheme="minorEastAsia"/>
          <w:color w:val="000000"/>
          <w:kern w:val="0"/>
          <w:sz w:val="24"/>
          <w:szCs w:val="24"/>
        </w:rPr>
        <w:t xml:space="preserve">   </w:t>
      </w:r>
      <w:r>
        <w:rPr>
          <w:rFonts w:hint="eastAsia" w:cs="宋体" w:asciiTheme="minorEastAsia" w:hAnsiTheme="minorEastAsia"/>
          <w:b/>
          <w:bCs/>
          <w:kern w:val="0"/>
          <w:sz w:val="24"/>
          <w:szCs w:val="24"/>
        </w:rPr>
        <w:t xml:space="preserve">三、招标内容： </w:t>
      </w:r>
      <w:r>
        <w:rPr>
          <w:rFonts w:hint="eastAsia" w:cs="宋体" w:asciiTheme="minorEastAsia" w:hAnsiTheme="minorEastAsia"/>
          <w:b w:val="0"/>
          <w:bCs w:val="0"/>
          <w:kern w:val="0"/>
          <w:sz w:val="24"/>
          <w:szCs w:val="24"/>
          <w:u w:val="single"/>
          <w:lang w:val="en-US" w:eastAsia="zh-CN"/>
        </w:rPr>
        <w:t>电线电缆</w:t>
      </w:r>
      <w:r>
        <w:rPr>
          <w:rFonts w:hint="eastAsia" w:cs="宋体" w:asciiTheme="minorEastAsia" w:hAnsiTheme="minorEastAsia"/>
          <w:kern w:val="0"/>
          <w:sz w:val="24"/>
          <w:szCs w:val="24"/>
          <w:u w:val="none"/>
          <w:lang w:val="en-US" w:eastAsia="zh-CN"/>
        </w:rPr>
        <w:t>招标</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100" w:afterAutospacing="1" w:line="360" w:lineRule="exact"/>
        <w:jc w:val="left"/>
        <w:textAlignment w:val="auto"/>
        <w:outlineLvl w:val="9"/>
        <w:rPr>
          <w:rFonts w:cs="宋体" w:asciiTheme="minorEastAsia" w:hAnsiTheme="minorEastAsia"/>
          <w:b/>
          <w:bCs/>
          <w:kern w:val="0"/>
          <w:sz w:val="24"/>
          <w:szCs w:val="24"/>
        </w:rPr>
      </w:pPr>
      <w:r>
        <w:rPr>
          <w:rFonts w:hint="eastAsia" w:cs="宋体" w:asciiTheme="minorEastAsia" w:hAnsiTheme="minorEastAsia"/>
          <w:sz w:val="24"/>
          <w:szCs w:val="24"/>
        </w:rPr>
        <w:t xml:space="preserve">   </w:t>
      </w:r>
      <w:r>
        <w:rPr>
          <w:rFonts w:hint="eastAsia" w:cs="宋体" w:asciiTheme="minorEastAsia" w:hAnsiTheme="minorEastAsia"/>
          <w:b/>
          <w:bCs/>
          <w:kern w:val="0"/>
          <w:sz w:val="24"/>
          <w:szCs w:val="24"/>
        </w:rPr>
        <w:t>四、概算金额：</w:t>
      </w:r>
      <w:r>
        <w:rPr>
          <w:rFonts w:hint="eastAsia" w:cs="宋体" w:asciiTheme="minorEastAsia" w:hAnsiTheme="minorEastAsia"/>
          <w:b w:val="0"/>
          <w:bCs w:val="0"/>
          <w:kern w:val="0"/>
          <w:sz w:val="24"/>
          <w:szCs w:val="24"/>
          <w:u w:val="single"/>
          <w:lang w:val="en-US" w:eastAsia="zh-CN"/>
        </w:rPr>
        <w:t>¥10000000.00元（大写：壹仟万元整）</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100" w:afterAutospacing="1" w:line="360" w:lineRule="exact"/>
        <w:ind w:firstLine="354" w:firstLineChars="147"/>
        <w:jc w:val="left"/>
        <w:textAlignment w:val="auto"/>
        <w:outlineLvl w:val="9"/>
        <w:rPr>
          <w:rFonts w:cs="宋体" w:asciiTheme="minorEastAsia" w:hAnsiTheme="minorEastAsia"/>
          <w:kern w:val="0"/>
          <w:sz w:val="24"/>
          <w:szCs w:val="24"/>
        </w:rPr>
      </w:pPr>
      <w:r>
        <w:rPr>
          <w:rFonts w:hint="eastAsia" w:cs="宋体" w:asciiTheme="minorEastAsia" w:hAnsiTheme="minorEastAsia"/>
          <w:b/>
          <w:bCs/>
          <w:kern w:val="0"/>
          <w:sz w:val="24"/>
          <w:szCs w:val="24"/>
        </w:rPr>
        <w:t xml:space="preserve">五、招标人联系方式：  </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100" w:afterAutospacing="1" w:line="360" w:lineRule="exact"/>
        <w:ind w:firstLine="480" w:firstLineChars="200"/>
        <w:jc w:val="left"/>
        <w:textAlignment w:val="auto"/>
        <w:outlineLvl w:val="9"/>
        <w:rPr>
          <w:rFonts w:hint="default" w:cs="宋体" w:asciiTheme="minorEastAsia" w:hAnsiTheme="minorEastAsia"/>
          <w:kern w:val="0"/>
          <w:sz w:val="24"/>
          <w:szCs w:val="24"/>
          <w:u w:val="single"/>
          <w:lang w:val="en-US"/>
        </w:rPr>
      </w:pPr>
      <w:r>
        <w:rPr>
          <w:rFonts w:hint="eastAsia" w:cs="宋体" w:asciiTheme="minorEastAsia" w:hAnsiTheme="minorEastAsia"/>
          <w:color w:val="000000"/>
          <w:kern w:val="0"/>
          <w:sz w:val="24"/>
          <w:szCs w:val="24"/>
        </w:rPr>
        <w:t>1、联系人：</w:t>
      </w:r>
      <w:r>
        <w:rPr>
          <w:rFonts w:hint="eastAsia" w:cs="宋体" w:asciiTheme="minorEastAsia" w:hAnsiTheme="minorEastAsia"/>
          <w:kern w:val="0"/>
          <w:sz w:val="24"/>
          <w:szCs w:val="24"/>
          <w:u w:val="single"/>
          <w:lang w:val="en-US" w:eastAsia="zh-CN"/>
        </w:rPr>
        <w:t>方二乐</w:t>
      </w:r>
      <w:r>
        <w:rPr>
          <w:rFonts w:hint="eastAsia" w:cs="宋体" w:asciiTheme="minorEastAsia" w:hAnsiTheme="minorEastAsia"/>
          <w:kern w:val="0"/>
          <w:sz w:val="24"/>
          <w:szCs w:val="24"/>
          <w:u w:val="none"/>
          <w:lang w:val="en-US" w:eastAsia="zh-CN"/>
        </w:rPr>
        <w:t xml:space="preserve">                </w:t>
      </w:r>
      <w:r>
        <w:rPr>
          <w:rFonts w:hint="eastAsia" w:cs="宋体" w:asciiTheme="minorEastAsia" w:hAnsiTheme="minorEastAsia"/>
          <w:color w:val="000000"/>
          <w:kern w:val="0"/>
          <w:sz w:val="24"/>
          <w:szCs w:val="24"/>
        </w:rPr>
        <w:t>电 话：</w:t>
      </w:r>
      <w:r>
        <w:rPr>
          <w:rFonts w:hint="eastAsia" w:cs="宋体" w:asciiTheme="minorEastAsia" w:hAnsiTheme="minorEastAsia"/>
          <w:kern w:val="0"/>
          <w:sz w:val="24"/>
          <w:szCs w:val="24"/>
          <w:u w:val="single"/>
          <w:lang w:val="en-US" w:eastAsia="zh-CN"/>
        </w:rPr>
        <w:t>18623196423</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100" w:afterAutospacing="1" w:line="360" w:lineRule="exact"/>
        <w:ind w:firstLine="420" w:firstLineChars="0"/>
        <w:jc w:val="left"/>
        <w:textAlignment w:val="auto"/>
        <w:outlineLvl w:val="9"/>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地 址：</w:t>
      </w:r>
      <w:r>
        <w:rPr>
          <w:rFonts w:hint="eastAsia" w:ascii="宋体" w:hAnsi="宋体" w:eastAsia="宋体" w:cs="宋体"/>
          <w:sz w:val="24"/>
          <w:szCs w:val="24"/>
          <w:u w:val="single"/>
          <w:lang w:val="en-US" w:eastAsia="zh-CN"/>
        </w:rPr>
        <w:t>重庆万达住宅二期工程中建八局项目部</w:t>
      </w:r>
      <w:r>
        <w:rPr>
          <w:rFonts w:hint="eastAsia" w:cs="宋体" w:asciiTheme="minorEastAsia" w:hAnsiTheme="minorEastAsia"/>
          <w:color w:val="000000"/>
          <w:kern w:val="0"/>
          <w:sz w:val="24"/>
          <w:szCs w:val="24"/>
        </w:rPr>
        <w:t xml:space="preserve">   </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100" w:afterAutospacing="1" w:line="360" w:lineRule="exact"/>
        <w:ind w:firstLine="472" w:firstLineChars="196"/>
        <w:jc w:val="left"/>
        <w:textAlignment w:val="auto"/>
        <w:outlineLvl w:val="9"/>
        <w:rPr>
          <w:rFonts w:cs="宋体" w:asciiTheme="minorEastAsia" w:hAnsiTheme="minorEastAsia"/>
          <w:kern w:val="0"/>
          <w:sz w:val="24"/>
          <w:szCs w:val="24"/>
        </w:rPr>
      </w:pPr>
      <w:r>
        <w:rPr>
          <w:rFonts w:hint="eastAsia" w:cs="宋体" w:asciiTheme="minorEastAsia" w:hAnsiTheme="minorEastAsia"/>
          <w:b/>
          <w:bCs/>
          <w:kern w:val="0"/>
          <w:sz w:val="24"/>
          <w:szCs w:val="24"/>
          <w:lang w:val="en-US" w:eastAsia="zh-CN"/>
        </w:rPr>
        <w:t>六</w:t>
      </w:r>
      <w:r>
        <w:rPr>
          <w:rFonts w:hint="eastAsia" w:cs="宋体" w:asciiTheme="minorEastAsia" w:hAnsiTheme="minorEastAsia"/>
          <w:b/>
          <w:bCs/>
          <w:kern w:val="0"/>
          <w:sz w:val="24"/>
          <w:szCs w:val="24"/>
        </w:rPr>
        <w:t>、报名截止时间：</w:t>
      </w:r>
      <w:r>
        <w:rPr>
          <w:rFonts w:hint="eastAsia" w:cs="宋体" w:asciiTheme="minorEastAsia" w:hAnsiTheme="minorEastAsia"/>
          <w:bCs/>
          <w:kern w:val="0"/>
          <w:sz w:val="24"/>
          <w:szCs w:val="24"/>
          <w:u w:val="single"/>
        </w:rPr>
        <w:t>201</w:t>
      </w:r>
      <w:r>
        <w:rPr>
          <w:rFonts w:hint="eastAsia" w:cs="宋体" w:asciiTheme="minorEastAsia" w:hAnsiTheme="minorEastAsia"/>
          <w:bCs/>
          <w:kern w:val="0"/>
          <w:sz w:val="24"/>
          <w:szCs w:val="24"/>
          <w:u w:val="single"/>
          <w:lang w:val="en-US" w:eastAsia="zh-CN"/>
        </w:rPr>
        <w:t>9</w:t>
      </w:r>
      <w:r>
        <w:rPr>
          <w:rFonts w:hint="eastAsia" w:cs="宋体" w:asciiTheme="minorEastAsia" w:hAnsiTheme="minorEastAsia"/>
          <w:bCs/>
          <w:kern w:val="0"/>
          <w:sz w:val="24"/>
          <w:szCs w:val="24"/>
          <w:u w:val="single"/>
        </w:rPr>
        <w:t>年</w:t>
      </w:r>
      <w:r>
        <w:rPr>
          <w:rFonts w:hint="eastAsia" w:cs="宋体" w:asciiTheme="minorEastAsia" w:hAnsiTheme="minorEastAsia"/>
          <w:bCs/>
          <w:kern w:val="0"/>
          <w:sz w:val="24"/>
          <w:szCs w:val="24"/>
          <w:u w:val="single"/>
          <w:lang w:val="en-US" w:eastAsia="zh-CN"/>
        </w:rPr>
        <w:t>5</w:t>
      </w:r>
      <w:r>
        <w:rPr>
          <w:rFonts w:hint="eastAsia" w:cs="宋体" w:asciiTheme="minorEastAsia" w:hAnsiTheme="minorEastAsia"/>
          <w:bCs/>
          <w:kern w:val="0"/>
          <w:sz w:val="24"/>
          <w:szCs w:val="24"/>
          <w:u w:val="single"/>
        </w:rPr>
        <w:t>月</w:t>
      </w:r>
      <w:r>
        <w:rPr>
          <w:rFonts w:hint="eastAsia" w:cs="宋体" w:asciiTheme="minorEastAsia" w:hAnsiTheme="minorEastAsia"/>
          <w:bCs/>
          <w:kern w:val="0"/>
          <w:sz w:val="24"/>
          <w:szCs w:val="24"/>
          <w:u w:val="single"/>
          <w:lang w:val="en-US" w:eastAsia="zh-CN"/>
        </w:rPr>
        <w:t>15</w:t>
      </w:r>
      <w:r>
        <w:rPr>
          <w:rFonts w:hint="eastAsia" w:cs="宋体" w:asciiTheme="minorEastAsia" w:hAnsiTheme="minorEastAsia"/>
          <w:bCs/>
          <w:kern w:val="0"/>
          <w:sz w:val="24"/>
          <w:szCs w:val="24"/>
          <w:u w:val="single"/>
        </w:rPr>
        <w:t>日</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100" w:afterAutospacing="1" w:line="360" w:lineRule="exact"/>
        <w:ind w:left="472"/>
        <w:jc w:val="left"/>
        <w:textAlignment w:val="auto"/>
        <w:outlineLvl w:val="9"/>
        <w:rPr>
          <w:rFonts w:cs="宋体" w:asciiTheme="minorEastAsia" w:hAnsiTheme="minorEastAsia"/>
          <w:b/>
          <w:bCs/>
          <w:kern w:val="0"/>
          <w:sz w:val="24"/>
          <w:szCs w:val="24"/>
        </w:rPr>
      </w:pPr>
      <w:r>
        <w:rPr>
          <w:rFonts w:hint="eastAsia" w:cs="宋体" w:asciiTheme="minorEastAsia" w:hAnsiTheme="minorEastAsia"/>
          <w:b/>
          <w:bCs/>
          <w:kern w:val="0"/>
          <w:sz w:val="24"/>
          <w:szCs w:val="24"/>
          <w:lang w:val="en-US" w:eastAsia="zh-CN"/>
        </w:rPr>
        <w:t>七</w:t>
      </w:r>
      <w:r>
        <w:rPr>
          <w:rFonts w:hint="eastAsia" w:cs="宋体" w:asciiTheme="minorEastAsia" w:hAnsiTheme="minorEastAsia"/>
          <w:b/>
          <w:bCs/>
          <w:kern w:val="0"/>
          <w:sz w:val="24"/>
          <w:szCs w:val="24"/>
        </w:rPr>
        <w:t>、投标人资格及报名要求：</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100" w:afterAutospacing="1" w:line="360" w:lineRule="exact"/>
        <w:ind w:firstLine="480" w:firstLineChars="200"/>
        <w:jc w:val="left"/>
        <w:textAlignment w:val="auto"/>
        <w:outlineLvl w:val="9"/>
        <w:rPr>
          <w:rFonts w:cs="宋体" w:asciiTheme="minorEastAsia" w:hAnsiTheme="minorEastAsia"/>
          <w:kern w:val="0"/>
          <w:sz w:val="24"/>
          <w:szCs w:val="24"/>
        </w:rPr>
      </w:pPr>
      <w:r>
        <w:rPr>
          <w:rFonts w:hint="eastAsia" w:cs="宋体" w:asciiTheme="minorEastAsia" w:hAnsiTheme="minorEastAsia"/>
          <w:color w:val="000000"/>
          <w:kern w:val="0"/>
          <w:sz w:val="24"/>
          <w:szCs w:val="24"/>
        </w:rPr>
        <w:t>1、投标人必须具有独立法人资格或经法人授权的委托代理人。</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100" w:afterAutospacing="1" w:line="360" w:lineRule="exact"/>
        <w:ind w:firstLine="480" w:firstLineChars="200"/>
        <w:jc w:val="left"/>
        <w:textAlignment w:val="auto"/>
        <w:outlineLvl w:val="9"/>
        <w:rPr>
          <w:rFonts w:cs="宋体" w:asciiTheme="minorEastAsia" w:hAnsiTheme="minorEastAsia"/>
          <w:kern w:val="0"/>
          <w:sz w:val="24"/>
          <w:szCs w:val="24"/>
        </w:rPr>
      </w:pPr>
      <w:r>
        <w:rPr>
          <w:rFonts w:hint="eastAsia" w:cs="宋体" w:asciiTheme="minorEastAsia" w:hAnsiTheme="minorEastAsia"/>
          <w:color w:val="000000"/>
          <w:kern w:val="0"/>
          <w:sz w:val="24"/>
          <w:szCs w:val="24"/>
        </w:rPr>
        <w:t>2、投标人注册资本不低于</w:t>
      </w:r>
      <w:r>
        <w:rPr>
          <w:rFonts w:hint="eastAsia" w:cs="宋体" w:asciiTheme="minorEastAsia" w:hAnsiTheme="minorEastAsia"/>
          <w:color w:val="000000"/>
          <w:kern w:val="0"/>
          <w:sz w:val="24"/>
          <w:szCs w:val="24"/>
          <w:u w:val="single"/>
          <w:lang w:val="en-US" w:eastAsia="zh-CN"/>
        </w:rPr>
        <w:t>500</w:t>
      </w:r>
      <w:r>
        <w:rPr>
          <w:rFonts w:hint="eastAsia" w:cs="宋体" w:asciiTheme="minorEastAsia" w:hAnsiTheme="minorEastAsia"/>
          <w:color w:val="000000"/>
          <w:kern w:val="0"/>
          <w:sz w:val="24"/>
          <w:szCs w:val="24"/>
        </w:rPr>
        <w:t>万元（含）。</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100" w:afterAutospacing="1" w:line="360" w:lineRule="exact"/>
        <w:ind w:firstLine="480" w:firstLineChars="200"/>
        <w:jc w:val="left"/>
        <w:textAlignment w:val="auto"/>
        <w:outlineLvl w:val="9"/>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3、投标人应遵守有关的中国法律和规章条例及国家相关的技术质量要求和有关规定。</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100" w:afterAutospacing="1" w:line="360" w:lineRule="exact"/>
        <w:ind w:firstLine="480" w:firstLineChars="200"/>
        <w:jc w:val="left"/>
        <w:textAlignment w:val="auto"/>
        <w:outlineLvl w:val="9"/>
        <w:rPr>
          <w:rFonts w:hint="default"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4、品牌范围：四川鑫电、重庆燕牌、江苏长峰、重庆宇邦、昆明昆宝、重庆渝丰、特变电工、深圳深缆、东莞民兴、云南多宝</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100" w:afterAutospacing="1" w:line="360" w:lineRule="exact"/>
        <w:ind w:firstLine="472" w:firstLineChars="196"/>
        <w:jc w:val="left"/>
        <w:textAlignment w:val="auto"/>
        <w:outlineLvl w:val="9"/>
        <w:rPr>
          <w:rFonts w:cs="宋体" w:asciiTheme="minorEastAsia" w:hAnsiTheme="minorEastAsia"/>
          <w:color w:val="000000"/>
          <w:kern w:val="0"/>
          <w:sz w:val="24"/>
          <w:szCs w:val="24"/>
        </w:rPr>
      </w:pPr>
      <w:r>
        <w:rPr>
          <w:rFonts w:hint="eastAsia" w:cs="宋体" w:asciiTheme="minorEastAsia" w:hAnsiTheme="minorEastAsia"/>
          <w:b/>
          <w:bCs/>
          <w:kern w:val="0"/>
          <w:sz w:val="24"/>
          <w:szCs w:val="24"/>
          <w:lang w:val="en-US" w:eastAsia="zh-CN"/>
        </w:rPr>
        <w:t>八</w:t>
      </w:r>
      <w:r>
        <w:rPr>
          <w:rFonts w:hint="eastAsia" w:cs="宋体" w:asciiTheme="minorEastAsia" w:hAnsiTheme="minorEastAsia"/>
          <w:b/>
          <w:bCs/>
          <w:kern w:val="0"/>
          <w:sz w:val="24"/>
          <w:szCs w:val="24"/>
        </w:rPr>
        <w:t>、投标方式：</w:t>
      </w:r>
      <w:r>
        <w:rPr>
          <w:rFonts w:hint="eastAsia" w:cs="宋体" w:asciiTheme="minorEastAsia" w:hAnsiTheme="minorEastAsia"/>
          <w:color w:val="000000"/>
          <w:kern w:val="0"/>
          <w:sz w:val="24"/>
          <w:szCs w:val="24"/>
        </w:rPr>
        <w:t>投标人通过中国建筑云筑集采交易平台（</w:t>
      </w:r>
      <w:r>
        <w:t>https://www.yzw.cn/</w:t>
      </w:r>
      <w:r>
        <w:rPr>
          <w:rFonts w:hint="eastAsia" w:cs="宋体" w:asciiTheme="minorEastAsia" w:hAnsiTheme="minorEastAsia"/>
          <w:color w:val="000000"/>
          <w:kern w:val="0"/>
          <w:sz w:val="24"/>
          <w:szCs w:val="24"/>
        </w:rPr>
        <w:t>）报名，经资格审查入围的投标人，登录中国建筑云筑集采交易平台自行下载招标文件。</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100" w:afterAutospacing="1" w:line="360" w:lineRule="exact"/>
        <w:ind w:firstLine="480" w:firstLineChars="200"/>
        <w:jc w:val="right"/>
        <w:textAlignment w:val="auto"/>
        <w:outlineLvl w:val="9"/>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招标人：中国建筑第八工程局有限公司</w:t>
      </w:r>
    </w:p>
    <w:p>
      <w:pPr>
        <w:keepNext w:val="0"/>
        <w:keepLines w:val="0"/>
        <w:pageBreakBefore w:val="0"/>
        <w:widowControl/>
        <w:shd w:val="clear" w:color="auto" w:fill="FFFFFF"/>
        <w:kinsoku/>
        <w:wordWrap w:val="0"/>
        <w:overflowPunct/>
        <w:topLinePunct w:val="0"/>
        <w:autoSpaceDE/>
        <w:autoSpaceDN/>
        <w:bidi w:val="0"/>
        <w:adjustRightInd/>
        <w:snapToGrid/>
        <w:spacing w:before="100" w:beforeAutospacing="1" w:after="100" w:afterAutospacing="1" w:line="360" w:lineRule="exact"/>
        <w:ind w:right="480" w:firstLine="7428" w:firstLineChars="3095"/>
        <w:textAlignment w:val="auto"/>
        <w:outlineLvl w:val="9"/>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日期：201</w:t>
      </w:r>
      <w:r>
        <w:rPr>
          <w:rFonts w:hint="eastAsia" w:cs="宋体" w:asciiTheme="minorEastAsia" w:hAnsiTheme="minorEastAsia"/>
          <w:color w:val="000000"/>
          <w:kern w:val="0"/>
          <w:sz w:val="24"/>
          <w:szCs w:val="24"/>
          <w:lang w:val="en-US" w:eastAsia="zh-CN"/>
        </w:rPr>
        <w:t>9</w:t>
      </w:r>
      <w:r>
        <w:rPr>
          <w:rFonts w:hint="eastAsia" w:cs="宋体" w:asciiTheme="minorEastAsia" w:hAnsiTheme="minorEastAsia"/>
          <w:color w:val="000000"/>
          <w:kern w:val="0"/>
          <w:sz w:val="24"/>
          <w:szCs w:val="24"/>
        </w:rPr>
        <w:t>年</w:t>
      </w:r>
      <w:r>
        <w:rPr>
          <w:rFonts w:hint="eastAsia" w:cs="宋体" w:asciiTheme="minorEastAsia" w:hAnsiTheme="minorEastAsia"/>
          <w:color w:val="000000"/>
          <w:kern w:val="0"/>
          <w:sz w:val="24"/>
          <w:szCs w:val="24"/>
          <w:lang w:val="en-US" w:eastAsia="zh-CN"/>
        </w:rPr>
        <w:t>5</w:t>
      </w:r>
      <w:r>
        <w:rPr>
          <w:rFonts w:hint="eastAsia" w:cs="宋体" w:asciiTheme="minorEastAsia" w:hAnsiTheme="minorEastAsia"/>
          <w:color w:val="000000"/>
          <w:kern w:val="0"/>
          <w:sz w:val="24"/>
          <w:szCs w:val="24"/>
        </w:rPr>
        <w:t>月</w:t>
      </w:r>
      <w:r>
        <w:rPr>
          <w:rFonts w:hint="eastAsia" w:cs="宋体" w:asciiTheme="minorEastAsia" w:hAnsiTheme="minorEastAsia"/>
          <w:color w:val="000000"/>
          <w:kern w:val="0"/>
          <w:sz w:val="24"/>
          <w:szCs w:val="24"/>
          <w:lang w:val="en-US" w:eastAsia="zh-CN"/>
        </w:rPr>
        <w:t>8</w:t>
      </w:r>
      <w:r>
        <w:rPr>
          <w:rFonts w:hint="eastAsia" w:cs="宋体" w:asciiTheme="minorEastAsia" w:hAnsiTheme="minorEastAsia"/>
          <w:color w:val="000000"/>
          <w:kern w:val="0"/>
          <w:sz w:val="24"/>
          <w:szCs w:val="24"/>
        </w:rPr>
        <w:t>日</w:t>
      </w:r>
    </w:p>
    <w:sectPr>
      <w:pgSz w:w="11906" w:h="16838"/>
      <w:pgMar w:top="454" w:right="663" w:bottom="284" w:left="6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08"/>
    <w:rsid w:val="000531FD"/>
    <w:rsid w:val="00066B2F"/>
    <w:rsid w:val="00083EA7"/>
    <w:rsid w:val="000D75A6"/>
    <w:rsid w:val="0010082F"/>
    <w:rsid w:val="001047FF"/>
    <w:rsid w:val="00122AF8"/>
    <w:rsid w:val="00136374"/>
    <w:rsid w:val="00166970"/>
    <w:rsid w:val="00196B5E"/>
    <w:rsid w:val="001B5BB3"/>
    <w:rsid w:val="001E6E38"/>
    <w:rsid w:val="001F51C3"/>
    <w:rsid w:val="00240655"/>
    <w:rsid w:val="0034304C"/>
    <w:rsid w:val="005716D3"/>
    <w:rsid w:val="005F7237"/>
    <w:rsid w:val="0062189C"/>
    <w:rsid w:val="006853B6"/>
    <w:rsid w:val="00694C0E"/>
    <w:rsid w:val="006B7EBC"/>
    <w:rsid w:val="007565ED"/>
    <w:rsid w:val="00765F63"/>
    <w:rsid w:val="00787E77"/>
    <w:rsid w:val="007A3F71"/>
    <w:rsid w:val="007B2DE8"/>
    <w:rsid w:val="007C522E"/>
    <w:rsid w:val="00806797"/>
    <w:rsid w:val="00865ABE"/>
    <w:rsid w:val="00897356"/>
    <w:rsid w:val="008B7141"/>
    <w:rsid w:val="008D08C1"/>
    <w:rsid w:val="008E6390"/>
    <w:rsid w:val="00943E67"/>
    <w:rsid w:val="00A12FE3"/>
    <w:rsid w:val="00A66F08"/>
    <w:rsid w:val="00A852A7"/>
    <w:rsid w:val="00AA1995"/>
    <w:rsid w:val="00B33CF4"/>
    <w:rsid w:val="00B45794"/>
    <w:rsid w:val="00B51292"/>
    <w:rsid w:val="00B614A5"/>
    <w:rsid w:val="00C14D58"/>
    <w:rsid w:val="00C41AC0"/>
    <w:rsid w:val="00C64082"/>
    <w:rsid w:val="00CB6610"/>
    <w:rsid w:val="00CE2938"/>
    <w:rsid w:val="00D06088"/>
    <w:rsid w:val="00D37C39"/>
    <w:rsid w:val="00D40473"/>
    <w:rsid w:val="00DE2EC7"/>
    <w:rsid w:val="00E1302E"/>
    <w:rsid w:val="00FC15FA"/>
    <w:rsid w:val="00FC4014"/>
    <w:rsid w:val="00FD7005"/>
    <w:rsid w:val="01544347"/>
    <w:rsid w:val="02A9421F"/>
    <w:rsid w:val="059E3BE2"/>
    <w:rsid w:val="05CD1F09"/>
    <w:rsid w:val="09870F21"/>
    <w:rsid w:val="0F5F1C33"/>
    <w:rsid w:val="103669BB"/>
    <w:rsid w:val="13C91AD9"/>
    <w:rsid w:val="140D100B"/>
    <w:rsid w:val="141B3AA3"/>
    <w:rsid w:val="146E103F"/>
    <w:rsid w:val="14E93843"/>
    <w:rsid w:val="169C2F4A"/>
    <w:rsid w:val="17C92AF6"/>
    <w:rsid w:val="18341E2A"/>
    <w:rsid w:val="18EA3122"/>
    <w:rsid w:val="1902731D"/>
    <w:rsid w:val="1A6627C6"/>
    <w:rsid w:val="1CB17A78"/>
    <w:rsid w:val="210F4DDB"/>
    <w:rsid w:val="244C592D"/>
    <w:rsid w:val="2598700E"/>
    <w:rsid w:val="27A0731E"/>
    <w:rsid w:val="293210BD"/>
    <w:rsid w:val="2C950340"/>
    <w:rsid w:val="2ED079FA"/>
    <w:rsid w:val="3096364D"/>
    <w:rsid w:val="30AC120B"/>
    <w:rsid w:val="32931568"/>
    <w:rsid w:val="368E56D6"/>
    <w:rsid w:val="38DE43F6"/>
    <w:rsid w:val="3B3B35A3"/>
    <w:rsid w:val="3D5C3481"/>
    <w:rsid w:val="3E8629B8"/>
    <w:rsid w:val="3F810156"/>
    <w:rsid w:val="3FA74795"/>
    <w:rsid w:val="42AB04DA"/>
    <w:rsid w:val="44790B8F"/>
    <w:rsid w:val="4810685C"/>
    <w:rsid w:val="48AF0DD6"/>
    <w:rsid w:val="4A7D268F"/>
    <w:rsid w:val="4B6D3A52"/>
    <w:rsid w:val="4D497CD0"/>
    <w:rsid w:val="4E660D3C"/>
    <w:rsid w:val="53F9382B"/>
    <w:rsid w:val="54D407CE"/>
    <w:rsid w:val="57D271D5"/>
    <w:rsid w:val="587B3D61"/>
    <w:rsid w:val="59921F4D"/>
    <w:rsid w:val="5C546830"/>
    <w:rsid w:val="5DFB7571"/>
    <w:rsid w:val="5E1D56D6"/>
    <w:rsid w:val="603E4965"/>
    <w:rsid w:val="65916946"/>
    <w:rsid w:val="68917304"/>
    <w:rsid w:val="6D317D9F"/>
    <w:rsid w:val="6D354D64"/>
    <w:rsid w:val="6DB13264"/>
    <w:rsid w:val="76305B2B"/>
    <w:rsid w:val="768B173E"/>
    <w:rsid w:val="771E03C9"/>
    <w:rsid w:val="78C56514"/>
    <w:rsid w:val="79CB3CBD"/>
    <w:rsid w:val="7C251D1E"/>
    <w:rsid w:val="7CB37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标题 3 Char"/>
    <w:basedOn w:val="6"/>
    <w:link w:val="2"/>
    <w:qFormat/>
    <w:uiPriority w:val="9"/>
    <w:rPr>
      <w:rFonts w:ascii="宋体" w:hAnsi="宋体" w:eastAsia="宋体" w:cs="宋体"/>
      <w:b/>
      <w:bCs/>
      <w:kern w:val="0"/>
      <w:sz w:val="27"/>
      <w:szCs w:val="27"/>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zhang</Company>
  <Pages>1</Pages>
  <Words>87</Words>
  <Characters>498</Characters>
  <Lines>4</Lines>
  <Paragraphs>1</Paragraphs>
  <TotalTime>55</TotalTime>
  <ScaleCrop>false</ScaleCrop>
  <LinksUpToDate>false</LinksUpToDate>
  <CharactersWithSpaces>584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2016-12-05T05:34:00Z</dcterms:created>
  <dc:creator>葛军</dc:creator>
  <cp:lastModifiedBy>疯狂的赖丁堡</cp:lastModifiedBy>
  <dcterms:modified xsi:type="dcterms:W3CDTF">2019-05-08T08:38:08Z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