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DE" w:rsidRDefault="00FA78DE" w:rsidP="00FA78DE">
      <w:pPr>
        <w:pStyle w:val="2"/>
        <w:rPr>
          <w:rFonts w:ascii="宋体" w:hAnsi="宋体" w:cs="宋体" w:hint="eastAsia"/>
          <w:color w:val="000000"/>
          <w:sz w:val="28"/>
          <w:szCs w:val="28"/>
        </w:rPr>
      </w:pPr>
      <w:bookmarkStart w:id="0" w:name="_Toc9288502"/>
      <w:r>
        <w:rPr>
          <w:rFonts w:ascii="宋体" w:hAnsi="宋体" w:cs="宋体" w:hint="eastAsia"/>
          <w:color w:val="000000"/>
          <w:sz w:val="28"/>
          <w:szCs w:val="28"/>
        </w:rPr>
        <w:t>附件1</w:t>
      </w:r>
      <w:bookmarkEnd w:id="0"/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FA78DE" w:rsidRDefault="00FA78DE" w:rsidP="00FA78DE">
      <w:pPr>
        <w:pStyle w:val="10"/>
        <w:ind w:firstLine="0"/>
        <w:jc w:val="left"/>
        <w:outlineLvl w:val="1"/>
        <w:rPr>
          <w:rFonts w:ascii="宋体" w:eastAsia="宋体" w:hAnsi="宋体" w:cs="宋体" w:hint="eastAsia"/>
          <w:kern w:val="0"/>
          <w:sz w:val="22"/>
          <w:szCs w:val="28"/>
        </w:rPr>
      </w:pPr>
      <w:bookmarkStart w:id="1" w:name="_Toc9288503"/>
      <w:r>
        <w:rPr>
          <w:rFonts w:ascii="宋体" w:eastAsia="宋体" w:hAnsi="宋体" w:cs="宋体" w:hint="eastAsia"/>
          <w:bCs/>
          <w:kern w:val="0"/>
          <w:sz w:val="22"/>
          <w:szCs w:val="28"/>
        </w:rPr>
        <w:t>京广高铁长沙供电段接触网系统三级修工程物资竞争性谈判采购</w:t>
      </w:r>
      <w:r>
        <w:rPr>
          <w:rFonts w:ascii="宋体" w:eastAsia="宋体" w:hAnsi="宋体" w:cs="宋体" w:hint="eastAsia"/>
          <w:kern w:val="0"/>
          <w:sz w:val="22"/>
          <w:szCs w:val="28"/>
        </w:rPr>
        <w:t>包件一览表                                  招标编号：CSDSJX-TP-01</w:t>
      </w:r>
      <w:bookmarkEnd w:id="1"/>
    </w:p>
    <w:tbl>
      <w:tblPr>
        <w:tblW w:w="146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759"/>
        <w:gridCol w:w="1620"/>
        <w:gridCol w:w="2310"/>
        <w:gridCol w:w="1110"/>
        <w:gridCol w:w="675"/>
        <w:gridCol w:w="750"/>
        <w:gridCol w:w="1106"/>
        <w:gridCol w:w="3376"/>
        <w:gridCol w:w="1025"/>
        <w:gridCol w:w="1276"/>
      </w:tblGrid>
      <w:tr w:rsidR="00FA78DE" w:rsidTr="009C00E8">
        <w:trPr>
          <w:trHeight w:val="771"/>
        </w:trPr>
        <w:tc>
          <w:tcPr>
            <w:tcW w:w="630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bookmarkStart w:id="2" w:name="OLE_LINK11"/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759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包件号</w:t>
            </w:r>
          </w:p>
        </w:tc>
        <w:tc>
          <w:tcPr>
            <w:tcW w:w="1620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物资设备名称</w:t>
            </w:r>
          </w:p>
        </w:tc>
        <w:tc>
          <w:tcPr>
            <w:tcW w:w="2310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规格型号</w:t>
            </w:r>
          </w:p>
        </w:tc>
        <w:tc>
          <w:tcPr>
            <w:tcW w:w="1110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材质</w:t>
            </w:r>
          </w:p>
        </w:tc>
        <w:tc>
          <w:tcPr>
            <w:tcW w:w="675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计量单位</w:t>
            </w:r>
          </w:p>
        </w:tc>
        <w:tc>
          <w:tcPr>
            <w:tcW w:w="750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招标数量</w:t>
            </w:r>
            <w:bookmarkStart w:id="3" w:name="OLE_LINK565"/>
          </w:p>
        </w:tc>
        <w:tc>
          <w:tcPr>
            <w:tcW w:w="1106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到货时间</w:t>
            </w:r>
            <w:bookmarkEnd w:id="3"/>
          </w:p>
        </w:tc>
        <w:tc>
          <w:tcPr>
            <w:tcW w:w="3376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投标人资格</w:t>
            </w:r>
          </w:p>
        </w:tc>
        <w:tc>
          <w:tcPr>
            <w:tcW w:w="1025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标书售价</w:t>
            </w:r>
          </w:p>
        </w:tc>
        <w:tc>
          <w:tcPr>
            <w:tcW w:w="1276" w:type="dxa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备注</w:t>
            </w:r>
          </w:p>
        </w:tc>
      </w:tr>
      <w:tr w:rsidR="00FA78DE" w:rsidTr="009C00E8">
        <w:trPr>
          <w:trHeight w:val="2103"/>
        </w:trPr>
        <w:tc>
          <w:tcPr>
            <w:tcW w:w="630" w:type="dxa"/>
            <w:shd w:val="clear" w:color="auto" w:fill="FFFFFF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1"/>
              </w:rPr>
              <w:t>JCW-01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E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低压铜芯电缆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EB1C14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VV-1Kv-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1*</w:t>
            </w:r>
            <w:r w:rsidRPr="00EB1C14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70mm²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FA78DE" w:rsidRDefault="00FA78DE" w:rsidP="009C00E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950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2019年6月7日</w:t>
            </w:r>
          </w:p>
        </w:tc>
        <w:tc>
          <w:tcPr>
            <w:tcW w:w="3376" w:type="dxa"/>
            <w:vMerge w:val="restart"/>
            <w:shd w:val="clear" w:color="auto" w:fill="auto"/>
            <w:vAlign w:val="center"/>
          </w:tcPr>
          <w:p w:rsidR="00FA78DE" w:rsidRPr="00182AFD" w:rsidRDefault="00FA78DE" w:rsidP="009C00E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182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1.投标人注册资金不少于100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 w:rsidRPr="00182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0万元人民币； 2、投标物资须具有CMA或CNAS标志的省部级及以上国家权威机构出具的近三年产品检验报告；</w:t>
            </w:r>
            <w:r w:rsidRPr="00182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3、投标物资须具有运行速度300km/h及以上近三年的铁路供货业绩，并出具相应的购售合同影印件，开通运营一年（含）以上铁路运营单位或设备接收单位出具的运行业绩证明文件（加盖公章）；</w:t>
            </w:r>
            <w:r w:rsidRPr="00182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4,不接受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代理商和</w:t>
            </w:r>
            <w:r w:rsidRPr="00182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联合体投标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  <w:p w:rsidR="00FA78DE" w:rsidRDefault="00FA78DE" w:rsidP="009C00E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8"/>
                <w:lang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FA78DE" w:rsidRDefault="00FA78DE" w:rsidP="009C00E8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FA78DE" w:rsidRDefault="00FA78DE" w:rsidP="009C00E8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500.00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</w:p>
        </w:tc>
      </w:tr>
      <w:tr w:rsidR="00FA78DE" w:rsidTr="009C00E8">
        <w:trPr>
          <w:trHeight w:val="546"/>
        </w:trPr>
        <w:tc>
          <w:tcPr>
            <w:tcW w:w="630" w:type="dxa"/>
            <w:shd w:val="clear" w:color="auto" w:fill="FFFFFF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A78DE" w:rsidRDefault="00FA78DE" w:rsidP="009C00E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EB1C14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VV-1Kv-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1*</w:t>
            </w:r>
            <w:r w:rsidRPr="00EB1C14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150mm²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FA78DE" w:rsidRDefault="00FA78DE" w:rsidP="009C00E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4440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3376" w:type="dxa"/>
            <w:vMerge/>
            <w:shd w:val="clear" w:color="auto" w:fill="auto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FA78DE" w:rsidRDefault="00FA78DE" w:rsidP="009C00E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A78DE" w:rsidRDefault="00FA78DE" w:rsidP="009C00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</w:p>
        </w:tc>
      </w:tr>
    </w:tbl>
    <w:bookmarkEnd w:id="2"/>
    <w:p w:rsidR="00FA78DE" w:rsidRPr="00073765" w:rsidRDefault="00FA78DE" w:rsidP="00FA78DE">
      <w:pPr>
        <w:ind w:leftChars="-202" w:left="-424" w:firstLineChars="300" w:firstLine="632"/>
        <w:rPr>
          <w:rFonts w:ascii="宋体" w:hAnsi="宋体" w:hint="eastAsia"/>
          <w:b/>
          <w:szCs w:val="21"/>
        </w:rPr>
      </w:pPr>
      <w:r w:rsidRPr="00073765">
        <w:rPr>
          <w:rFonts w:ascii="宋体" w:hAnsi="宋体" w:cs="宋体" w:hint="eastAsia"/>
          <w:b/>
          <w:kern w:val="0"/>
          <w:szCs w:val="21"/>
        </w:rPr>
        <w:t>说明：以上规格型号数量是施工图数量，最终供货规格型号数量以现场进料确认单为准。</w:t>
      </w:r>
    </w:p>
    <w:p w:rsidR="00576532" w:rsidRPr="00FA78DE" w:rsidRDefault="00576532"/>
    <w:sectPr w:rsidR="00576532" w:rsidRPr="00FA78DE" w:rsidSect="00FA7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32" w:rsidRDefault="00576532" w:rsidP="00FA78DE">
      <w:r>
        <w:separator/>
      </w:r>
    </w:p>
  </w:endnote>
  <w:endnote w:type="continuationSeparator" w:id="1">
    <w:p w:rsidR="00576532" w:rsidRDefault="00576532" w:rsidP="00FA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+1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32" w:rsidRDefault="00576532" w:rsidP="00FA78DE">
      <w:r>
        <w:separator/>
      </w:r>
    </w:p>
  </w:footnote>
  <w:footnote w:type="continuationSeparator" w:id="1">
    <w:p w:rsidR="00576532" w:rsidRDefault="00576532" w:rsidP="00FA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8DE"/>
    <w:rsid w:val="00576532"/>
    <w:rsid w:val="00FA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A78DE"/>
    <w:pPr>
      <w:keepNext/>
      <w:keepLines/>
      <w:spacing w:before="100" w:line="360" w:lineRule="auto"/>
      <w:outlineLvl w:val="1"/>
    </w:pPr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8DE"/>
    <w:rPr>
      <w:sz w:val="18"/>
      <w:szCs w:val="18"/>
    </w:rPr>
  </w:style>
  <w:style w:type="character" w:customStyle="1" w:styleId="2Char">
    <w:name w:val="标题 2 Char"/>
    <w:basedOn w:val="a0"/>
    <w:link w:val="2"/>
    <w:rsid w:val="00FA78DE"/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paragraph" w:customStyle="1" w:styleId="10">
    <w:name w:val="样式10"/>
    <w:basedOn w:val="a5"/>
    <w:rsid w:val="00FA78DE"/>
    <w:pPr>
      <w:keepNext/>
      <w:keepLines/>
      <w:suppressLineNumbers/>
      <w:tabs>
        <w:tab w:val="left" w:pos="960"/>
        <w:tab w:val="left" w:pos="1134"/>
      </w:tabs>
      <w:suppressAutoHyphens/>
      <w:autoSpaceDE w:val="0"/>
      <w:autoSpaceDN w:val="0"/>
      <w:adjustRightInd w:val="0"/>
      <w:spacing w:after="0" w:line="360" w:lineRule="auto"/>
      <w:ind w:leftChars="0" w:left="0" w:firstLine="560"/>
      <w:outlineLvl w:val="0"/>
    </w:pPr>
    <w:rPr>
      <w:rFonts w:ascii="SimSun+1" w:eastAsia="SimSun+1" w:hAnsi="Times New Roman" w:cs="Times New Roman"/>
      <w:color w:val="000000"/>
      <w:kern w:val="28"/>
      <w:sz w:val="28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FA78D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A7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2019-05-21T00:41:00Z</dcterms:created>
  <dcterms:modified xsi:type="dcterms:W3CDTF">2019-05-21T00:41:00Z</dcterms:modified>
</cp:coreProperties>
</file>