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9A" w:rsidRDefault="00837A42">
      <w:pPr>
        <w:spacing w:line="276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委托采购方案说明</w:t>
      </w:r>
    </w:p>
    <w:p w:rsidR="00C4189A" w:rsidRDefault="00C4189A">
      <w:pPr>
        <w:spacing w:line="276" w:lineRule="auto"/>
      </w:pPr>
    </w:p>
    <w:p w:rsidR="00C4189A" w:rsidRDefault="00837A42">
      <w:pPr>
        <w:spacing w:line="276" w:lineRule="auto"/>
        <w:ind w:left="2550" w:hangingChars="850" w:hanging="25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一、采购项目名称:鞍钢综合发展有限公司冶金工程事业部资材电缆采购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二、采购编号：YJGC201</w:t>
      </w:r>
      <w:r w:rsidR="00AD4A10">
        <w:rPr>
          <w:rFonts w:ascii="仿宋" w:eastAsia="仿宋" w:hAnsi="仿宋" w:hint="eastAsia"/>
          <w:sz w:val="30"/>
          <w:szCs w:val="30"/>
        </w:rPr>
        <w:t>90</w:t>
      </w:r>
      <w:r w:rsidR="00AD2CF3">
        <w:rPr>
          <w:rFonts w:ascii="仿宋" w:eastAsia="仿宋" w:hAnsi="仿宋" w:hint="eastAsia"/>
          <w:sz w:val="30"/>
          <w:szCs w:val="30"/>
        </w:rPr>
        <w:t>523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三、采购项目概况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1、此项目为鞍钢综合发展有限公司冶金工程事业部</w:t>
      </w:r>
      <w:r w:rsidR="00AD2CF3" w:rsidRPr="00AD2CF3">
        <w:rPr>
          <w:rFonts w:ascii="仿宋" w:eastAsia="仿宋" w:hAnsi="仿宋" w:hint="eastAsia"/>
          <w:sz w:val="30"/>
          <w:szCs w:val="30"/>
        </w:rPr>
        <w:t>电气公司化工项目用电缆</w:t>
      </w:r>
      <w:r>
        <w:rPr>
          <w:rFonts w:ascii="仿宋" w:eastAsia="仿宋" w:hAnsi="仿宋" w:hint="eastAsia"/>
          <w:sz w:val="30"/>
          <w:szCs w:val="30"/>
        </w:rPr>
        <w:t>，详见采购明细表。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2、</w:t>
      </w:r>
      <w:r>
        <w:rPr>
          <w:rFonts w:ascii="仿宋" w:eastAsia="仿宋" w:hAnsi="仿宋" w:hint="eastAsia"/>
          <w:color w:val="FF0000"/>
          <w:sz w:val="30"/>
          <w:szCs w:val="30"/>
        </w:rPr>
        <w:t>本次采购周期为合同签订</w:t>
      </w:r>
      <w:r w:rsidR="00AD2CF3">
        <w:rPr>
          <w:rFonts w:ascii="仿宋" w:eastAsia="仿宋" w:hAnsi="仿宋" w:hint="eastAsia"/>
          <w:color w:val="FF0000"/>
          <w:sz w:val="30"/>
          <w:szCs w:val="30"/>
        </w:rPr>
        <w:t>5</w:t>
      </w:r>
      <w:r>
        <w:rPr>
          <w:rFonts w:ascii="仿宋" w:eastAsia="仿宋" w:hAnsi="仿宋" w:hint="eastAsia"/>
          <w:color w:val="FF0000"/>
          <w:sz w:val="30"/>
          <w:szCs w:val="30"/>
        </w:rPr>
        <w:t>天内供货。</w:t>
      </w:r>
      <w:bookmarkStart w:id="0" w:name="_GoBack"/>
      <w:bookmarkEnd w:id="0"/>
    </w:p>
    <w:p w:rsidR="00C4189A" w:rsidRDefault="00837A42">
      <w:pPr>
        <w:spacing w:line="276" w:lineRule="auto"/>
        <w:ind w:firstLine="480"/>
        <w:rPr>
          <w:rFonts w:ascii="仿宋" w:eastAsia="仿宋" w:hAnsi="仿宋"/>
          <w:color w:val="FF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3、商务要求：</w:t>
      </w:r>
      <w:r w:rsidRPr="00AD2CF3">
        <w:rPr>
          <w:rFonts w:ascii="仿宋" w:eastAsia="仿宋" w:hAnsi="仿宋" w:hint="eastAsia"/>
          <w:sz w:val="30"/>
          <w:szCs w:val="30"/>
        </w:rPr>
        <w:t>本次招标为</w:t>
      </w:r>
      <w:r w:rsidRPr="00AD2CF3">
        <w:rPr>
          <w:rFonts w:ascii="仿宋" w:eastAsia="仿宋" w:hAnsi="仿宋" w:hint="eastAsia"/>
          <w:color w:val="FF0000"/>
          <w:sz w:val="30"/>
          <w:szCs w:val="30"/>
        </w:rPr>
        <w:t>含运费</w:t>
      </w:r>
      <w:r w:rsidR="00AD2CF3" w:rsidRPr="00AD2CF3">
        <w:rPr>
          <w:rFonts w:ascii="仿宋" w:eastAsia="仿宋" w:hAnsi="仿宋" w:hint="eastAsia"/>
          <w:sz w:val="30"/>
          <w:szCs w:val="30"/>
        </w:rPr>
        <w:t>，</w:t>
      </w:r>
      <w:r w:rsidR="00AD2CF3" w:rsidRPr="00AD2CF3">
        <w:rPr>
          <w:rFonts w:ascii="仿宋" w:eastAsia="仿宋" w:hAnsi="仿宋" w:hint="eastAsia"/>
          <w:color w:val="FF0000"/>
          <w:sz w:val="30"/>
          <w:szCs w:val="30"/>
        </w:rPr>
        <w:t>不</w:t>
      </w:r>
      <w:r w:rsidRPr="00AD2CF3">
        <w:rPr>
          <w:rFonts w:ascii="仿宋" w:eastAsia="仿宋" w:hAnsi="仿宋" w:hint="eastAsia"/>
          <w:color w:val="FF0000"/>
          <w:sz w:val="30"/>
          <w:szCs w:val="30"/>
        </w:rPr>
        <w:t>含税价</w:t>
      </w:r>
      <w:r w:rsidRPr="00AD2CF3">
        <w:rPr>
          <w:rFonts w:ascii="仿宋" w:eastAsia="仿宋" w:hAnsi="仿宋" w:hint="eastAsia"/>
          <w:sz w:val="30"/>
          <w:szCs w:val="30"/>
        </w:rPr>
        <w:t>，税率为1</w:t>
      </w:r>
      <w:r w:rsidR="00AD4A10" w:rsidRPr="00AD2CF3">
        <w:rPr>
          <w:rFonts w:ascii="仿宋" w:eastAsia="仿宋" w:hAnsi="仿宋" w:hint="eastAsia"/>
          <w:sz w:val="30"/>
          <w:szCs w:val="30"/>
        </w:rPr>
        <w:t>3</w:t>
      </w:r>
      <w:r w:rsidRPr="00AD2CF3">
        <w:rPr>
          <w:rFonts w:ascii="仿宋" w:eastAsia="仿宋" w:hAnsi="仿宋" w:hint="eastAsia"/>
          <w:sz w:val="30"/>
          <w:szCs w:val="30"/>
        </w:rPr>
        <w:t xml:space="preserve"> %，</w:t>
      </w:r>
      <w:r>
        <w:rPr>
          <w:rFonts w:ascii="仿宋" w:eastAsia="仿宋" w:hAnsi="仿宋" w:hint="eastAsia"/>
          <w:sz w:val="30"/>
          <w:szCs w:val="30"/>
        </w:rPr>
        <w:t>本次采购数量为计划量，中标方需按委托方实际需求在一定范围内调整</w:t>
      </w:r>
      <w:r>
        <w:rPr>
          <w:rFonts w:ascii="仿宋" w:eastAsia="仿宋" w:hAnsi="仿宋" w:hint="eastAsia"/>
          <w:kern w:val="0"/>
          <w:sz w:val="30"/>
          <w:szCs w:val="30"/>
        </w:rPr>
        <w:t>，要求符合国家质量标准严格执行国家标准规定。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color w:val="FF0000"/>
          <w:kern w:val="0"/>
          <w:sz w:val="30"/>
          <w:szCs w:val="30"/>
        </w:rPr>
      </w:pPr>
      <w:r>
        <w:rPr>
          <w:rFonts w:ascii="仿宋" w:eastAsia="仿宋" w:hAnsi="仿宋" w:hint="eastAsia"/>
          <w:color w:val="FF0000"/>
          <w:kern w:val="0"/>
          <w:sz w:val="30"/>
          <w:szCs w:val="30"/>
        </w:rPr>
        <w:t>4、参数要求：见采购明细表。</w:t>
      </w:r>
    </w:p>
    <w:p w:rsidR="00C4189A" w:rsidRDefault="00837A42">
      <w:pPr>
        <w:ind w:firstLineChars="196" w:firstLine="588"/>
        <w:jc w:val="left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5</w:t>
      </w:r>
      <w:r>
        <w:rPr>
          <w:rFonts w:ascii="仿宋" w:eastAsia="仿宋" w:hAnsi="仿宋"/>
          <w:color w:val="FF0000"/>
          <w:sz w:val="30"/>
          <w:szCs w:val="30"/>
        </w:rPr>
        <w:t>、</w:t>
      </w:r>
      <w:r>
        <w:rPr>
          <w:rFonts w:ascii="仿宋" w:eastAsia="仿宋" w:hAnsi="仿宋" w:hint="eastAsia"/>
          <w:color w:val="FF0000"/>
          <w:sz w:val="30"/>
          <w:szCs w:val="30"/>
        </w:rPr>
        <w:t>此次采购投标方需提供产品检验报告及产品样本，委托方对产品进行检验,检验合格后采购。如中标方达不到委托方所提要求委托方有权终止合同。中标方所供产品在质保期内发生质量问题损失由中标方全部承担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6、验收方式：中标方应按要求向委托方提供产品合格证书或者检验报告，必须保证符合委托方的要求。产品进场后，</w:t>
      </w:r>
      <w:r>
        <w:rPr>
          <w:rFonts w:ascii="仿宋" w:eastAsia="仿宋" w:hAnsi="仿宋" w:hint="eastAsia"/>
          <w:kern w:val="0"/>
          <w:sz w:val="30"/>
          <w:szCs w:val="30"/>
        </w:rPr>
        <w:t>委托方</w:t>
      </w:r>
      <w:r>
        <w:rPr>
          <w:rFonts w:ascii="仿宋" w:eastAsia="仿宋" w:hAnsi="仿宋" w:hint="eastAsia"/>
          <w:sz w:val="30"/>
          <w:szCs w:val="30"/>
        </w:rPr>
        <w:t>按要求进行检查验收，若不符合要求或有质量问题，</w:t>
      </w:r>
      <w:r>
        <w:rPr>
          <w:rFonts w:ascii="仿宋" w:eastAsia="仿宋" w:hAnsi="仿宋" w:hint="eastAsia"/>
          <w:kern w:val="0"/>
          <w:sz w:val="30"/>
          <w:szCs w:val="30"/>
        </w:rPr>
        <w:t>委托方</w:t>
      </w:r>
      <w:r>
        <w:rPr>
          <w:rFonts w:ascii="仿宋" w:eastAsia="仿宋" w:hAnsi="仿宋" w:hint="eastAsia"/>
          <w:sz w:val="30"/>
          <w:szCs w:val="30"/>
        </w:rPr>
        <w:t>可提出退货要求，由此发生的费用全部由中标方承担，情节严重的，</w:t>
      </w:r>
      <w:r>
        <w:rPr>
          <w:rFonts w:ascii="仿宋" w:eastAsia="仿宋" w:hAnsi="仿宋" w:hint="eastAsia"/>
          <w:kern w:val="0"/>
          <w:sz w:val="30"/>
          <w:szCs w:val="30"/>
        </w:rPr>
        <w:t>委托方</w:t>
      </w:r>
      <w:r>
        <w:rPr>
          <w:rFonts w:ascii="仿宋" w:eastAsia="仿宋" w:hAnsi="仿宋" w:hint="eastAsia"/>
          <w:sz w:val="30"/>
          <w:szCs w:val="30"/>
        </w:rPr>
        <w:t xml:space="preserve">有权终止合同。 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lastRenderedPageBreak/>
        <w:t>7、供方资格要求：注册资金300万以上（含300万）；营业执照副本(接受三证合一)；一般纳税人资格证书；开户许可证；</w:t>
      </w:r>
      <w:r>
        <w:rPr>
          <w:rFonts w:ascii="仿宋" w:eastAsia="仿宋" w:hAnsi="仿宋"/>
          <w:color w:val="FF0000"/>
          <w:sz w:val="30"/>
          <w:szCs w:val="30"/>
        </w:rPr>
        <w:t>ISO9000</w:t>
      </w:r>
      <w:r>
        <w:rPr>
          <w:rFonts w:ascii="仿宋" w:eastAsia="仿宋" w:hAnsi="仿宋" w:hint="eastAsia"/>
          <w:color w:val="FF0000"/>
          <w:sz w:val="30"/>
          <w:szCs w:val="30"/>
        </w:rPr>
        <w:t>质量认证（生产商要求、流通企业提供厂家认证），业绩要求钢铁行业合同或发票；生产商提供生产许可证（经销商提供厂家生产许可证）。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7.1、投标方所提供的产品必须满足招标要求的合格产品。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7.2、财务、资金状况良好，能够承担项目实施过程中相应的风险。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7.3、</w:t>
      </w:r>
      <w:r>
        <w:rPr>
          <w:rFonts w:ascii="仿宋" w:eastAsia="仿宋" w:hAnsi="仿宋" w:hint="eastAsia"/>
          <w:color w:val="FF0000"/>
          <w:sz w:val="30"/>
          <w:szCs w:val="30"/>
        </w:rPr>
        <w:t>中标方以汽运方式运输到委托方指定现场，中标方在接到委托方通知后2天内把货送到现场。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7.4、投标方在经营过程中信誉良好，无违法经营和无不正当竞争行为。</w:t>
      </w:r>
    </w:p>
    <w:p w:rsidR="00C4189A" w:rsidRDefault="00837A42">
      <w:pPr>
        <w:spacing w:line="276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7.5、投标方报价不全或不符合技术要求的视为废标,不接受我方付款条件的视为废标。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四、招标方式：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1、组织方式：本项目委托鞍钢招标有限公司招标。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2、招标方式：本次采用</w:t>
      </w:r>
      <w:r w:rsidRPr="00AD2CF3">
        <w:rPr>
          <w:rFonts w:ascii="仿宋" w:eastAsia="仿宋" w:hAnsi="仿宋" w:hint="eastAsia"/>
          <w:color w:val="FF0000"/>
          <w:sz w:val="30"/>
          <w:szCs w:val="30"/>
        </w:rPr>
        <w:t>公开</w:t>
      </w:r>
      <w:r w:rsidR="009B70B7" w:rsidRPr="00AD2CF3">
        <w:rPr>
          <w:rFonts w:ascii="仿宋" w:eastAsia="仿宋" w:hAnsi="仿宋" w:hint="eastAsia"/>
          <w:color w:val="FF0000"/>
          <w:sz w:val="30"/>
          <w:szCs w:val="30"/>
        </w:rPr>
        <w:t>竞价</w:t>
      </w:r>
      <w:r>
        <w:rPr>
          <w:rFonts w:ascii="仿宋" w:eastAsia="仿宋" w:hAnsi="仿宋" w:hint="eastAsia"/>
          <w:sz w:val="30"/>
          <w:szCs w:val="30"/>
        </w:rPr>
        <w:t>方式采购，准入条件见《准入条件明细表》。采用</w:t>
      </w:r>
      <w:r w:rsidRPr="00AD2CF3">
        <w:rPr>
          <w:rFonts w:ascii="仿宋" w:eastAsia="仿宋" w:hAnsi="仿宋" w:hint="eastAsia"/>
          <w:color w:val="FF0000"/>
          <w:sz w:val="30"/>
          <w:szCs w:val="30"/>
        </w:rPr>
        <w:t>资格后审（合格制）+现场后审</w:t>
      </w:r>
      <w:r>
        <w:rPr>
          <w:rFonts w:ascii="仿宋" w:eastAsia="仿宋" w:hAnsi="仿宋" w:hint="eastAsia"/>
          <w:sz w:val="30"/>
          <w:szCs w:val="30"/>
        </w:rPr>
        <w:t>方式，保供家数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为1家。</w:t>
      </w:r>
    </w:p>
    <w:p w:rsidR="00C4189A" w:rsidRDefault="00837A42">
      <w:pPr>
        <w:spacing w:line="276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五、评标原则：本次招标采用经评审的最低投标价法，取不高于预测最低价中标。报价不足三家转为竞争性谈判，不足两家转为单一来源。                                                                                    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六、主要合同条款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１、</w:t>
      </w:r>
      <w:r>
        <w:rPr>
          <w:rFonts w:ascii="仿宋" w:eastAsia="仿宋" w:hAnsi="仿宋" w:hint="eastAsia"/>
          <w:color w:val="FF0000"/>
          <w:sz w:val="30"/>
          <w:szCs w:val="30"/>
        </w:rPr>
        <w:t>付款方式：验收合格挂账后3个月付款。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２、</w:t>
      </w:r>
      <w:r>
        <w:rPr>
          <w:rFonts w:ascii="仿宋" w:eastAsia="仿宋" w:hAnsi="仿宋" w:hint="eastAsia"/>
          <w:color w:val="FF0000"/>
          <w:sz w:val="30"/>
          <w:szCs w:val="30"/>
        </w:rPr>
        <w:t>履约保证金：中标方在签订合同时须缴纳</w:t>
      </w:r>
      <w:r w:rsidR="00AD2CF3">
        <w:rPr>
          <w:rFonts w:ascii="仿宋" w:eastAsia="仿宋" w:hAnsi="仿宋" w:hint="eastAsia"/>
          <w:color w:val="FF0000"/>
          <w:sz w:val="30"/>
          <w:szCs w:val="30"/>
        </w:rPr>
        <w:t>10</w:t>
      </w:r>
      <w:r>
        <w:rPr>
          <w:rFonts w:ascii="仿宋" w:eastAsia="仿宋" w:hAnsi="仿宋" w:hint="eastAsia"/>
          <w:color w:val="FF0000"/>
          <w:sz w:val="30"/>
          <w:szCs w:val="30"/>
        </w:rPr>
        <w:t>％履约保证金。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３、</w:t>
      </w:r>
      <w:r>
        <w:rPr>
          <w:rFonts w:ascii="仿宋" w:eastAsia="仿宋" w:hAnsi="仿宋" w:hint="eastAsia"/>
          <w:color w:val="FF0000"/>
          <w:sz w:val="30"/>
          <w:szCs w:val="30"/>
        </w:rPr>
        <w:t>交货地点：委托方指定地点（鞍山地区），供货量以需用计划为准。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４、供货期间、质保期内出现质量问题、供货不及时等情况出现的损失全部由供货方承担并赔偿经济损失，</w:t>
      </w:r>
      <w:r>
        <w:rPr>
          <w:rFonts w:ascii="仿宋" w:eastAsia="仿宋" w:hAnsi="仿宋" w:hint="eastAsia"/>
          <w:bCs/>
          <w:sz w:val="30"/>
          <w:szCs w:val="30"/>
        </w:rPr>
        <w:t>如市场原材料价格变动较大，买受人保留再议价的权力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七、标底：开标时由采购方提供预测价。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八、定标：由鞍钢招标有限公司推荐排序，由委托方定标。</w:t>
      </w:r>
    </w:p>
    <w:p w:rsidR="00C4189A" w:rsidRDefault="00C4189A">
      <w:pPr>
        <w:spacing w:line="276" w:lineRule="auto"/>
        <w:rPr>
          <w:rFonts w:ascii="仿宋" w:eastAsia="仿宋" w:hAnsi="仿宋"/>
          <w:sz w:val="30"/>
          <w:szCs w:val="30"/>
        </w:rPr>
      </w:pPr>
    </w:p>
    <w:p w:rsidR="00C4189A" w:rsidRDefault="00C4189A">
      <w:pPr>
        <w:spacing w:line="276" w:lineRule="auto"/>
        <w:rPr>
          <w:rFonts w:ascii="仿宋" w:eastAsia="仿宋" w:hAnsi="仿宋"/>
          <w:sz w:val="30"/>
          <w:szCs w:val="30"/>
        </w:rPr>
      </w:pPr>
    </w:p>
    <w:p w:rsidR="00C4189A" w:rsidRDefault="00C4189A">
      <w:pPr>
        <w:spacing w:line="276" w:lineRule="auto"/>
        <w:rPr>
          <w:rFonts w:ascii="仿宋" w:eastAsia="仿宋" w:hAnsi="仿宋"/>
          <w:sz w:val="30"/>
          <w:szCs w:val="30"/>
        </w:rPr>
      </w:pPr>
    </w:p>
    <w:p w:rsidR="00C4189A" w:rsidRDefault="00837A42">
      <w:pPr>
        <w:spacing w:line="276" w:lineRule="auto"/>
        <w:ind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鞍钢实业集团有限公司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冶金工程事业部</w:t>
      </w:r>
    </w:p>
    <w:p w:rsidR="00C4189A" w:rsidRDefault="00837A42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201</w:t>
      </w:r>
      <w:r w:rsidR="00AD4A10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 w:rsidR="00AD2CF3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月</w:t>
      </w:r>
      <w:r w:rsidR="00AD2CF3">
        <w:rPr>
          <w:rFonts w:ascii="仿宋" w:eastAsia="仿宋" w:hAnsi="仿宋" w:hint="eastAsia"/>
          <w:sz w:val="30"/>
          <w:szCs w:val="30"/>
        </w:rPr>
        <w:t>23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C4189A" w:rsidRDefault="00C4189A">
      <w:pPr>
        <w:pStyle w:val="a7"/>
        <w:widowControl/>
        <w:spacing w:line="360" w:lineRule="atLeast"/>
        <w:ind w:firstLine="420"/>
        <w:rPr>
          <w:rFonts w:ascii="仿宋" w:eastAsia="仿宋" w:hAnsi="仿宋"/>
        </w:rPr>
      </w:pPr>
    </w:p>
    <w:p w:rsidR="00C4189A" w:rsidRDefault="00837A42">
      <w:pPr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  </w:t>
      </w:r>
    </w:p>
    <w:p w:rsidR="00C4189A" w:rsidRDefault="00C4189A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C4189A" w:rsidRDefault="00C4189A">
      <w:pPr>
        <w:spacing w:line="276" w:lineRule="auto"/>
        <w:rPr>
          <w:rFonts w:ascii="仿宋" w:eastAsia="仿宋" w:hAnsi="仿宋"/>
          <w:sz w:val="24"/>
          <w:szCs w:val="24"/>
        </w:rPr>
      </w:pPr>
    </w:p>
    <w:sectPr w:rsidR="00C4189A" w:rsidSect="00C4189A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8B" w:rsidRDefault="005B718B" w:rsidP="00C4189A">
      <w:r>
        <w:separator/>
      </w:r>
    </w:p>
  </w:endnote>
  <w:endnote w:type="continuationSeparator" w:id="1">
    <w:p w:rsidR="005B718B" w:rsidRDefault="005B718B" w:rsidP="00C4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8B" w:rsidRDefault="005B718B" w:rsidP="00C4189A">
      <w:r>
        <w:separator/>
      </w:r>
    </w:p>
  </w:footnote>
  <w:footnote w:type="continuationSeparator" w:id="1">
    <w:p w:rsidR="005B718B" w:rsidRDefault="005B718B" w:rsidP="00C4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A" w:rsidRDefault="00C4189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A" w:rsidRDefault="00C4189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AFC"/>
    <w:rsid w:val="0000703D"/>
    <w:rsid w:val="00013D0E"/>
    <w:rsid w:val="00023806"/>
    <w:rsid w:val="0002718A"/>
    <w:rsid w:val="00027CE2"/>
    <w:rsid w:val="000459E8"/>
    <w:rsid w:val="00052891"/>
    <w:rsid w:val="00065623"/>
    <w:rsid w:val="00066718"/>
    <w:rsid w:val="00070A7A"/>
    <w:rsid w:val="00072923"/>
    <w:rsid w:val="00073BE9"/>
    <w:rsid w:val="000953F7"/>
    <w:rsid w:val="00095C91"/>
    <w:rsid w:val="000A3FF5"/>
    <w:rsid w:val="000B0E4E"/>
    <w:rsid w:val="000B563E"/>
    <w:rsid w:val="000B799E"/>
    <w:rsid w:val="000C4F74"/>
    <w:rsid w:val="000D7F23"/>
    <w:rsid w:val="000E33D5"/>
    <w:rsid w:val="000F54AC"/>
    <w:rsid w:val="000F6DD7"/>
    <w:rsid w:val="001145FE"/>
    <w:rsid w:val="0012070F"/>
    <w:rsid w:val="00120CDB"/>
    <w:rsid w:val="001608BD"/>
    <w:rsid w:val="001665E0"/>
    <w:rsid w:val="001705A6"/>
    <w:rsid w:val="001829F4"/>
    <w:rsid w:val="00186B84"/>
    <w:rsid w:val="00191E6B"/>
    <w:rsid w:val="001A1B7B"/>
    <w:rsid w:val="001B051C"/>
    <w:rsid w:val="001B18DD"/>
    <w:rsid w:val="001B754D"/>
    <w:rsid w:val="001F1FB3"/>
    <w:rsid w:val="001F2646"/>
    <w:rsid w:val="00200432"/>
    <w:rsid w:val="00201000"/>
    <w:rsid w:val="00204C96"/>
    <w:rsid w:val="00206D99"/>
    <w:rsid w:val="002108E4"/>
    <w:rsid w:val="00221790"/>
    <w:rsid w:val="00221D3F"/>
    <w:rsid w:val="00223ABC"/>
    <w:rsid w:val="00231918"/>
    <w:rsid w:val="0023461E"/>
    <w:rsid w:val="002457F4"/>
    <w:rsid w:val="00255240"/>
    <w:rsid w:val="0025577B"/>
    <w:rsid w:val="00255E28"/>
    <w:rsid w:val="002879B4"/>
    <w:rsid w:val="002A29FD"/>
    <w:rsid w:val="002A3CBB"/>
    <w:rsid w:val="002A689B"/>
    <w:rsid w:val="002A6A86"/>
    <w:rsid w:val="002B31BD"/>
    <w:rsid w:val="002B6902"/>
    <w:rsid w:val="002B7359"/>
    <w:rsid w:val="002F1290"/>
    <w:rsid w:val="003121B6"/>
    <w:rsid w:val="00322E05"/>
    <w:rsid w:val="00351E3E"/>
    <w:rsid w:val="0035321F"/>
    <w:rsid w:val="00353A21"/>
    <w:rsid w:val="00354862"/>
    <w:rsid w:val="003551FC"/>
    <w:rsid w:val="00356D8A"/>
    <w:rsid w:val="00392A62"/>
    <w:rsid w:val="00393F44"/>
    <w:rsid w:val="003A00DA"/>
    <w:rsid w:val="003A4A8A"/>
    <w:rsid w:val="003B10AE"/>
    <w:rsid w:val="003B14DA"/>
    <w:rsid w:val="003B25A0"/>
    <w:rsid w:val="003D52EF"/>
    <w:rsid w:val="003E304D"/>
    <w:rsid w:val="00404E5C"/>
    <w:rsid w:val="0042074A"/>
    <w:rsid w:val="0042080A"/>
    <w:rsid w:val="0043282E"/>
    <w:rsid w:val="00433367"/>
    <w:rsid w:val="004353F1"/>
    <w:rsid w:val="004355B7"/>
    <w:rsid w:val="0045686A"/>
    <w:rsid w:val="00470AA1"/>
    <w:rsid w:val="00477F30"/>
    <w:rsid w:val="00497BD4"/>
    <w:rsid w:val="004A598D"/>
    <w:rsid w:val="004A6D03"/>
    <w:rsid w:val="004B33DC"/>
    <w:rsid w:val="004B7BE3"/>
    <w:rsid w:val="004C6D62"/>
    <w:rsid w:val="004D1FFE"/>
    <w:rsid w:val="004D3913"/>
    <w:rsid w:val="004D7A48"/>
    <w:rsid w:val="004F2686"/>
    <w:rsid w:val="00500AD8"/>
    <w:rsid w:val="005144A8"/>
    <w:rsid w:val="0051737F"/>
    <w:rsid w:val="0052413E"/>
    <w:rsid w:val="005274FB"/>
    <w:rsid w:val="005306A2"/>
    <w:rsid w:val="00556874"/>
    <w:rsid w:val="0056081C"/>
    <w:rsid w:val="00564980"/>
    <w:rsid w:val="00593F7A"/>
    <w:rsid w:val="005941D0"/>
    <w:rsid w:val="005A4849"/>
    <w:rsid w:val="005A676C"/>
    <w:rsid w:val="005A703B"/>
    <w:rsid w:val="005B2AFC"/>
    <w:rsid w:val="005B6DC7"/>
    <w:rsid w:val="005B718B"/>
    <w:rsid w:val="005C272D"/>
    <w:rsid w:val="005C524B"/>
    <w:rsid w:val="00605371"/>
    <w:rsid w:val="00606C7F"/>
    <w:rsid w:val="00614F30"/>
    <w:rsid w:val="00616093"/>
    <w:rsid w:val="00617EDC"/>
    <w:rsid w:val="00626AB6"/>
    <w:rsid w:val="00630675"/>
    <w:rsid w:val="00630D05"/>
    <w:rsid w:val="00643FA1"/>
    <w:rsid w:val="006504A6"/>
    <w:rsid w:val="00664CD9"/>
    <w:rsid w:val="00670E0F"/>
    <w:rsid w:val="00674FF9"/>
    <w:rsid w:val="006804F4"/>
    <w:rsid w:val="00696B4B"/>
    <w:rsid w:val="006A1C22"/>
    <w:rsid w:val="006A40BE"/>
    <w:rsid w:val="006A53D5"/>
    <w:rsid w:val="006B73D2"/>
    <w:rsid w:val="006C0CA5"/>
    <w:rsid w:val="006C60C5"/>
    <w:rsid w:val="006D3911"/>
    <w:rsid w:val="007353B2"/>
    <w:rsid w:val="00741046"/>
    <w:rsid w:val="00745A32"/>
    <w:rsid w:val="00756DF8"/>
    <w:rsid w:val="00763E26"/>
    <w:rsid w:val="00774047"/>
    <w:rsid w:val="007751EB"/>
    <w:rsid w:val="00790223"/>
    <w:rsid w:val="007A4D4C"/>
    <w:rsid w:val="007B6730"/>
    <w:rsid w:val="007D2605"/>
    <w:rsid w:val="0080195D"/>
    <w:rsid w:val="008161C1"/>
    <w:rsid w:val="00821DB5"/>
    <w:rsid w:val="00823954"/>
    <w:rsid w:val="00837A42"/>
    <w:rsid w:val="00841424"/>
    <w:rsid w:val="00847734"/>
    <w:rsid w:val="0085553D"/>
    <w:rsid w:val="00862623"/>
    <w:rsid w:val="0087124C"/>
    <w:rsid w:val="008731CA"/>
    <w:rsid w:val="008872FA"/>
    <w:rsid w:val="008904BD"/>
    <w:rsid w:val="008A5A00"/>
    <w:rsid w:val="008B0863"/>
    <w:rsid w:val="008B386C"/>
    <w:rsid w:val="008B3902"/>
    <w:rsid w:val="008B796B"/>
    <w:rsid w:val="008C21E2"/>
    <w:rsid w:val="008D4CBE"/>
    <w:rsid w:val="008E4145"/>
    <w:rsid w:val="008E6745"/>
    <w:rsid w:val="008F0F82"/>
    <w:rsid w:val="008F11A6"/>
    <w:rsid w:val="008F4A44"/>
    <w:rsid w:val="00901469"/>
    <w:rsid w:val="009033ED"/>
    <w:rsid w:val="00904F02"/>
    <w:rsid w:val="00906550"/>
    <w:rsid w:val="00947877"/>
    <w:rsid w:val="00947A01"/>
    <w:rsid w:val="00980340"/>
    <w:rsid w:val="009B541D"/>
    <w:rsid w:val="009B70B7"/>
    <w:rsid w:val="009D3333"/>
    <w:rsid w:val="009E4FBA"/>
    <w:rsid w:val="00A0113D"/>
    <w:rsid w:val="00A038C0"/>
    <w:rsid w:val="00A304C6"/>
    <w:rsid w:val="00A331AB"/>
    <w:rsid w:val="00A42C40"/>
    <w:rsid w:val="00A44DC2"/>
    <w:rsid w:val="00A50302"/>
    <w:rsid w:val="00A654A8"/>
    <w:rsid w:val="00A71F51"/>
    <w:rsid w:val="00AA1F72"/>
    <w:rsid w:val="00AC08F0"/>
    <w:rsid w:val="00AD0966"/>
    <w:rsid w:val="00AD2CF3"/>
    <w:rsid w:val="00AD4A10"/>
    <w:rsid w:val="00AE158D"/>
    <w:rsid w:val="00AE617C"/>
    <w:rsid w:val="00AF0B43"/>
    <w:rsid w:val="00AF75F7"/>
    <w:rsid w:val="00B1546B"/>
    <w:rsid w:val="00B212BA"/>
    <w:rsid w:val="00B215E2"/>
    <w:rsid w:val="00B26AFF"/>
    <w:rsid w:val="00B46121"/>
    <w:rsid w:val="00B541FE"/>
    <w:rsid w:val="00B66921"/>
    <w:rsid w:val="00B7730F"/>
    <w:rsid w:val="00B81CB0"/>
    <w:rsid w:val="00B8424A"/>
    <w:rsid w:val="00B859E3"/>
    <w:rsid w:val="00B962A6"/>
    <w:rsid w:val="00BA5E3B"/>
    <w:rsid w:val="00BB32D9"/>
    <w:rsid w:val="00BB607A"/>
    <w:rsid w:val="00BC70BB"/>
    <w:rsid w:val="00BD1124"/>
    <w:rsid w:val="00BD6B31"/>
    <w:rsid w:val="00BE0B1F"/>
    <w:rsid w:val="00BF60B2"/>
    <w:rsid w:val="00C003A4"/>
    <w:rsid w:val="00C01AA5"/>
    <w:rsid w:val="00C01ABB"/>
    <w:rsid w:val="00C230F8"/>
    <w:rsid w:val="00C27591"/>
    <w:rsid w:val="00C3111F"/>
    <w:rsid w:val="00C3680A"/>
    <w:rsid w:val="00C3689E"/>
    <w:rsid w:val="00C40A4E"/>
    <w:rsid w:val="00C4189A"/>
    <w:rsid w:val="00C65ADD"/>
    <w:rsid w:val="00C70662"/>
    <w:rsid w:val="00C735C0"/>
    <w:rsid w:val="00C87CDB"/>
    <w:rsid w:val="00CB61F3"/>
    <w:rsid w:val="00CB78B5"/>
    <w:rsid w:val="00CD51BB"/>
    <w:rsid w:val="00CF313C"/>
    <w:rsid w:val="00CF62E0"/>
    <w:rsid w:val="00D00F4D"/>
    <w:rsid w:val="00D07598"/>
    <w:rsid w:val="00D07848"/>
    <w:rsid w:val="00D14AC6"/>
    <w:rsid w:val="00D3088F"/>
    <w:rsid w:val="00D43384"/>
    <w:rsid w:val="00D514F2"/>
    <w:rsid w:val="00D625C6"/>
    <w:rsid w:val="00D63469"/>
    <w:rsid w:val="00D87491"/>
    <w:rsid w:val="00D878FA"/>
    <w:rsid w:val="00D87D5E"/>
    <w:rsid w:val="00D91753"/>
    <w:rsid w:val="00D9285E"/>
    <w:rsid w:val="00DA29EE"/>
    <w:rsid w:val="00DB205D"/>
    <w:rsid w:val="00DE4FD6"/>
    <w:rsid w:val="00DF647B"/>
    <w:rsid w:val="00DF68E3"/>
    <w:rsid w:val="00E14717"/>
    <w:rsid w:val="00E17B46"/>
    <w:rsid w:val="00E2160D"/>
    <w:rsid w:val="00E24FC7"/>
    <w:rsid w:val="00E36193"/>
    <w:rsid w:val="00E41971"/>
    <w:rsid w:val="00E44F21"/>
    <w:rsid w:val="00E45880"/>
    <w:rsid w:val="00E5265F"/>
    <w:rsid w:val="00E52E75"/>
    <w:rsid w:val="00E65700"/>
    <w:rsid w:val="00E67F36"/>
    <w:rsid w:val="00E703E2"/>
    <w:rsid w:val="00E7757A"/>
    <w:rsid w:val="00E91622"/>
    <w:rsid w:val="00EA4B3F"/>
    <w:rsid w:val="00EA77BF"/>
    <w:rsid w:val="00EB3C0A"/>
    <w:rsid w:val="00ED32B5"/>
    <w:rsid w:val="00ED3FA1"/>
    <w:rsid w:val="00F00BFD"/>
    <w:rsid w:val="00F01B65"/>
    <w:rsid w:val="00F02183"/>
    <w:rsid w:val="00F0567A"/>
    <w:rsid w:val="00F079BE"/>
    <w:rsid w:val="00F23287"/>
    <w:rsid w:val="00F336B6"/>
    <w:rsid w:val="00F3623E"/>
    <w:rsid w:val="00F549BE"/>
    <w:rsid w:val="00F64427"/>
    <w:rsid w:val="00F70655"/>
    <w:rsid w:val="00F816A3"/>
    <w:rsid w:val="00FA0222"/>
    <w:rsid w:val="00FB00B4"/>
    <w:rsid w:val="00FC5051"/>
    <w:rsid w:val="00FD0147"/>
    <w:rsid w:val="00FD405D"/>
    <w:rsid w:val="11D37126"/>
    <w:rsid w:val="267C12C4"/>
    <w:rsid w:val="55790C9E"/>
    <w:rsid w:val="693212DE"/>
    <w:rsid w:val="72791717"/>
    <w:rsid w:val="74993638"/>
    <w:rsid w:val="79EF1B7A"/>
    <w:rsid w:val="7E96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4189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4189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C4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C4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4189A"/>
    <w:rPr>
      <w:rFonts w:ascii="Calibri" w:hAnsi="Calibri"/>
      <w:sz w:val="24"/>
      <w:szCs w:val="24"/>
    </w:rPr>
  </w:style>
  <w:style w:type="table" w:styleId="a8">
    <w:name w:val="Table Grid"/>
    <w:basedOn w:val="a1"/>
    <w:rsid w:val="00C4189A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C4189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4189A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C418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C4189A"/>
    <w:rPr>
      <w:rFonts w:ascii="Times New Roman" w:eastAsia="宋体" w:hAnsi="Times New Roman" w:cs="Times New Roman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C418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3CBF1-E77E-414D-984F-F97829C9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asdf1</dc:creator>
  <cp:lastModifiedBy>emplName</cp:lastModifiedBy>
  <cp:revision>180</cp:revision>
  <cp:lastPrinted>2019-05-23T01:15:00Z</cp:lastPrinted>
  <dcterms:created xsi:type="dcterms:W3CDTF">2015-11-18T02:23:00Z</dcterms:created>
  <dcterms:modified xsi:type="dcterms:W3CDTF">2019-05-23T02:42:00Z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