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DA" w:rsidRDefault="001F5BDA">
      <w:pPr>
        <w:spacing w:before="60" w:after="60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  <w:u w:val="single"/>
        </w:rPr>
        <w:t>2</w:t>
      </w:r>
      <w:r>
        <w:rPr>
          <w:rFonts w:eastAsia="黑体"/>
          <w:b/>
          <w:sz w:val="48"/>
          <w:u w:val="single"/>
        </w:rPr>
        <w:t>019</w:t>
      </w:r>
      <w:r>
        <w:rPr>
          <w:rFonts w:eastAsia="黑体" w:hint="eastAsia"/>
          <w:b/>
          <w:sz w:val="48"/>
          <w:u w:val="single"/>
        </w:rPr>
        <w:t>年深圳分公司</w:t>
      </w:r>
    </w:p>
    <w:p w:rsidR="001F06DA" w:rsidRDefault="00CF50A4">
      <w:pPr>
        <w:spacing w:before="60" w:after="60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临时用电力电缆线采购</w:t>
      </w: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sz w:val="72"/>
        </w:rPr>
      </w:pP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sz w:val="72"/>
        </w:rPr>
      </w:pPr>
    </w:p>
    <w:p w:rsidR="001F06DA" w:rsidRDefault="00CF50A4">
      <w:pPr>
        <w:spacing w:before="60" w:after="60"/>
        <w:jc w:val="center"/>
        <w:outlineLvl w:val="0"/>
        <w:rPr>
          <w:rFonts w:eastAsia="黑体"/>
          <w:b/>
          <w:w w:val="150"/>
          <w:sz w:val="52"/>
          <w:szCs w:val="52"/>
        </w:rPr>
      </w:pPr>
      <w:r>
        <w:rPr>
          <w:rFonts w:eastAsia="黑体" w:hint="eastAsia"/>
          <w:b/>
          <w:w w:val="150"/>
          <w:sz w:val="52"/>
          <w:szCs w:val="52"/>
        </w:rPr>
        <w:t>招</w:t>
      </w: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CF50A4">
      <w:pPr>
        <w:spacing w:before="60" w:after="60"/>
        <w:jc w:val="center"/>
        <w:outlineLvl w:val="0"/>
        <w:rPr>
          <w:rFonts w:eastAsia="黑体"/>
          <w:b/>
          <w:w w:val="150"/>
          <w:sz w:val="52"/>
          <w:szCs w:val="52"/>
        </w:rPr>
      </w:pPr>
      <w:r>
        <w:rPr>
          <w:rFonts w:eastAsia="黑体" w:hint="eastAsia"/>
          <w:b/>
          <w:w w:val="150"/>
          <w:sz w:val="52"/>
          <w:szCs w:val="52"/>
        </w:rPr>
        <w:t>标</w:t>
      </w: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1F06DA">
      <w:pPr>
        <w:spacing w:before="60" w:after="60"/>
        <w:jc w:val="center"/>
        <w:outlineLvl w:val="0"/>
        <w:rPr>
          <w:rFonts w:eastAsia="黑体"/>
          <w:b/>
          <w:w w:val="150"/>
        </w:rPr>
      </w:pPr>
    </w:p>
    <w:p w:rsidR="001F06DA" w:rsidRDefault="00CF50A4">
      <w:pPr>
        <w:spacing w:before="60" w:after="60"/>
        <w:jc w:val="center"/>
        <w:outlineLvl w:val="0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w w:val="150"/>
          <w:sz w:val="52"/>
          <w:szCs w:val="52"/>
        </w:rPr>
        <w:t>书</w:t>
      </w:r>
    </w:p>
    <w:p w:rsidR="001F06DA" w:rsidRDefault="001F06DA">
      <w:pPr>
        <w:spacing w:before="60" w:after="60"/>
        <w:jc w:val="center"/>
        <w:rPr>
          <w:rFonts w:eastAsia="黑体"/>
          <w:b/>
          <w:sz w:val="52"/>
        </w:rPr>
      </w:pPr>
    </w:p>
    <w:p w:rsidR="001F06DA" w:rsidRDefault="001F06DA">
      <w:pPr>
        <w:spacing w:before="60" w:after="60"/>
        <w:rPr>
          <w:sz w:val="24"/>
        </w:rPr>
      </w:pPr>
    </w:p>
    <w:p w:rsidR="001F06DA" w:rsidRDefault="001F06DA">
      <w:pPr>
        <w:spacing w:before="60" w:after="60"/>
        <w:rPr>
          <w:sz w:val="24"/>
        </w:rPr>
      </w:pPr>
    </w:p>
    <w:p w:rsidR="001F06DA" w:rsidRDefault="001F06DA">
      <w:pPr>
        <w:spacing w:before="60" w:after="60"/>
        <w:rPr>
          <w:sz w:val="24"/>
        </w:rPr>
      </w:pPr>
    </w:p>
    <w:p w:rsidR="001F06DA" w:rsidRDefault="00CF50A4">
      <w:pPr>
        <w:spacing w:before="60" w:after="60"/>
        <w:ind w:left="3784" w:hangingChars="1047" w:hanging="3784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招标单位：</w:t>
      </w:r>
      <w:r>
        <w:rPr>
          <w:rFonts w:ascii="宋体" w:hAnsi="宋体" w:hint="eastAsia"/>
          <w:b/>
          <w:sz w:val="36"/>
        </w:rPr>
        <w:t xml:space="preserve">中国建筑第七工程局有限公司南方分公司  </w:t>
      </w:r>
    </w:p>
    <w:p w:rsidR="001F06DA" w:rsidRDefault="00CF50A4">
      <w:pPr>
        <w:spacing w:before="60" w:after="60"/>
        <w:ind w:left="3784" w:hangingChars="1047" w:hanging="3784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招标编号：</w:t>
      </w:r>
      <w:r>
        <w:rPr>
          <w:rFonts w:ascii="宋体" w:hAnsi="宋体" w:hint="eastAsia"/>
          <w:b/>
          <w:sz w:val="36"/>
        </w:rPr>
        <w:t xml:space="preserve">NFZB- </w:t>
      </w:r>
      <w:r>
        <w:rPr>
          <w:rFonts w:eastAsia="黑体" w:hint="eastAsia"/>
          <w:b/>
          <w:sz w:val="36"/>
        </w:rPr>
        <w:t xml:space="preserve">     </w:t>
      </w:r>
    </w:p>
    <w:p w:rsidR="001F06DA" w:rsidRDefault="00CF50A4">
      <w:pPr>
        <w:tabs>
          <w:tab w:val="left" w:pos="2685"/>
        </w:tabs>
        <w:spacing w:before="60" w:after="60"/>
        <w:ind w:left="3784" w:hangingChars="1047" w:hanging="3784"/>
        <w:rPr>
          <w:rFonts w:ascii="宋体" w:hAnsi="宋体"/>
          <w:b/>
          <w:sz w:val="36"/>
        </w:rPr>
      </w:pPr>
      <w:r>
        <w:rPr>
          <w:rFonts w:eastAsia="黑体" w:hint="eastAsia"/>
          <w:b/>
          <w:sz w:val="36"/>
        </w:rPr>
        <w:t>招标时间：</w:t>
      </w:r>
      <w:r>
        <w:rPr>
          <w:rFonts w:eastAsia="黑体" w:hint="eastAsia"/>
          <w:b/>
          <w:sz w:val="36"/>
        </w:rPr>
        <w:t xml:space="preserve"> </w:t>
      </w:r>
      <w:r w:rsidR="001F5BDA">
        <w:rPr>
          <w:rFonts w:eastAsia="黑体" w:hint="eastAsia"/>
          <w:b/>
          <w:sz w:val="36"/>
        </w:rPr>
        <w:t>2</w:t>
      </w:r>
      <w:r w:rsidR="001F5BDA">
        <w:rPr>
          <w:rFonts w:eastAsia="黑体"/>
          <w:b/>
          <w:sz w:val="36"/>
        </w:rPr>
        <w:t>019</w:t>
      </w:r>
      <w:r w:rsidR="001F5BDA">
        <w:rPr>
          <w:rFonts w:eastAsia="黑体" w:hint="eastAsia"/>
          <w:b/>
          <w:sz w:val="36"/>
        </w:rPr>
        <w:t>年</w:t>
      </w:r>
      <w:r w:rsidR="00EA7050">
        <w:rPr>
          <w:rFonts w:eastAsia="黑体"/>
          <w:b/>
          <w:sz w:val="36"/>
        </w:rPr>
        <w:t>5</w:t>
      </w:r>
      <w:r w:rsidR="001F5BDA">
        <w:rPr>
          <w:rFonts w:eastAsia="黑体" w:hint="eastAsia"/>
          <w:b/>
          <w:sz w:val="36"/>
        </w:rPr>
        <w:t>月</w:t>
      </w:r>
    </w:p>
    <w:p w:rsidR="001F06DA" w:rsidRDefault="001F06DA">
      <w:pPr>
        <w:sectPr w:rsidR="001F06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06DA" w:rsidRDefault="00CF50A4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招标概述</w:t>
      </w:r>
    </w:p>
    <w:p w:rsidR="001F06DA" w:rsidRDefault="00CF50A4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标的名称：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工地用临建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电力电缆</w:t>
      </w:r>
    </w:p>
    <w:p w:rsidR="001F06DA" w:rsidRDefault="00CF50A4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供应地点：广东</w:t>
      </w:r>
      <w:r>
        <w:rPr>
          <w:rFonts w:ascii="仿宋_GB2312" w:eastAsia="仿宋_GB2312" w:hint="eastAsia"/>
          <w:sz w:val="28"/>
          <w:szCs w:val="28"/>
        </w:rPr>
        <w:t>区域招标人项目所在地</w:t>
      </w:r>
    </w:p>
    <w:p w:rsidR="001F06DA" w:rsidRDefault="00CF50A4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招标数量：数量以实际订货数量为准</w:t>
      </w:r>
    </w:p>
    <w:p w:rsidR="001F06DA" w:rsidRDefault="00CF50A4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招标方式： 本次招标采用邀请招标方式。</w:t>
      </w:r>
    </w:p>
    <w:p w:rsidR="001F06DA" w:rsidRDefault="00CF50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二、投标单位的资格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1、具备充足的供应能力且具有良好的企业信誉；最近两年无行业主管部门处罚记录。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2、能提供财务配合，能接受招标人支付方式的安排（如</w:t>
      </w:r>
      <w:proofErr w:type="gramStart"/>
      <w:r>
        <w:rPr>
          <w:rFonts w:ascii="仿宋_GB2312" w:eastAsia="仿宋_GB2312" w:hint="eastAsia"/>
          <w:sz w:val="28"/>
          <w:szCs w:val="28"/>
        </w:rPr>
        <w:t>保理支付</w:t>
      </w:r>
      <w:proofErr w:type="gramEnd"/>
      <w:r>
        <w:rPr>
          <w:rFonts w:ascii="仿宋_GB2312" w:eastAsia="仿宋_GB2312" w:hint="eastAsia"/>
          <w:sz w:val="28"/>
          <w:szCs w:val="28"/>
        </w:rPr>
        <w:t>等），按提供增值税专用发票。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3、最近2年有供应省市重点工程的企业，同等条件优先考虑。（须提供相关证明）。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proofErr w:type="gramStart"/>
      <w:r>
        <w:rPr>
          <w:rFonts w:ascii="仿宋_GB2312" w:eastAsia="仿宋_GB2312" w:hint="eastAsia"/>
          <w:sz w:val="28"/>
          <w:szCs w:val="28"/>
        </w:rPr>
        <w:t>未合作</w:t>
      </w:r>
      <w:proofErr w:type="gramEnd"/>
      <w:r>
        <w:rPr>
          <w:rFonts w:ascii="仿宋_GB2312" w:eastAsia="仿宋_GB2312" w:hint="eastAsia"/>
          <w:sz w:val="28"/>
          <w:szCs w:val="28"/>
        </w:rPr>
        <w:t>过的投标人须提供相关资质资料（企业营业执照、税务登记证、组织代码机构证、行业资格证明、业绩说明等）（注：复印件须加盖公章）。</w:t>
      </w:r>
    </w:p>
    <w:p w:rsidR="001F06DA" w:rsidRDefault="00CF50A4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三、招标内容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1、本次招标的内容：广东区域电缆线供应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2、规格及数量：详见报价清单。</w:t>
      </w:r>
    </w:p>
    <w:p w:rsidR="001F06DA" w:rsidRDefault="00CF50A4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承包方式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本次招标货物单价为固定综合单价，投标方自行考虑各种风险，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应数量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按实结算。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计量方式分为按实际验收数量计量。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五、质量要求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进场的物资必须符合国家相关规定及甲方的使用要求。</w:t>
      </w:r>
    </w:p>
    <w:p w:rsidR="001F06DA" w:rsidRDefault="00CF50A4">
      <w:pPr>
        <w:numPr>
          <w:ilvl w:val="0"/>
          <w:numId w:val="4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结算与支付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1、结算程序：按月结算，每月</w:t>
      </w:r>
      <w:r w:rsidR="00674C61"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号结算上月供应量按甲方内部程序办理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2、支付：</w:t>
      </w:r>
      <w:r w:rsidR="00674C61">
        <w:rPr>
          <w:rFonts w:ascii="仿宋" w:eastAsia="仿宋" w:hAnsi="仿宋" w:cs="仿宋" w:hint="eastAsia"/>
          <w:sz w:val="28"/>
          <w:szCs w:val="28"/>
        </w:rPr>
        <w:t>每个月支付已结算额的</w:t>
      </w:r>
      <w:r w:rsidR="00EA7050">
        <w:rPr>
          <w:rFonts w:ascii="仿宋" w:eastAsia="仿宋" w:hAnsi="仿宋" w:cs="仿宋"/>
          <w:sz w:val="28"/>
          <w:szCs w:val="28"/>
        </w:rPr>
        <w:t>8</w:t>
      </w:r>
      <w:r w:rsidR="00674C61">
        <w:rPr>
          <w:rFonts w:ascii="仿宋" w:eastAsia="仿宋" w:hAnsi="仿宋" w:cs="仿宋"/>
          <w:sz w:val="28"/>
          <w:szCs w:val="28"/>
        </w:rPr>
        <w:t>0</w:t>
      </w:r>
      <w:r w:rsidR="00674C61">
        <w:rPr>
          <w:rFonts w:ascii="仿宋" w:eastAsia="仿宋" w:hAnsi="仿宋" w:cs="仿宋" w:hint="eastAsia"/>
          <w:sz w:val="28"/>
          <w:szCs w:val="28"/>
        </w:rPr>
        <w:t>%，余款在结算后</w:t>
      </w:r>
      <w:r w:rsidR="00EA7050">
        <w:rPr>
          <w:rFonts w:ascii="仿宋" w:eastAsia="仿宋" w:hAnsi="仿宋" w:cs="仿宋" w:hint="eastAsia"/>
          <w:sz w:val="28"/>
          <w:szCs w:val="28"/>
        </w:rPr>
        <w:t>半</w:t>
      </w:r>
      <w:bookmarkStart w:id="0" w:name="_GoBack"/>
      <w:bookmarkEnd w:id="0"/>
      <w:r w:rsidR="00674C61">
        <w:rPr>
          <w:rFonts w:ascii="仿宋" w:eastAsia="仿宋" w:hAnsi="仿宋" w:cs="仿宋" w:hint="eastAsia"/>
          <w:sz w:val="28"/>
          <w:szCs w:val="28"/>
        </w:rPr>
        <w:t>年内付清</w:t>
      </w:r>
    </w:p>
    <w:p w:rsidR="001F06DA" w:rsidRDefault="00CF50A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七、投标方式及投标文件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投标方式</w:t>
      </w:r>
      <w:r>
        <w:rPr>
          <w:rFonts w:ascii="楷体_GB2312" w:eastAsia="楷体_GB2312" w:hint="eastAsia"/>
          <w:sz w:val="28"/>
          <w:szCs w:val="28"/>
        </w:rPr>
        <w:t>：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1.投标人须通过“云筑网”（http：//yzw.cn）进行电子投标。电子投标技术咨询人：</w:t>
      </w:r>
      <w:r w:rsidR="001F5BDA">
        <w:rPr>
          <w:rFonts w:ascii="仿宋_GB2312" w:eastAsia="仿宋_GB2312" w:hint="eastAsia"/>
          <w:sz w:val="28"/>
          <w:szCs w:val="28"/>
          <w:u w:val="single"/>
        </w:rPr>
        <w:t>卢云</w:t>
      </w:r>
      <w:r>
        <w:rPr>
          <w:rFonts w:ascii="仿宋_GB2312" w:eastAsia="仿宋_GB2312" w:hint="eastAsia"/>
          <w:sz w:val="28"/>
          <w:szCs w:val="28"/>
        </w:rPr>
        <w:t xml:space="preserve">  电话：</w:t>
      </w:r>
      <w:r w:rsidR="001F5BDA">
        <w:rPr>
          <w:rFonts w:ascii="仿宋_GB2312" w:eastAsia="仿宋_GB2312"/>
          <w:kern w:val="3"/>
          <w:sz w:val="28"/>
          <w:szCs w:val="28"/>
        </w:rPr>
        <w:t>18770917083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2、投标文件</w:t>
      </w:r>
      <w:r>
        <w:rPr>
          <w:rFonts w:ascii="楷体_GB2312" w:eastAsia="楷体_GB2312" w:hint="eastAsia"/>
          <w:sz w:val="28"/>
          <w:szCs w:val="28"/>
        </w:rPr>
        <w:t>：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2.1、投标人必须采用招标人提供的格式，按要求填写标书</w:t>
      </w:r>
      <w:r w:rsidR="00674C61">
        <w:rPr>
          <w:rFonts w:ascii="仿宋_GB2312" w:eastAsia="仿宋_GB2312" w:hint="eastAsia"/>
          <w:sz w:val="28"/>
          <w:szCs w:val="28"/>
        </w:rPr>
        <w:t>。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2.2、议标前投标人须出具法人委托证书及被委托人的身份证。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2．3、投标人在投标文件需要的位置加盖企业公章和授权委托人签名。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2.4、投标书由需方留存，投标人无论中标与否，一律不与退还。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2.5投标人须按本招标文件第十三条《报价单》形式报价。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3、投标文件递交：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3．1时间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201</w:t>
      </w:r>
      <w:r w:rsidR="001F5BDA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 xml:space="preserve">年   </w:t>
      </w:r>
      <w:r w:rsidR="001F5BDA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月  </w:t>
      </w:r>
      <w:r w:rsidR="001F5BDA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日北京时间 </w:t>
      </w:r>
      <w:r w:rsidR="001F5BDA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时前。</w:t>
      </w:r>
    </w:p>
    <w:p w:rsidR="001F06DA" w:rsidRDefault="00CF50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3．2地点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深圳市龙岗区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街道杨美路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34号2楼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3．3联系人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1F5BDA">
        <w:rPr>
          <w:rFonts w:ascii="仿宋_GB2312" w:eastAsia="仿宋_GB2312" w:hint="eastAsia"/>
          <w:sz w:val="28"/>
          <w:szCs w:val="28"/>
        </w:rPr>
        <w:t>卢云</w:t>
      </w:r>
      <w:r>
        <w:rPr>
          <w:rFonts w:ascii="仿宋_GB2312" w:eastAsia="仿宋_GB2312" w:hint="eastAsia"/>
          <w:sz w:val="28"/>
          <w:szCs w:val="28"/>
        </w:rPr>
        <w:t xml:space="preserve">      电话：</w:t>
      </w:r>
      <w:r w:rsidR="001F5BDA">
        <w:rPr>
          <w:rFonts w:ascii="仿宋_GB2312" w:eastAsia="仿宋_GB2312"/>
          <w:kern w:val="3"/>
          <w:sz w:val="28"/>
          <w:szCs w:val="28"/>
        </w:rPr>
        <w:t>18770917083</w:t>
      </w:r>
    </w:p>
    <w:p w:rsidR="001F06DA" w:rsidRDefault="00CF50A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八、议标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1、时间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另行通知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1F06DA" w:rsidRDefault="00CF50A4">
      <w:pPr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2、地点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深圳市龙岗区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街道杨美路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34号</w:t>
      </w:r>
    </w:p>
    <w:p w:rsidR="001F06DA" w:rsidRDefault="00CF50A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九、确定成交人及授予合同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1、确定成交人原则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在满足招标人质量等要求的前提下，合理低价中标。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2、按照最终议定价格</w:t>
      </w:r>
      <w:proofErr w:type="gramStart"/>
      <w:r>
        <w:rPr>
          <w:rFonts w:ascii="仿宋_GB2312" w:eastAsia="仿宋_GB2312" w:hint="eastAsia"/>
          <w:sz w:val="28"/>
          <w:szCs w:val="28"/>
        </w:rPr>
        <w:t>签定</w:t>
      </w:r>
      <w:proofErr w:type="gramEnd"/>
      <w:r>
        <w:rPr>
          <w:rFonts w:ascii="仿宋_GB2312" w:eastAsia="仿宋_GB2312" w:hint="eastAsia"/>
          <w:sz w:val="28"/>
          <w:szCs w:val="28"/>
        </w:rPr>
        <w:t>《电力电缆线买卖合同》。</w:t>
      </w:r>
    </w:p>
    <w:p w:rsidR="001F06DA" w:rsidRDefault="00CF50A4">
      <w:pPr>
        <w:rPr>
          <w:rFonts w:ascii="仿宋_GB2312" w:eastAsia="仿宋_GB2312"/>
          <w:sz w:val="28"/>
          <w:szCs w:val="28"/>
        </w:rPr>
        <w:sectPr w:rsidR="001F06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3、招标人不向任何投标人解释中标与未中标的理由。</w:t>
      </w:r>
    </w:p>
    <w:p w:rsidR="001F06DA" w:rsidRDefault="00CF5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十、投标函</w:t>
      </w:r>
    </w:p>
    <w:p w:rsidR="001F06DA" w:rsidRDefault="00CF50A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投标函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致：</w:t>
      </w:r>
      <w:r>
        <w:rPr>
          <w:rFonts w:ascii="仿宋_GB2312" w:eastAsia="仿宋_GB2312" w:hint="eastAsia"/>
          <w:sz w:val="28"/>
          <w:szCs w:val="28"/>
          <w:u w:val="single"/>
        </w:rPr>
        <w:t>中国建筑第七工程局有限公司南方分公司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1、我公司（）已收悉贵公司编号（）的招标文件，并已仔细研究招标文件的全部内容（含</w:t>
      </w:r>
      <w:proofErr w:type="gramStart"/>
      <w:r>
        <w:rPr>
          <w:rFonts w:ascii="仿宋_GB2312" w:eastAsia="仿宋_GB2312" w:hint="eastAsia"/>
          <w:sz w:val="28"/>
          <w:szCs w:val="28"/>
        </w:rPr>
        <w:t>补遗书第</w:t>
      </w:r>
      <w:proofErr w:type="gramEnd"/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至第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号），完全理解并接受招标文件的全部条款。我公司愿以本投标函及投标报价（或根据招标文件规定修正核实后确认的另一金额），按招标文件的规定实施和完成供货。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我公司的投保报价，已充分考虑了招标文件要求中标单位应承担的所有义务及风险，由此造成或可能造成的费用已包含在报价中。我司因履行与甲方的合同而发生与其他单位或个人的经济来往，若由此产生纠纷概与甲方无关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3、我公司保证所提交的投保文件及有关资料内容完整、真实和准确，在投标有效期（或投标延长的有效期）内不修改、撤销投标文件。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4、我公司理解，贵单位不一定接受最低标价的中标或其他任何可能的标价。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5、随同本投标函提交投标保证金一份，金额为人民币（大写）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/ </w:t>
      </w:r>
      <w:r>
        <w:rPr>
          <w:rFonts w:ascii="仿宋_GB2312" w:eastAsia="仿宋_GB2312" w:hint="eastAsia"/>
          <w:sz w:val="28"/>
          <w:szCs w:val="28"/>
        </w:rPr>
        <w:t>元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/  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6、我司供应的商品</w:t>
      </w:r>
      <w:proofErr w:type="gramStart"/>
      <w:r>
        <w:rPr>
          <w:rFonts w:ascii="仿宋_GB2312" w:eastAsia="仿宋_GB2312" w:hint="eastAsia"/>
          <w:sz w:val="28"/>
          <w:szCs w:val="28"/>
        </w:rPr>
        <w:t>砼</w:t>
      </w:r>
      <w:proofErr w:type="gramEnd"/>
      <w:r>
        <w:rPr>
          <w:rFonts w:ascii="仿宋_GB2312" w:eastAsia="仿宋_GB2312" w:hint="eastAsia"/>
          <w:sz w:val="28"/>
          <w:szCs w:val="28"/>
        </w:rPr>
        <w:t>质量符合国家及行业相关标准，我司的行业资格真实有效，我司出具的《企业法人授权委托书》真实有效，以上若有虚假或失效，我司承担所有责任，并赔偿给甲方造成的所有损失。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7、我司完全接受甲方的现场施工管理制度，遵守安全协议，我司进</w:t>
      </w:r>
      <w:r>
        <w:rPr>
          <w:rFonts w:ascii="仿宋_GB2312" w:eastAsia="仿宋_GB2312" w:hint="eastAsia"/>
          <w:sz w:val="28"/>
          <w:szCs w:val="28"/>
        </w:rPr>
        <w:lastRenderedPageBreak/>
        <w:t>场人员或相关人员在施工现场出现安全事故或治安责任，由我司自行承担，与甲方无关，给甲方造成的损失，我司如实赔偿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8、在合同协议书正式签署生效之前，本投标函连同贵公司的中标通知书将构成双方之间共同遵守的文件，对双方具有约束力。</w:t>
      </w: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CF50A4">
      <w:pPr>
        <w:ind w:leftChars="800" w:left="210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投标人：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>（盖单位章）法定代表人或其委托代理人：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（签字）</w:t>
      </w:r>
    </w:p>
    <w:p w:rsidR="001F06DA" w:rsidRDefault="00CF50A4">
      <w:pPr>
        <w:ind w:leftChars="800" w:left="2100" w:hangingChars="150" w:hanging="4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</w:p>
    <w:p w:rsidR="001F06DA" w:rsidRDefault="00CF50A4">
      <w:pPr>
        <w:ind w:leftChars="1000" w:left="21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</w:p>
    <w:p w:rsidR="001F06DA" w:rsidRDefault="00CF50A4">
      <w:pPr>
        <w:ind w:leftChars="1000" w:left="21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传真：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</w:p>
    <w:p w:rsidR="001F06DA" w:rsidRDefault="00CF50A4">
      <w:pPr>
        <w:ind w:leftChars="1000" w:left="21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邮政编码：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</w:p>
    <w:p w:rsidR="001F06DA" w:rsidRDefault="00CF50A4">
      <w:pPr>
        <w:ind w:leftChars="1000" w:left="21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CF5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十一、法人代表人身份证明</w:t>
      </w:r>
    </w:p>
    <w:p w:rsidR="001F06DA" w:rsidRDefault="001F06DA">
      <w:pPr>
        <w:rPr>
          <w:sz w:val="28"/>
          <w:szCs w:val="28"/>
        </w:rPr>
      </w:pPr>
    </w:p>
    <w:p w:rsidR="001F06DA" w:rsidRDefault="00CF50A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44"/>
          <w:szCs w:val="44"/>
        </w:rPr>
        <w:t>法人代表人身份证明</w:t>
      </w:r>
    </w:p>
    <w:p w:rsidR="001F06DA" w:rsidRDefault="001F06DA">
      <w:pPr>
        <w:jc w:val="center"/>
        <w:rPr>
          <w:rFonts w:ascii="楷体_GB2312" w:eastAsia="楷体_GB2312"/>
          <w:b/>
          <w:sz w:val="28"/>
          <w:szCs w:val="28"/>
        </w:rPr>
      </w:pPr>
    </w:p>
    <w:p w:rsidR="001F06DA" w:rsidRDefault="00CF50A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投标人名称：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单位性质：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</w:p>
    <w:p w:rsidR="001F06DA" w:rsidRDefault="00CF50A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成立时间：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F06DA" w:rsidRDefault="00CF50A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经营期限：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</w:p>
    <w:p w:rsidR="001F06DA" w:rsidRDefault="00CF50A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性别：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年龄：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（投标人名称）的法定代表人。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投标人：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（单位盖章）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F06DA" w:rsidRDefault="001F06DA">
      <w:pPr>
        <w:rPr>
          <w:rFonts w:ascii="楷体_GB2312" w:eastAsia="楷体_GB2312"/>
          <w:sz w:val="28"/>
          <w:szCs w:val="28"/>
        </w:rPr>
      </w:pPr>
    </w:p>
    <w:p w:rsidR="001F06DA" w:rsidRDefault="001F06DA">
      <w:pPr>
        <w:rPr>
          <w:rFonts w:ascii="楷体_GB2312" w:eastAsia="楷体_GB2312"/>
          <w:sz w:val="28"/>
          <w:szCs w:val="28"/>
        </w:rPr>
      </w:pPr>
    </w:p>
    <w:p w:rsidR="001F06DA" w:rsidRDefault="001F06DA">
      <w:pPr>
        <w:rPr>
          <w:rFonts w:ascii="楷体_GB2312" w:eastAsia="楷体_GB2312"/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1F06DA">
      <w:pPr>
        <w:rPr>
          <w:sz w:val="28"/>
          <w:szCs w:val="28"/>
        </w:rPr>
      </w:pPr>
    </w:p>
    <w:p w:rsidR="001F06DA" w:rsidRDefault="00CF5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十二、法人委托书格式</w:t>
      </w:r>
    </w:p>
    <w:p w:rsidR="001F06DA" w:rsidRDefault="00CF50A4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企业法人授权委托书</w:t>
      </w: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致中国建筑第七工程局有限公司南方分公司：</w:t>
      </w:r>
    </w:p>
    <w:p w:rsidR="001F06DA" w:rsidRDefault="00CF50A4">
      <w:pPr>
        <w:ind w:leftChars="257" w:left="5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作为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的</w:t>
      </w:r>
    </w:p>
    <w:p w:rsidR="001F06DA" w:rsidRDefault="00CF50A4">
      <w:pPr>
        <w:ind w:leftChars="257" w:left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法人代表，现委托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为我方代理人。代理人根据授权，以我方名义签署、澄清、说明、补正、递交、撤回、修改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（招标项目名称）投标文件、签订合同、资金结算和处理有关事宜，其法律后果由我方承担。</w:t>
      </w:r>
    </w:p>
    <w:p w:rsidR="001F06DA" w:rsidRDefault="00CF50A4">
      <w:pPr>
        <w:ind w:leftChars="257" w:left="5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F06DA" w:rsidRDefault="00CF50A4">
      <w:pPr>
        <w:ind w:leftChars="257" w:left="5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代理人无转委权。</w:t>
      </w:r>
    </w:p>
    <w:p w:rsidR="001F06DA" w:rsidRDefault="00CF50A4">
      <w:pPr>
        <w:ind w:leftChars="257" w:left="54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附：法定代表人身份证明</w:t>
      </w:r>
    </w:p>
    <w:p w:rsidR="001F06DA" w:rsidRDefault="00CF50A4">
      <w:pPr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（盖单位章）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（签字）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身份证号码：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（签字）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身份证号码：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</w:p>
    <w:p w:rsidR="001F06DA" w:rsidRDefault="00CF50A4">
      <w:pPr>
        <w:ind w:firstLineChars="385" w:firstLine="107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CF50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注：法定代表人和委托代理人必须在授权书上亲笔签名，不得使用印章、签名章或其他电子制版签名。</w:t>
      </w:r>
    </w:p>
    <w:p w:rsidR="001F06DA" w:rsidRDefault="001F06DA">
      <w:pPr>
        <w:rPr>
          <w:rFonts w:ascii="仿宋_GB2312" w:eastAsia="仿宋_GB2312"/>
          <w:sz w:val="28"/>
          <w:szCs w:val="28"/>
        </w:rPr>
      </w:pPr>
    </w:p>
    <w:p w:rsidR="001F06DA" w:rsidRDefault="00CF5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十三、报价单</w:t>
      </w:r>
    </w:p>
    <w:p w:rsidR="001F06DA" w:rsidRDefault="0043483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见附件</w:t>
      </w:r>
    </w:p>
    <w:sectPr w:rsidR="001F06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A8" w:rsidRDefault="004334A8">
      <w:r>
        <w:separator/>
      </w:r>
    </w:p>
  </w:endnote>
  <w:endnote w:type="continuationSeparator" w:id="0">
    <w:p w:rsidR="004334A8" w:rsidRDefault="004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A8" w:rsidRDefault="004334A8">
      <w:r>
        <w:separator/>
      </w:r>
    </w:p>
  </w:footnote>
  <w:footnote w:type="continuationSeparator" w:id="0">
    <w:p w:rsidR="004334A8" w:rsidRDefault="0043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DA" w:rsidRDefault="001F06DA">
    <w:pPr>
      <w:pStyle w:val="a3"/>
      <w:pBdr>
        <w:bottom w:val="none" w:sz="0" w:space="0" w:color="auto"/>
      </w:pBdr>
      <w:rPr>
        <w:rFonts w:ascii="仿宋_GB2312" w:eastAsia="仿宋_GB23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8EB431D"/>
    <w:multiLevelType w:val="singleLevel"/>
    <w:tmpl w:val="58EB431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8EB4387"/>
    <w:multiLevelType w:val="singleLevel"/>
    <w:tmpl w:val="58EB438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8EC3F5E"/>
    <w:multiLevelType w:val="singleLevel"/>
    <w:tmpl w:val="58EC3F5E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A421FD"/>
    <w:rsid w:val="000F64A8"/>
    <w:rsid w:val="001F06DA"/>
    <w:rsid w:val="001F5BDA"/>
    <w:rsid w:val="002855CD"/>
    <w:rsid w:val="003834A1"/>
    <w:rsid w:val="004334A8"/>
    <w:rsid w:val="00434839"/>
    <w:rsid w:val="00641003"/>
    <w:rsid w:val="00674C61"/>
    <w:rsid w:val="00CF50A4"/>
    <w:rsid w:val="00EA7050"/>
    <w:rsid w:val="05506440"/>
    <w:rsid w:val="092475FD"/>
    <w:rsid w:val="17574998"/>
    <w:rsid w:val="17D9312F"/>
    <w:rsid w:val="1AE40F33"/>
    <w:rsid w:val="1C824705"/>
    <w:rsid w:val="1F0A3FA0"/>
    <w:rsid w:val="257F74E1"/>
    <w:rsid w:val="29A421FD"/>
    <w:rsid w:val="37F07687"/>
    <w:rsid w:val="399D6DB2"/>
    <w:rsid w:val="41C60178"/>
    <w:rsid w:val="43B3740F"/>
    <w:rsid w:val="6D894998"/>
    <w:rsid w:val="73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CF787"/>
  <w15:docId w15:val="{1B5D7C4F-3B80-4A88-A970-D25598CF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苏恭灵</dc:creator>
  <cp:lastModifiedBy>Feng Yang</cp:lastModifiedBy>
  <cp:revision>5</cp:revision>
  <dcterms:created xsi:type="dcterms:W3CDTF">2019-03-20T08:10:00Z</dcterms:created>
  <dcterms:modified xsi:type="dcterms:W3CDTF">2019-05-22T02:52:00Z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