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24" w:lineRule="atLeast"/>
        <w:jc w:val="center"/>
      </w:pPr>
      <w:r>
        <w:rPr>
          <w:rStyle w:val="5"/>
          <w:rFonts w:hint="eastAsia" w:ascii="宋体" w:hAnsi="宋体" w:eastAsia="宋体" w:cs="宋体"/>
          <w:sz w:val="22"/>
          <w:szCs w:val="22"/>
          <w:bdr w:val="none" w:color="auto" w:sz="0" w:space="0"/>
        </w:rPr>
        <w:t>中建股份</w:t>
      </w:r>
      <w:r>
        <w:rPr>
          <w:rStyle w:val="5"/>
          <w:rFonts w:hint="eastAsia" w:ascii="宋体" w:hAnsi="宋体" w:eastAsia="宋体" w:cs="宋体"/>
          <w:sz w:val="22"/>
          <w:szCs w:val="22"/>
          <w:u w:val="single"/>
          <w:bdr w:val="none" w:color="auto" w:sz="0" w:space="0"/>
        </w:rPr>
        <w:t xml:space="preserve">     </w:t>
      </w:r>
      <w:r>
        <w:rPr>
          <w:rStyle w:val="5"/>
          <w:rFonts w:hint="eastAsia" w:ascii="宋体" w:hAnsi="宋体" w:eastAsia="宋体" w:cs="宋体"/>
          <w:sz w:val="22"/>
          <w:szCs w:val="22"/>
          <w:bdr w:val="none" w:color="auto" w:sz="0" w:space="0"/>
        </w:rPr>
        <w:t>（单位/区域）</w:t>
      </w:r>
      <w:r>
        <w:rPr>
          <w:rStyle w:val="5"/>
          <w:rFonts w:hint="eastAsia" w:ascii="宋体" w:hAnsi="宋体" w:eastAsia="宋体" w:cs="宋体"/>
          <w:sz w:val="22"/>
          <w:szCs w:val="22"/>
          <w:u w:val="single"/>
          <w:bdr w:val="none" w:color="auto" w:sz="0" w:space="0"/>
        </w:rPr>
        <w:t xml:space="preserve">      </w:t>
      </w:r>
      <w:r>
        <w:rPr>
          <w:rStyle w:val="5"/>
          <w:rFonts w:hint="eastAsia" w:ascii="宋体" w:hAnsi="宋体" w:eastAsia="宋体" w:cs="宋体"/>
          <w:sz w:val="22"/>
          <w:szCs w:val="22"/>
          <w:bdr w:val="none" w:color="auto" w:sz="0" w:space="0"/>
        </w:rPr>
        <w:t>（物资品种）招标公告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jc w:val="center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  <w:bdr w:val="none" w:color="auto" w:sz="0" w:space="0"/>
        </w:rPr>
        <w:t>1. 招标条件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根据中国建筑股份有限公司（以下简称：中建股份公司）采购管理方针，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 </w:t>
      </w:r>
      <w:r>
        <w:rPr>
          <w:rFonts w:hint="eastAsia" w:ascii="宋体" w:hAnsi="宋体" w:eastAsia="宋体" w:cs="宋体"/>
          <w:bdr w:val="none" w:color="auto" w:sz="0" w:space="0"/>
        </w:rPr>
        <w:t>（单位/区域）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 </w:t>
      </w:r>
      <w:r>
        <w:rPr>
          <w:rFonts w:hint="eastAsia" w:ascii="宋体" w:hAnsi="宋体" w:eastAsia="宋体" w:cs="宋体"/>
          <w:bdr w:val="none" w:color="auto" w:sz="0" w:space="0"/>
        </w:rPr>
        <w:t>（物资品种）已具备招标条件，招标人为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 </w:t>
      </w:r>
      <w:r>
        <w:rPr>
          <w:rFonts w:hint="eastAsia" w:ascii="宋体" w:hAnsi="宋体" w:eastAsia="宋体" w:cs="宋体"/>
          <w:bdr w:val="none" w:color="auto" w:sz="0" w:space="0"/>
        </w:rPr>
        <w:t>，现进行公开招标。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  <w:bdr w:val="none" w:color="auto" w:sz="0" w:space="0"/>
        </w:rPr>
        <w:t>2. 项目概况与招标内容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2.1项目概况：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>         </w:t>
      </w:r>
      <w:r>
        <w:rPr>
          <w:rFonts w:hint="eastAsia" w:ascii="宋体" w:hAnsi="宋体" w:eastAsia="宋体" w:cs="宋体"/>
          <w:bdr w:val="none" w:color="auto" w:sz="0" w:space="0"/>
        </w:rPr>
        <w:t>（说明本次招标项目的建设地点、规模等）。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2.2招标内容：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 </w:t>
      </w:r>
      <w:r>
        <w:rPr>
          <w:rFonts w:hint="eastAsia" w:ascii="宋体" w:hAnsi="宋体" w:eastAsia="宋体" w:cs="宋体"/>
          <w:bdr w:val="none" w:color="auto" w:sz="0" w:space="0"/>
        </w:rPr>
        <w:t>（物资品种、质量标准、数量、包件划分、计划交货期等）。</w:t>
      </w:r>
    </w:p>
    <w:tbl>
      <w:tblPr>
        <w:tblW w:w="6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600"/>
        <w:gridCol w:w="600"/>
        <w:gridCol w:w="684"/>
        <w:gridCol w:w="684"/>
        <w:gridCol w:w="1020"/>
        <w:gridCol w:w="684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物资名称</w:t>
            </w:r>
          </w:p>
        </w:tc>
        <w:tc>
          <w:tcPr>
            <w:tcW w:w="60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规格型号</w:t>
            </w:r>
          </w:p>
        </w:tc>
        <w:tc>
          <w:tcPr>
            <w:tcW w:w="60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质量标准</w:t>
            </w:r>
          </w:p>
        </w:tc>
        <w:tc>
          <w:tcPr>
            <w:tcW w:w="684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单位</w:t>
            </w:r>
          </w:p>
        </w:tc>
        <w:tc>
          <w:tcPr>
            <w:tcW w:w="684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数量</w:t>
            </w:r>
          </w:p>
        </w:tc>
        <w:tc>
          <w:tcPr>
            <w:tcW w:w="102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生产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厂家</w:t>
            </w:r>
          </w:p>
        </w:tc>
        <w:tc>
          <w:tcPr>
            <w:tcW w:w="684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品牌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商标</w:t>
            </w:r>
          </w:p>
        </w:tc>
        <w:tc>
          <w:tcPr>
            <w:tcW w:w="1668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送货城市（区域）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876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</w:trPr>
        <w:tc>
          <w:tcPr>
            <w:tcW w:w="876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876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876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876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6816" w:type="dxa"/>
            <w:gridSpan w:val="8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说明：若招标人有生产厂家或者品牌限制，可予以说明。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2.3招标结果适用范围：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 </w:t>
      </w:r>
      <w:r>
        <w:rPr>
          <w:rFonts w:hint="eastAsia" w:ascii="宋体" w:hAnsi="宋体" w:eastAsia="宋体" w:cs="宋体"/>
          <w:bdr w:val="none" w:color="auto" w:sz="0" w:space="0"/>
        </w:rPr>
        <w:t>（项目/城市/区域/时间区间等信息）。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  <w:bdr w:val="none" w:color="auto" w:sz="0" w:space="0"/>
          <w:shd w:val="clear" w:fill="FFFF00"/>
        </w:rPr>
        <w:t>3. 投标人资格要求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3.1本次招标要求投标人须具备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         </w:t>
      </w:r>
      <w:r>
        <w:rPr>
          <w:rFonts w:hint="eastAsia" w:ascii="宋体" w:hAnsi="宋体" w:eastAsia="宋体" w:cs="宋体"/>
          <w:bdr w:val="none" w:color="auto" w:sz="0" w:space="0"/>
        </w:rPr>
        <w:t>生产许可</w:t>
      </w:r>
      <w:r>
        <w:rPr>
          <w:bdr w:val="none" w:color="auto" w:sz="0" w:space="0"/>
        </w:rPr>
        <w:t>/</w:t>
      </w:r>
      <w:r>
        <w:rPr>
          <w:rFonts w:hint="eastAsia" w:ascii="宋体" w:hAnsi="宋体" w:eastAsia="宋体" w:cs="宋体"/>
          <w:bdr w:val="none" w:color="auto" w:sz="0" w:space="0"/>
        </w:rPr>
        <w:t>上道许可</w:t>
      </w:r>
      <w:r>
        <w:rPr>
          <w:bdr w:val="none" w:color="auto" w:sz="0" w:space="0"/>
        </w:rPr>
        <w:t>/CRCC</w:t>
      </w:r>
      <w:r>
        <w:rPr>
          <w:rFonts w:hint="eastAsia" w:ascii="宋体" w:hAnsi="宋体" w:eastAsia="宋体" w:cs="宋体"/>
          <w:bdr w:val="none" w:color="auto" w:sz="0" w:space="0"/>
        </w:rPr>
        <w:t>认证</w:t>
      </w:r>
      <w:r>
        <w:rPr>
          <w:bdr w:val="none" w:color="auto" w:sz="0" w:space="0"/>
        </w:rPr>
        <w:t>/</w:t>
      </w:r>
      <w:r>
        <w:rPr>
          <w:rFonts w:hint="eastAsia" w:ascii="宋体" w:hAnsi="宋体" w:eastAsia="宋体" w:cs="宋体"/>
          <w:bdr w:val="none" w:color="auto" w:sz="0" w:space="0"/>
        </w:rPr>
        <w:t>其他，具备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 </w:t>
      </w:r>
      <w:r>
        <w:rPr>
          <w:rFonts w:hint="eastAsia" w:ascii="宋体" w:hAnsi="宋体" w:eastAsia="宋体" w:cs="宋体"/>
          <w:bdr w:val="none" w:color="auto" w:sz="0" w:space="0"/>
        </w:rPr>
        <w:t>业绩，并在人员、设备、资金等方面具备相应的能力。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3.2本次招标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 </w:t>
      </w:r>
      <w:r>
        <w:rPr>
          <w:rFonts w:hint="eastAsia" w:ascii="宋体" w:hAnsi="宋体" w:eastAsia="宋体" w:cs="宋体"/>
          <w:bdr w:val="none" w:color="auto" w:sz="0" w:space="0"/>
        </w:rPr>
        <w:t>（接受或不接受）联合体投标。联合体投标的，应满足下列要求：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                </w:t>
      </w:r>
      <w:r>
        <w:rPr>
          <w:rFonts w:hint="eastAsia" w:ascii="宋体" w:hAnsi="宋体" w:eastAsia="宋体" w:cs="宋体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3.3可以开具专用增值税发票。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 xml:space="preserve">3.4 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>                 </w:t>
      </w:r>
      <w:r>
        <w:rPr>
          <w:rFonts w:hint="eastAsia" w:ascii="宋体" w:hAnsi="宋体" w:eastAsia="宋体" w:cs="宋体"/>
          <w:bdr w:val="none" w:color="auto" w:sz="0" w:space="0"/>
        </w:rPr>
        <w:t>。（合作业绩/考核等级/注册资金/产能/仓库/办公场所/开具发票等招标人认可的标准）。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符合上述条件，经招标人招标工作组资格审查合格后，才能成为合格的投标人。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  <w:bdr w:val="none" w:color="auto" w:sz="0" w:space="0"/>
        </w:rPr>
        <w:t>4. 投标报名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4.1报名时间：截止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年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月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日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，逾期不再接受投标单位的报名。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4.2报名方式：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  <w:shd w:val="clear" w:fill="FFFF00"/>
        </w:rPr>
        <w:t>网络报名，通过“中国建筑电子商务平台”（网址http://www.cscec-buy.com/index.do）上进行报名，不接受其他方式报名。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“中国建筑电子商务平台”（网址</w:t>
      </w:r>
      <w:r>
        <w:rPr>
          <w:rFonts w:hint="eastAsia" w:ascii="宋体" w:hAnsi="宋体" w:eastAsia="宋体" w:cs="宋体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dr w:val="none" w:color="auto" w:sz="0" w:space="0"/>
        </w:rPr>
        <w:instrText xml:space="preserve"> HYPERLINK "http://www.cscec-buy.com/index.do" </w:instrText>
      </w:r>
      <w:r>
        <w:rPr>
          <w:rFonts w:hint="eastAsia" w:ascii="宋体" w:hAnsi="宋体" w:eastAsia="宋体" w:cs="宋体"/>
          <w:bdr w:val="none" w:color="auto" w:sz="0" w:space="0"/>
        </w:rPr>
        <w:fldChar w:fldCharType="separate"/>
      </w:r>
      <w:r>
        <w:rPr>
          <w:rStyle w:val="6"/>
          <w:rFonts w:hint="eastAsia" w:ascii="宋体" w:hAnsi="宋体" w:eastAsia="宋体" w:cs="宋体"/>
          <w:bdr w:val="none" w:color="auto" w:sz="0" w:space="0"/>
        </w:rPr>
        <w:t>http://www.cscec-buy.com/index.do</w:t>
      </w:r>
      <w:r>
        <w:rPr>
          <w:rFonts w:hint="eastAsia" w:ascii="宋体" w:hAnsi="宋体" w:eastAsia="宋体" w:cs="宋体"/>
          <w:bdr w:val="none" w:color="auto" w:sz="0" w:space="0"/>
        </w:rPr>
        <w:fldChar w:fldCharType="end"/>
      </w:r>
      <w:r>
        <w:rPr>
          <w:rStyle w:val="7"/>
          <w:rFonts w:hint="eastAsia" w:ascii="宋体" w:hAnsi="宋体" w:eastAsia="宋体" w:cs="宋体"/>
          <w:bdr w:val="none" w:color="auto" w:sz="0" w:space="0"/>
        </w:rPr>
        <w:fldChar w:fldCharType="begin"/>
      </w:r>
      <w:r>
        <w:rPr>
          <w:rStyle w:val="7"/>
          <w:rFonts w:hint="eastAsia" w:ascii="宋体" w:hAnsi="宋体" w:eastAsia="宋体" w:cs="宋体"/>
          <w:bdr w:val="none" w:color="auto" w:sz="0" w:space="0"/>
        </w:rPr>
        <w:instrText xml:space="preserve">INCLUDEPICTURE \d "https://jc.yzw.cn/TenderMgt/TenderInvitation/" \* MERGEFORMATINET </w:instrText>
      </w:r>
      <w:r>
        <w:rPr>
          <w:rStyle w:val="7"/>
          <w:rFonts w:hint="eastAsia" w:ascii="宋体" w:hAnsi="宋体" w:eastAsia="宋体" w:cs="宋体"/>
          <w:bdr w:val="none" w:color="auto" w:sz="0" w:space="0"/>
        </w:rPr>
        <w:fldChar w:fldCharType="separate"/>
      </w:r>
      <w:r>
        <w:rPr>
          <w:rStyle w:val="7"/>
          <w:rFonts w:hint="eastAsia" w:ascii="宋体" w:hAnsi="宋体" w:eastAsia="宋体" w:cs="宋体"/>
          <w:bdr w:val="none" w:color="auto" w:sz="0" w:space="0"/>
        </w:rPr>
        <mc:AlternateContent>
          <mc:Choice Requires="wps">
            <w:drawing>
              <wp:inline distT="0" distB="0" distL="114300" distR="114300">
                <wp:extent cx="304800" cy="304800"/>
                <wp:effectExtent l="4445" t="4445" r="10795" b="1079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pt;width:24pt;" filled="f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J0E/HQAAAAAwEA&#10;AA8AAAAAAAAAAQAgAAAAIgAAAGRycy9kb3ducmV2LnhtbFBLAQIUABQAAAAIAIdO4kAEoIb56QEA&#10;ANIDAAAOAAAAAAAAAAEAIAAAAB8BAABkcnMvZTJvRG9jLnhtbFBLBQYAAAAABgAGAFkBAAB6BQAA&#10;AAA=&#10;">
                <v:path/>
                <v:fill on="f" focussize="0,0"/>
                <v:stroke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Style w:val="7"/>
          <w:rFonts w:hint="eastAsia" w:ascii="宋体" w:hAnsi="宋体" w:eastAsia="宋体" w:cs="宋体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bdr w:val="none" w:color="auto" w:sz="0" w:space="0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  <w:bdr w:val="none" w:color="auto" w:sz="0" w:space="0"/>
        </w:rPr>
        <w:t>5. 资格审查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5.1资格免审：有以下情形的投标人可以免去现场资格审查环节。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（1）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        </w:t>
      </w:r>
      <w:r>
        <w:rPr>
          <w:rFonts w:hint="eastAsia" w:ascii="宋体" w:hAnsi="宋体" w:eastAsia="宋体" w:cs="宋体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（2）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       </w:t>
      </w:r>
      <w:r>
        <w:rPr>
          <w:rFonts w:hint="eastAsia" w:ascii="宋体" w:hAnsi="宋体" w:eastAsia="宋体" w:cs="宋体"/>
          <w:bdr w:val="none" w:color="auto" w:sz="0" w:space="0"/>
        </w:rPr>
        <w:t> 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（3）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        </w:t>
      </w:r>
      <w:r>
        <w:rPr>
          <w:rFonts w:hint="eastAsia" w:ascii="宋体" w:hAnsi="宋体" w:eastAsia="宋体" w:cs="宋体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  <w:shd w:val="clear" w:fill="FFFF00"/>
        </w:rPr>
        <w:t>5.2资格审查资料清单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（1）投标单位营业执照、税务登记证、组织机构代码证，三证原件（正副本均可），提供一套复印件加盖公章存档使用。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（2）法定代表人身份证明及法定代表人授权书证明原件，格式参照招标公告附件。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（3）在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 </w:t>
      </w:r>
      <w:r>
        <w:rPr>
          <w:rFonts w:hint="eastAsia" w:ascii="宋体" w:hAnsi="宋体" w:eastAsia="宋体" w:cs="宋体"/>
          <w:bdr w:val="none" w:color="auto" w:sz="0" w:space="0"/>
        </w:rPr>
        <w:t>有固定的办公场所和专职管理人员证明资料（投标企业办公场所权属证明或有效租赁合同原件、管理人员花名册），提供一套复印件加盖公章存档使用。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（4）中建股份公司下属单位提供的合作业绩证明文件原件，要求有中建股份所属分子企业的采购部门签字盖章确认。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（5）投标单位资信等级证书，质量、环境、职业健康安全管理体系认证证书原件。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（6）招标公告中3投标人资格要求中所列必须条件的证明资料原件。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  <w:shd w:val="clear" w:fill="FFFF00"/>
        </w:rPr>
        <w:t>以上1-2项资料为通用要求，适用于所有招标情况，3-6项根据具体招标品类进行选用。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5.3资格审查时间及地点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（1）资格审查时间：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年    月    </w:t>
      </w:r>
      <w:r>
        <w:rPr>
          <w:rFonts w:hint="eastAsia" w:ascii="宋体" w:hAnsi="宋体" w:eastAsia="宋体" w:cs="宋体"/>
          <w:bdr w:val="none" w:color="auto" w:sz="0" w:space="0"/>
        </w:rPr>
        <w:t>日至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年    月    </w:t>
      </w:r>
      <w:r>
        <w:rPr>
          <w:rFonts w:hint="eastAsia" w:ascii="宋体" w:hAnsi="宋体" w:eastAsia="宋体" w:cs="宋体"/>
          <w:bdr w:val="none" w:color="auto" w:sz="0" w:space="0"/>
        </w:rPr>
        <w:t>日，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 </w:t>
      </w:r>
      <w:r>
        <w:rPr>
          <w:rFonts w:hint="eastAsia" w:ascii="宋体" w:hAnsi="宋体" w:eastAsia="宋体" w:cs="宋体"/>
          <w:bdr w:val="none" w:color="auto" w:sz="0" w:space="0"/>
        </w:rPr>
        <w:t>（法定公休、节假日除外）。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（2）资格审查地点：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                     </w:t>
      </w:r>
      <w:r>
        <w:rPr>
          <w:rFonts w:hint="eastAsia" w:ascii="宋体" w:hAnsi="宋体" w:eastAsia="宋体" w:cs="宋体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（3）投标人应携带相应资料在规定时间内到指定地点进行资格审查，逾期无效。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（4）提供虚假资资格审查资料的投标人，任何时候一经发现，取消其投标资格。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  <w:bdr w:val="none" w:color="auto" w:sz="0" w:space="0"/>
        </w:rPr>
        <w:t>6. 招标文件的发放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6.1发放时间：暂定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 年   月   日    </w:t>
      </w:r>
      <w:r>
        <w:rPr>
          <w:rFonts w:hint="eastAsia" w:ascii="宋体" w:hAnsi="宋体" w:eastAsia="宋体" w:cs="宋体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6.2发放形式：招标文件发布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 </w:t>
      </w:r>
      <w:r>
        <w:rPr>
          <w:rFonts w:hint="eastAsia" w:ascii="宋体" w:hAnsi="宋体" w:eastAsia="宋体" w:cs="宋体"/>
          <w:bdr w:val="none" w:color="auto" w:sz="0" w:space="0"/>
        </w:rPr>
        <w:t>（电子版/书面版）。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6.3发放对象：招标人招标工作组审核通过的投标人。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6.4发放渠道：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（1）电子版招标文件：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招标人通过“中国建筑电子商务平台”（网址</w:t>
      </w:r>
      <w:r>
        <w:rPr>
          <w:rFonts w:hint="eastAsia" w:ascii="宋体" w:hAnsi="宋体" w:eastAsia="宋体" w:cs="宋体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dr w:val="none" w:color="auto" w:sz="0" w:space="0"/>
        </w:rPr>
        <w:instrText xml:space="preserve"> HYPERLINK "http://www.cscec-buy.com/index.do" </w:instrText>
      </w:r>
      <w:r>
        <w:rPr>
          <w:rFonts w:hint="eastAsia" w:ascii="宋体" w:hAnsi="宋体" w:eastAsia="宋体" w:cs="宋体"/>
          <w:bdr w:val="none" w:color="auto" w:sz="0" w:space="0"/>
        </w:rPr>
        <w:fldChar w:fldCharType="separate"/>
      </w:r>
      <w:r>
        <w:rPr>
          <w:rStyle w:val="6"/>
          <w:rFonts w:hint="eastAsia" w:ascii="宋体" w:hAnsi="宋体" w:eastAsia="宋体" w:cs="宋体"/>
          <w:bdr w:val="none" w:color="auto" w:sz="0" w:space="0"/>
        </w:rPr>
        <w:t>http://www.cscec-buy.com/index.do</w:t>
      </w:r>
      <w:r>
        <w:rPr>
          <w:rFonts w:hint="eastAsia" w:ascii="宋体" w:hAnsi="宋体" w:eastAsia="宋体" w:cs="宋体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bdr w:val="none" w:color="auto" w:sz="0" w:space="0"/>
        </w:rPr>
        <w:t>）进行发放，请投标人注意上线查收。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（2）书面版招标文件：通过资格审查的投标人，请于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 年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月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日至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年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 xml:space="preserve">月   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> </w:t>
      </w:r>
      <w:r>
        <w:rPr>
          <w:rFonts w:hint="eastAsia" w:ascii="宋体" w:hAnsi="宋体" w:eastAsia="宋体" w:cs="宋体"/>
          <w:bdr w:val="none" w:color="auto" w:sz="0" w:space="0"/>
        </w:rPr>
        <w:t>日（法定公休日、法定节假日除外），每日上午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 </w:t>
      </w:r>
      <w:r>
        <w:rPr>
          <w:rFonts w:hint="eastAsia" w:ascii="宋体" w:hAnsi="宋体" w:eastAsia="宋体" w:cs="宋体"/>
          <w:bdr w:val="none" w:color="auto" w:sz="0" w:space="0"/>
        </w:rPr>
        <w:t>时至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时，下午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时至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时（北京时间，下同），在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 </w:t>
      </w:r>
      <w:r>
        <w:rPr>
          <w:rFonts w:hint="eastAsia" w:ascii="宋体" w:hAnsi="宋体" w:eastAsia="宋体" w:cs="宋体"/>
          <w:bdr w:val="none" w:color="auto" w:sz="0" w:space="0"/>
        </w:rPr>
        <w:t xml:space="preserve">（详细地址）持 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>           </w:t>
      </w:r>
      <w:r>
        <w:rPr>
          <w:rFonts w:hint="eastAsia" w:ascii="宋体" w:hAnsi="宋体" w:eastAsia="宋体" w:cs="宋体"/>
          <w:bdr w:val="none" w:color="auto" w:sz="0" w:space="0"/>
        </w:rPr>
        <w:t xml:space="preserve">（单位介绍信、相关证明材料等）领取招标文件。 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6.5招标文件收费：本次招标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 </w:t>
      </w:r>
      <w:r>
        <w:rPr>
          <w:rFonts w:hint="eastAsia" w:ascii="宋体" w:hAnsi="宋体" w:eastAsia="宋体" w:cs="宋体"/>
          <w:bdr w:val="none" w:color="auto" w:sz="0" w:space="0"/>
        </w:rPr>
        <w:t>（需要/不需要）收费，每位投标人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 </w:t>
      </w:r>
      <w:r>
        <w:rPr>
          <w:rFonts w:hint="eastAsia" w:ascii="宋体" w:hAnsi="宋体" w:eastAsia="宋体" w:cs="宋体"/>
          <w:bdr w:val="none" w:color="auto" w:sz="0" w:space="0"/>
        </w:rPr>
        <w:t>元，费用主要用于本次招标会务组织需要，无论投标人中标与否均不予退还。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  <w:bdr w:val="none" w:color="auto" w:sz="0" w:space="0"/>
        </w:rPr>
        <w:t>7. 投标保证金及费用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7.1投标保证金额度：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 </w:t>
      </w:r>
      <w:r>
        <w:rPr>
          <w:rFonts w:hint="eastAsia" w:ascii="宋体" w:hAnsi="宋体" w:eastAsia="宋体" w:cs="宋体"/>
          <w:bdr w:val="none" w:color="auto" w:sz="0" w:space="0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7.2投标保证金收款账户信息：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以获取的招标文件为准，账户对公办理，不接受个人汇款，投标人以投标公司的账户转账。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7.3投标人在递交书面投标文件时，应出示投标保证金已缴纳的凭证，没有按时缴纳投标保证金的投标人，取消其本次投标资格。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7.4投标保证金的退还：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（1）中标单位的投标保证金自动转为履约保证金的一部分。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（2）未中标的投标人提供收据和投标人收款账号信息，由招标人在确定中标单位后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 </w:t>
      </w:r>
      <w:r>
        <w:rPr>
          <w:rFonts w:hint="eastAsia" w:ascii="宋体" w:hAnsi="宋体" w:eastAsia="宋体" w:cs="宋体"/>
          <w:bdr w:val="none" w:color="auto" w:sz="0" w:space="0"/>
        </w:rPr>
        <w:t>个工作日内无息退还给相应投标人。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（3）中标单位的投标保证金在本次招标履约完毕后，经中标单位申请，招标人核实后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 </w:t>
      </w:r>
      <w:r>
        <w:rPr>
          <w:rFonts w:hint="eastAsia" w:ascii="宋体" w:hAnsi="宋体" w:eastAsia="宋体" w:cs="宋体"/>
          <w:bdr w:val="none" w:color="auto" w:sz="0" w:space="0"/>
        </w:rPr>
        <w:t>个工作日内无息退还给相应单位。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7.5投标人因参与本次投标所发生的其他任何费用，均由投标人自行承担。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  <w:bdr w:val="none" w:color="auto" w:sz="0" w:space="0"/>
        </w:rPr>
        <w:t>8. 投标文件的递交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8.1投标文件递交的时间为：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 </w:t>
      </w:r>
      <w:r>
        <w:rPr>
          <w:rFonts w:hint="eastAsia" w:ascii="宋体" w:hAnsi="宋体" w:eastAsia="宋体" w:cs="宋体"/>
          <w:bdr w:val="none" w:color="auto" w:sz="0" w:space="0"/>
        </w:rPr>
        <w:t>年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 </w:t>
      </w:r>
      <w:r>
        <w:rPr>
          <w:rFonts w:hint="eastAsia" w:ascii="宋体" w:hAnsi="宋体" w:eastAsia="宋体" w:cs="宋体"/>
          <w:bdr w:val="none" w:color="auto" w:sz="0" w:space="0"/>
        </w:rPr>
        <w:t>月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 </w:t>
      </w:r>
      <w:r>
        <w:rPr>
          <w:rFonts w:hint="eastAsia" w:ascii="宋体" w:hAnsi="宋体" w:eastAsia="宋体" w:cs="宋体"/>
          <w:bdr w:val="none" w:color="auto" w:sz="0" w:space="0"/>
        </w:rPr>
        <w:t>日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 </w:t>
      </w:r>
      <w:r>
        <w:rPr>
          <w:rFonts w:hint="eastAsia" w:ascii="宋体" w:hAnsi="宋体" w:eastAsia="宋体" w:cs="宋体"/>
          <w:bdr w:val="none" w:color="auto" w:sz="0" w:space="0"/>
        </w:rPr>
        <w:t>时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 </w:t>
      </w:r>
      <w:r>
        <w:rPr>
          <w:rFonts w:hint="eastAsia" w:ascii="宋体" w:hAnsi="宋体" w:eastAsia="宋体" w:cs="宋体"/>
          <w:bdr w:val="none" w:color="auto" w:sz="0" w:space="0"/>
        </w:rPr>
        <w:t>分至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 </w:t>
      </w:r>
      <w:r>
        <w:rPr>
          <w:rFonts w:hint="eastAsia" w:ascii="宋体" w:hAnsi="宋体" w:eastAsia="宋体" w:cs="宋体"/>
          <w:bdr w:val="none" w:color="auto" w:sz="0" w:space="0"/>
        </w:rPr>
        <w:t>时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分，递交投标文件的截止时间（投标截止时间，下同）为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年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月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日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时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 </w:t>
      </w:r>
      <w:r>
        <w:rPr>
          <w:rFonts w:hint="eastAsia" w:ascii="宋体" w:hAnsi="宋体" w:eastAsia="宋体" w:cs="宋体"/>
          <w:bdr w:val="none" w:color="auto" w:sz="0" w:space="0"/>
        </w:rPr>
        <w:t>分，地点为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 </w:t>
      </w:r>
      <w:r>
        <w:rPr>
          <w:rFonts w:hint="eastAsia" w:ascii="宋体" w:hAnsi="宋体" w:eastAsia="宋体" w:cs="宋体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</w:pPr>
      <w:r>
        <w:rPr>
          <w:rFonts w:hint="eastAsia" w:ascii="宋体" w:hAnsi="宋体" w:eastAsia="宋体" w:cs="宋体"/>
          <w:bdr w:val="none" w:color="auto" w:sz="0" w:space="0"/>
        </w:rPr>
        <w:t>8.2逾期送达的或者未送达指定地点的投标文件，招标人不予受理。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  <w:bdr w:val="none" w:color="auto" w:sz="0" w:space="0"/>
        </w:rPr>
        <w:t>9. 发布公告的媒介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ind w:left="0" w:firstLine="168"/>
      </w:pPr>
      <w:r>
        <w:rPr>
          <w:rFonts w:hint="eastAsia" w:ascii="宋体" w:hAnsi="宋体" w:eastAsia="宋体" w:cs="宋体"/>
          <w:bdr w:val="none" w:color="auto" w:sz="0" w:space="0"/>
        </w:rPr>
        <w:t>本次招标公告同时在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 </w:t>
      </w:r>
      <w:r>
        <w:rPr>
          <w:rFonts w:hint="eastAsia" w:ascii="宋体" w:hAnsi="宋体" w:eastAsia="宋体" w:cs="宋体"/>
          <w:bdr w:val="none" w:color="auto" w:sz="0" w:space="0"/>
        </w:rPr>
        <w:t>（发布公告的媒介名称）上发布。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</w:pPr>
      <w:r>
        <w:rPr>
          <w:rStyle w:val="5"/>
          <w:rFonts w:hint="eastAsia" w:ascii="宋体" w:hAnsi="宋体" w:eastAsia="宋体" w:cs="宋体"/>
          <w:bdr w:val="none" w:color="auto" w:sz="0" w:space="0"/>
        </w:rPr>
        <w:t>10. 联系方式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ind w:left="0" w:firstLine="336"/>
      </w:pPr>
      <w:r>
        <w:rPr>
          <w:rFonts w:hint="eastAsia" w:ascii="宋体" w:hAnsi="宋体" w:eastAsia="宋体" w:cs="宋体"/>
          <w:bdr w:val="none" w:color="auto" w:sz="0" w:space="0"/>
        </w:rPr>
        <w:t>招 标 人：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ind w:left="0" w:firstLine="336"/>
      </w:pPr>
      <w:r>
        <w:rPr>
          <w:rFonts w:hint="eastAsia" w:ascii="宋体" w:hAnsi="宋体" w:eastAsia="宋体" w:cs="宋体"/>
          <w:bdr w:val="none" w:color="auto" w:sz="0" w:space="0"/>
        </w:rPr>
        <w:t>地    址：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ind w:left="0" w:firstLine="336"/>
      </w:pPr>
      <w:r>
        <w:rPr>
          <w:rFonts w:hint="eastAsia" w:ascii="宋体" w:hAnsi="宋体" w:eastAsia="宋体" w:cs="宋体"/>
          <w:bdr w:val="none" w:color="auto" w:sz="0" w:space="0"/>
        </w:rPr>
        <w:t>邮    编：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ind w:left="0" w:firstLine="336"/>
      </w:pPr>
      <w:r>
        <w:rPr>
          <w:rFonts w:hint="eastAsia" w:ascii="宋体" w:hAnsi="宋体" w:eastAsia="宋体" w:cs="宋体"/>
          <w:bdr w:val="none" w:color="auto" w:sz="0" w:space="0"/>
        </w:rPr>
        <w:t>联 系 人：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ind w:left="0" w:firstLine="336"/>
      </w:pPr>
      <w:r>
        <w:rPr>
          <w:rFonts w:hint="eastAsia" w:ascii="宋体" w:hAnsi="宋体" w:eastAsia="宋体" w:cs="宋体"/>
          <w:bdr w:val="none" w:color="auto" w:sz="0" w:space="0"/>
        </w:rPr>
        <w:t>电    话：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ind w:left="0" w:firstLine="336"/>
      </w:pPr>
      <w:r>
        <w:rPr>
          <w:rFonts w:hint="eastAsia" w:ascii="宋体" w:hAnsi="宋体" w:eastAsia="宋体" w:cs="宋体"/>
          <w:bdr w:val="none" w:color="auto" w:sz="0" w:space="0"/>
        </w:rPr>
        <w:t>传    真：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ind w:left="0" w:firstLine="336"/>
      </w:pPr>
      <w:r>
        <w:rPr>
          <w:rFonts w:hint="eastAsia" w:ascii="宋体" w:hAnsi="宋体" w:eastAsia="宋体" w:cs="宋体"/>
          <w:bdr w:val="none" w:color="auto" w:sz="0" w:space="0"/>
        </w:rPr>
        <w:t>电子邮件：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>                         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ind w:left="0" w:firstLine="336"/>
      </w:pPr>
      <w:r>
        <w:rPr>
          <w:rFonts w:hint="eastAsia" w:ascii="宋体" w:hAnsi="宋体" w:eastAsia="宋体" w:cs="宋体"/>
          <w:bdr w:val="none" w:color="auto" w:sz="0" w:space="0"/>
        </w:rPr>
        <w:t>网    址：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>                         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ind w:left="0" w:firstLine="336"/>
      </w:pPr>
      <w:r>
        <w:rPr>
          <w:rFonts w:hint="eastAsia" w:ascii="宋体" w:hAnsi="宋体" w:eastAsia="宋体" w:cs="宋体"/>
          <w:bdr w:val="none" w:color="auto" w:sz="0" w:space="0"/>
        </w:rPr>
        <w:t>开户银行：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ind w:left="0" w:firstLine="336"/>
      </w:pPr>
      <w:r>
        <w:rPr>
          <w:rFonts w:hint="eastAsia" w:ascii="宋体" w:hAnsi="宋体" w:eastAsia="宋体" w:cs="宋体"/>
          <w:bdr w:val="none" w:color="auto" w:sz="0" w:space="0"/>
        </w:rPr>
        <w:t>账    号：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                    </w:t>
      </w:r>
      <w:r>
        <w:rPr>
          <w:rFonts w:hint="eastAsia" w:ascii="宋体" w:hAnsi="宋体" w:eastAsia="宋体" w:cs="宋体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24" w:lineRule="atLeast"/>
        <w:jc w:val="right"/>
      </w:pPr>
      <w:r>
        <w:rPr>
          <w:rFonts w:hint="eastAsia" w:ascii="宋体" w:hAnsi="宋体" w:eastAsia="宋体" w:cs="宋体"/>
          <w:u w:val="single"/>
          <w:bdr w:val="none" w:color="auto" w:sz="0" w:space="0"/>
        </w:rPr>
        <w:t xml:space="preserve">      </w:t>
      </w:r>
      <w:r>
        <w:rPr>
          <w:rFonts w:hint="eastAsia" w:ascii="宋体" w:hAnsi="宋体" w:eastAsia="宋体" w:cs="宋体"/>
          <w:bdr w:val="none" w:color="auto" w:sz="0" w:space="0"/>
        </w:rPr>
        <w:t xml:space="preserve">年 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>     </w:t>
      </w:r>
      <w:r>
        <w:rPr>
          <w:rFonts w:hint="eastAsia" w:ascii="宋体" w:hAnsi="宋体" w:eastAsia="宋体" w:cs="宋体"/>
          <w:bdr w:val="none" w:color="auto" w:sz="0" w:space="0"/>
        </w:rPr>
        <w:t>月</w:t>
      </w:r>
      <w:r>
        <w:rPr>
          <w:rFonts w:hint="eastAsia" w:ascii="宋体" w:hAnsi="宋体" w:eastAsia="宋体" w:cs="宋体"/>
          <w:u w:val="single"/>
          <w:bdr w:val="none" w:color="auto" w:sz="0" w:space="0"/>
        </w:rPr>
        <w:t>     </w:t>
      </w:r>
      <w:r>
        <w:rPr>
          <w:rFonts w:hint="eastAsia" w:ascii="宋体" w:hAnsi="宋体" w:eastAsia="宋体" w:cs="宋体"/>
          <w:bdr w:val="none" w:color="auto" w:sz="0" w:space="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95FDF"/>
    <w:rsid w:val="571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anchorclass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2019-05-20T11:51:00Z</dcterms:created>
  <dc:creator>木子静静</dc:creator>
  <cp:lastModifiedBy>木子静静</cp:lastModifiedBy>
  <dcterms:modified xsi:type="dcterms:W3CDTF">2019-05-20T11:52:07Z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