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新宋体" w:hAnsi="新宋体" w:eastAsia="新宋体" w:cs="新宋体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中建八局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总承包公司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招标公告</w:t>
      </w:r>
    </w:p>
    <w:p>
      <w:pPr>
        <w:numPr>
          <w:ilvl w:val="0"/>
          <w:numId w:val="2"/>
        </w:numPr>
        <w:spacing w:line="360" w:lineRule="auto"/>
        <w:ind w:left="0" w:leftChars="0" w:firstLine="170" w:firstLineChars="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你必须知道的信息：</w:t>
      </w:r>
    </w:p>
    <w:p>
      <w:pPr>
        <w:pStyle w:val="16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工程名称：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浦东民乐五期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      工程地点：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上海市浦东新区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招标名称：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电线电缆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限定品牌：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无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付款方式：货到工地验收合格并提供正规增值税专用发票后180天付80%，270天付至总货款的95%。质保金5%无息保留两年，到时一次性结清。（无预付款）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szCs w:val="21"/>
          <w:lang w:val="en-US" w:eastAsia="zh-CN"/>
        </w:rPr>
        <w:t>报名方式：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通过“云筑网”（网址https://www.yzw.cn）上进行报名，不接受其他方式报名。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报名时间：截止</w:t>
      </w:r>
      <w:r>
        <w:rPr>
          <w:rFonts w:hint="eastAsia" w:ascii="宋体" w:hAnsi="宋体"/>
          <w:szCs w:val="21"/>
          <w:highlight w:val="yellow"/>
          <w:lang w:val="en-US" w:eastAsia="zh-CN"/>
        </w:rPr>
        <w:t>2019 年 7月 15日</w:t>
      </w:r>
      <w:r>
        <w:rPr>
          <w:rFonts w:hint="eastAsia" w:ascii="宋体" w:hAnsi="宋体"/>
          <w:szCs w:val="21"/>
          <w:lang w:val="en-US" w:eastAsia="zh-CN"/>
        </w:rPr>
        <w:t>，逾期不再接受投标单位的报名。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发布标书时间：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招标人将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短信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告知投标人是否通过资格预审，对通过资格预审的投标人发布招标文件，计划发布时间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为收到通过资格预审短信后2个工作日内。</w:t>
      </w:r>
    </w:p>
    <w:p>
      <w:pPr>
        <w:pStyle w:val="17"/>
        <w:numPr>
          <w:ilvl w:val="0"/>
          <w:numId w:val="3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highlight w:val="yellow"/>
          <w:lang w:val="en-US" w:eastAsia="zh-CN"/>
        </w:rPr>
      </w:pPr>
      <w:r>
        <w:rPr>
          <w:rFonts w:hint="eastAsia" w:ascii="宋体" w:hAnsi="宋体" w:cs="Times New Roman"/>
          <w:kern w:val="2"/>
          <w:sz w:val="21"/>
          <w:szCs w:val="21"/>
          <w:highlight w:val="yellow"/>
          <w:lang w:val="en-US" w:eastAsia="zh-CN" w:bidi="ar-SA"/>
        </w:rPr>
        <w:t>不上传本公告以及本公告中必须提供的资料，将不被资审通过，无法进入后续投标。</w:t>
      </w: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default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你必须提供的资料：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《供应商资格预审》加盖公章的原件（</w:t>
      </w:r>
      <w:r>
        <w:rPr>
          <w:rFonts w:hint="eastAsia" w:ascii="宋体" w:hAnsi="宋体"/>
          <w:color w:val="FF0000"/>
          <w:szCs w:val="21"/>
          <w:highlight w:val="none"/>
          <w:lang w:val="en-US" w:eastAsia="zh-CN"/>
        </w:rPr>
        <w:t>附件1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color w:val="FF0000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营业执照、组织机构代码、税务登记证加盖公章的复印件（三证合一则供一）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法人委托授权书和产品代理授权书（</w:t>
      </w:r>
      <w:r>
        <w:rPr>
          <w:rFonts w:hint="eastAsia" w:ascii="宋体" w:hAnsi="宋体"/>
          <w:color w:val="FF0000"/>
          <w:szCs w:val="21"/>
          <w:lang w:val="en-US" w:eastAsia="zh-CN"/>
        </w:rPr>
        <w:t>附件2</w:t>
      </w:r>
      <w:r>
        <w:rPr>
          <w:rFonts w:hint="eastAsia" w:ascii="宋体" w:hAnsi="宋体"/>
          <w:szCs w:val="21"/>
          <w:lang w:val="en-US" w:eastAsia="zh-CN"/>
        </w:rPr>
        <w:t>）</w:t>
      </w:r>
      <w:r>
        <w:rPr>
          <w:rFonts w:hint="eastAsia" w:ascii="宋体" w:hAnsi="宋体"/>
          <w:color w:val="FF0000"/>
          <w:szCs w:val="21"/>
          <w:lang w:val="en-US" w:eastAsia="zh-CN"/>
        </w:rPr>
        <w:t>--必须上传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税务机关颁发《增值税一般纳税人资格证书》或近三个月内自行开具的增值税税率13%的发票复印件一份或税务网站增值税认定截图</w:t>
      </w:r>
      <w:r>
        <w:rPr>
          <w:rFonts w:hint="eastAsia" w:ascii="宋体" w:hAnsi="宋体"/>
          <w:color w:val="FF0000"/>
          <w:szCs w:val="21"/>
          <w:lang w:val="en-US" w:eastAsia="zh-CN"/>
        </w:rPr>
        <w:t>--选择上传</w:t>
      </w:r>
    </w:p>
    <w:p>
      <w:pPr>
        <w:pStyle w:val="17"/>
        <w:numPr>
          <w:ilvl w:val="0"/>
          <w:numId w:val="4"/>
        </w:numPr>
        <w:tabs>
          <w:tab w:val="left" w:pos="420"/>
        </w:tabs>
        <w:spacing w:line="360" w:lineRule="auto"/>
        <w:ind w:left="425" w:leftChars="0" w:firstLine="0" w:firstLineChars="0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highlight w:val="yellow"/>
          <w:lang w:val="en-US" w:eastAsia="zh-CN"/>
        </w:rPr>
        <w:t>必须填写</w:t>
      </w:r>
    </w:p>
    <w:tbl>
      <w:tblPr>
        <w:tblStyle w:val="14"/>
        <w:tblW w:w="7916" w:type="dxa"/>
        <w:tblInd w:w="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60"/>
        <w:gridCol w:w="3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投标产品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投标品牌（全程）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jc w:val="center"/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06" w:type="dxa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420"/>
              </w:tabs>
              <w:spacing w:line="360" w:lineRule="auto"/>
              <w:ind w:leftChars="200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请各投标单位务必认真填写并按要求提供相应的证明资料，投标人应保证本表所填内容真实有效，如与事实有出入，则取消报名资格或视为无效投标。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5" w:leftChars="250"/>
        <w:jc w:val="left"/>
        <w:textAlignment w:val="auto"/>
        <w:rPr>
          <w:rFonts w:hint="eastAsia" w:ascii="宋体" w:hAnsi="宋体"/>
          <w:szCs w:val="21"/>
          <w:lang w:val="en-US" w:eastAsia="zh-CN"/>
        </w:rPr>
      </w:pPr>
    </w:p>
    <w:p>
      <w:pPr>
        <w:pStyle w:val="17"/>
        <w:numPr>
          <w:ilvl w:val="0"/>
          <w:numId w:val="2"/>
        </w:numPr>
        <w:tabs>
          <w:tab w:val="left" w:pos="420"/>
        </w:tabs>
        <w:spacing w:line="240" w:lineRule="auto"/>
        <w:ind w:left="0" w:leftChars="0" w:firstLine="170" w:firstLineChars="0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你需要了解的情况：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投标人资格要求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1、具备法律主体资格，具有独立订立及履行合同的能力。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3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2、具备国家有关部门、行业或公司要求必须取得的质量、计量、安全、环保认证及其他经营许可；在国际有关部门和行业的监督检查中没有不良记录；与中建各分子公司没有不良合作记录。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3、具有一定的经营规模和服务能力，投标人的企业注册资本不低于</w:t>
      </w:r>
      <w:r>
        <w:rPr>
          <w:rFonts w:hint="eastAsia" w:ascii="宋体" w:hAnsi="宋体" w:eastAsia="宋体" w:cs="Times New Roman"/>
          <w:kern w:val="2"/>
          <w:sz w:val="21"/>
          <w:szCs w:val="21"/>
          <w:u w:val="single"/>
          <w:lang w:val="en-US" w:eastAsia="zh-CN" w:bidi="ar-SA"/>
        </w:rPr>
        <w:t xml:space="preserve">   100  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4、具有良好的商业信誉和健全的财务会计制度,与中建各分子公司无不良合作记录。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5、具有一般纳税人资格认定，能够开具增值税税率1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%的合规普通发票或专用发票。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0" w:firstLineChars="0"/>
        <w:textAlignment w:val="auto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云筑网操作说明：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Chars="300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已在“云筑网”完成正式供应商注册的投标人，直接登录平台输入用户名和密码，成功登录后进入投标易，点击公开招标、搜索对应的招标项目名称，签收对应的招标公告并点击报名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，报名必须上传本公告和其他相关资料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；未在“云筑网”注册的投标人，需先通过平台网页进行注册，注册信息通过审核合格后，再进行报名。</w:t>
      </w:r>
    </w:p>
    <w:p>
      <w:pPr>
        <w:widowControl/>
        <w:shd w:val="clear" w:color="auto" w:fill="FFFFFF"/>
        <w:ind w:leftChars="300"/>
        <w:jc w:val="left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中建八局总承包公司</w:t>
      </w:r>
    </w:p>
    <w:p>
      <w:pPr>
        <w:widowControl/>
        <w:shd w:val="clear" w:color="auto" w:fill="FFFFFF"/>
        <w:wordWrap w:val="0"/>
        <w:ind w:firstLine="600"/>
        <w:jc w:val="right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联系人：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苏祥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 xml:space="preserve"> </w:t>
      </w:r>
    </w:p>
    <w:p>
      <w:pPr>
        <w:widowControl/>
        <w:shd w:val="clear" w:color="auto" w:fill="FFFFFF"/>
        <w:ind w:firstLine="600"/>
        <w:jc w:val="right"/>
        <w:rPr>
          <w:rFonts w:hint="default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联系电话：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18502193752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jc w:val="center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附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件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在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下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一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600" w:lineRule="auto"/>
        <w:ind w:left="170" w:leftChars="0"/>
        <w:jc w:val="center"/>
        <w:rPr>
          <w:rFonts w:hint="default" w:ascii="宋体" w:hAnsi="宋体" w:cs="Times New Roman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48"/>
          <w:szCs w:val="48"/>
          <w:lang w:val="en-US" w:eastAsia="zh-CN" w:bidi="ar-SA"/>
        </w:rPr>
        <w:t>页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ind w:left="170" w:leftChars="0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</w:pPr>
    </w:p>
    <w:tbl>
      <w:tblPr>
        <w:tblStyle w:val="13"/>
        <w:tblpPr w:leftFromText="180" w:rightFromText="180" w:vertAnchor="page" w:horzAnchor="page" w:tblpX="1843" w:tblpY="1647"/>
        <w:tblOverlap w:val="never"/>
        <w:tblW w:w="8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1146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drawing>
                <wp:inline distT="0" distB="0" distL="0" distR="0">
                  <wp:extent cx="457200" cy="457200"/>
                  <wp:effectExtent l="0" t="0" r="0" b="0"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隶书"/>
                <w:sz w:val="20"/>
              </w:rPr>
            </w:pPr>
            <w:r>
              <w:rPr>
                <w:rFonts w:ascii="Times New Roman" w:hAnsi="Times New Roman" w:eastAsia="华文隶书"/>
                <w:sz w:val="32"/>
              </w:rPr>
              <w:t>中国建筑  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8"/>
              </w:rPr>
              <w:t>供应商</w:t>
            </w:r>
            <w:r>
              <w:rPr>
                <w:rFonts w:hint="eastAsia" w:ascii="Times New Roman" w:hAnsi="Times New Roman" w:eastAsia="仿宋_GB2312"/>
                <w:sz w:val="28"/>
              </w:rPr>
              <w:t>资格</w:t>
            </w:r>
            <w:r>
              <w:rPr>
                <w:rFonts w:ascii="Times New Roman" w:hAnsi="Times New Roman" w:eastAsia="仿宋_GB2312"/>
                <w:sz w:val="28"/>
              </w:rPr>
              <w:t>预审表</w:t>
            </w: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sz w:val="20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1146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hint="eastAsia" w:ascii="仿宋_GB2312" w:hAnsi="Times New Roman" w:eastAsia="仿宋_GB2312"/>
                <w:sz w:val="20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11"/>
              <w:spacing w:after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供应商</w:t>
            </w:r>
            <w:r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 w:val="0"/>
                <w:spacing w:val="0"/>
                <w:kern w:val="2"/>
                <w:sz w:val="21"/>
                <w:szCs w:val="21"/>
                <w:lang w:eastAsia="zh-CN"/>
              </w:rPr>
              <w:t>本单编号</w:t>
            </w:r>
          </w:p>
        </w:tc>
        <w:tc>
          <w:tcPr>
            <w:tcW w:w="2947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8"/>
              <w:outlineLvl w:val="2"/>
              <w:rPr>
                <w:rFonts w:ascii="Times New Roman" w:hAnsi="Times New Roman" w:eastAsia="仿宋_GB2312"/>
                <w:b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法人代表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地    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4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传    真</w:t>
            </w:r>
          </w:p>
        </w:tc>
        <w:tc>
          <w:tcPr>
            <w:tcW w:w="2947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内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容</w:t>
            </w: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生产许可证：□无；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有，请提供复印件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准用证：□无；□有，请提供证明文件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备案证书：□无；□有，请提供证明文件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质量/环境/职业安全卫生管理体系认证证书以及产品认证证书：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□无；□有，请提供复印件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环保要求/标准：□无；□有，请提供相关文件</w:t>
            </w: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合同金额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7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79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供应商法人代表或授权人：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年   月  日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58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23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□合格   □不合格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   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批准（采购实施主体部门负责人）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签名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日期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：</w:t>
            </w:r>
          </w:p>
        </w:tc>
      </w:tr>
    </w:tbl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Cs w:val="21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委托单位：             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法定代表人（负责人）：                  职务：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受托人：姓名：                         电话：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法人身份证号码：                           邮箱：  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我公司现委托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szCs w:val="21"/>
        </w:rPr>
        <w:t>代为签署我公司在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Cs w:val="21"/>
        </w:rPr>
        <w:t xml:space="preserve"> 工程的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Cs w:val="21"/>
        </w:rPr>
        <w:t>合同。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代表（理）人无权转委，特此委托。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代表（理）人的行为，我方无条件接受。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授权单位：（公章）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年    月    日         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附：法人身份证复印件（复印件要加盖委托单位公章）  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</w:t>
      </w:r>
    </w:p>
    <w:p>
      <w:pPr>
        <w:tabs>
          <w:tab w:val="left" w:pos="360"/>
        </w:tabs>
        <w:spacing w:line="360" w:lineRule="auto"/>
        <w:ind w:firstLine="1995" w:firstLineChars="95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（身份证粘贴处）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pStyle w:val="17"/>
        <w:numPr>
          <w:ilvl w:val="0"/>
          <w:numId w:val="0"/>
        </w:numPr>
        <w:tabs>
          <w:tab w:val="left" w:pos="420"/>
        </w:tabs>
        <w:spacing w:line="240" w:lineRule="auto"/>
        <w:jc w:val="center"/>
        <w:rPr>
          <w:rFonts w:hint="default" w:ascii="宋体" w:hAnsi="宋体" w:cs="Times New Roman"/>
          <w:kern w:val="2"/>
          <w:sz w:val="21"/>
          <w:szCs w:val="21"/>
          <w:lang w:val="en-US" w:eastAsia="zh-CN" w:bidi="ar-SA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产品代理授权书</w:t>
      </w:r>
    </w:p>
    <w:p>
      <w:pPr>
        <w:snapToGrid w:val="0"/>
        <w:spacing w:line="360" w:lineRule="auto"/>
        <w:jc w:val="left"/>
        <w:rPr>
          <w:rFonts w:hint="default" w:ascii="仿宋" w:hAnsi="仿宋" w:eastAsia="仿宋" w:cs="仿宋"/>
          <w:b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Cs w:val="21"/>
          <w:lang w:val="en-US" w:eastAsia="zh-CN"/>
        </w:rPr>
        <w:t>（按照厂家代理授权格式提交即可）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405B8B"/>
    <w:multiLevelType w:val="singleLevel"/>
    <w:tmpl w:val="A6405B8B"/>
    <w:lvl w:ilvl="0" w:tentative="0">
      <w:start w:val="1"/>
      <w:numFmt w:val="chineseCounting"/>
      <w:suff w:val="nothing"/>
      <w:lvlText w:val="%1、"/>
      <w:lvlJc w:val="left"/>
      <w:pPr>
        <w:ind w:left="0" w:firstLine="170"/>
      </w:pPr>
      <w:rPr>
        <w:rFonts w:hint="eastAsia"/>
      </w:rPr>
    </w:lvl>
  </w:abstractNum>
  <w:abstractNum w:abstractNumId="1">
    <w:nsid w:val="0194E43F"/>
    <w:multiLevelType w:val="singleLevel"/>
    <w:tmpl w:val="0194E43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  <w:color w:val="auto"/>
        <w:highlight w:val="none"/>
      </w:rPr>
    </w:lvl>
  </w:abstractNum>
  <w:abstractNum w:abstractNumId="2">
    <w:nsid w:val="362C2AC0"/>
    <w:multiLevelType w:val="multilevel"/>
    <w:tmpl w:val="362C2AC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5B419EB8"/>
    <w:multiLevelType w:val="singleLevel"/>
    <w:tmpl w:val="5B419EB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53DF312"/>
    <w:multiLevelType w:val="singleLevel"/>
    <w:tmpl w:val="753DF31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657E"/>
    <w:rsid w:val="060C3A22"/>
    <w:rsid w:val="0A593E1F"/>
    <w:rsid w:val="1CD543E7"/>
    <w:rsid w:val="21246C49"/>
    <w:rsid w:val="33707D78"/>
    <w:rsid w:val="385731D6"/>
    <w:rsid w:val="4F366326"/>
    <w:rsid w:val="4F8929D0"/>
    <w:rsid w:val="58895774"/>
    <w:rsid w:val="5BAF60D6"/>
    <w:rsid w:val="5E573A4E"/>
    <w:rsid w:val="610C1D8A"/>
    <w:rsid w:val="6F7D3709"/>
    <w:rsid w:val="7A5F657E"/>
    <w:rsid w:val="7F4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99"/>
    <w:pPr>
      <w:spacing w:after="120"/>
    </w:pPr>
    <w:rPr>
      <w:rFonts w:ascii="Times New Roman" w:hAnsi="Times New Roman"/>
      <w:sz w:val="21"/>
      <w:szCs w:val="20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_Style 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2019-03-21T02:02:00Z</dcterms:created>
  <dc:creator>Su</dc:creator>
  <cp:lastModifiedBy>Administrator</cp:lastModifiedBy>
  <dcterms:modified xsi:type="dcterms:W3CDTF">2019-07-12T01:36:53Z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