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before="0" w:after="0" w:line="400" w:lineRule="exact"/>
        <w:jc w:val="center"/>
        <w:rPr>
          <w:rFonts w:ascii="宋体" w:hAnsi="宋体"/>
          <w:bCs w:val="0"/>
          <w:sz w:val="30"/>
          <w:szCs w:val="30"/>
        </w:rPr>
      </w:pPr>
      <w:bookmarkStart w:id="0" w:name="_Toc408340192"/>
      <w:bookmarkStart w:id="1" w:name="_Toc387092219"/>
      <w:bookmarkStart w:id="2" w:name="_Toc387413474"/>
      <w:bookmarkStart w:id="3" w:name="_Toc518302562"/>
      <w:bookmarkStart w:id="17" w:name="_GoBack"/>
      <w:r>
        <w:rPr>
          <w:rFonts w:hint="eastAsia" w:ascii="宋体" w:hAnsi="宋体"/>
          <w:bCs w:val="0"/>
          <w:sz w:val="30"/>
          <w:szCs w:val="30"/>
          <w:lang w:eastAsia="zh-CN"/>
        </w:rPr>
        <w:t>公开招标</w:t>
      </w:r>
      <w:r>
        <w:rPr>
          <w:rFonts w:hint="eastAsia" w:ascii="宋体" w:hAnsi="宋体"/>
          <w:bCs w:val="0"/>
          <w:sz w:val="30"/>
          <w:szCs w:val="30"/>
        </w:rPr>
        <w:t>公告</w:t>
      </w:r>
      <w:bookmarkEnd w:id="0"/>
      <w:bookmarkEnd w:id="1"/>
      <w:bookmarkEnd w:id="2"/>
      <w:bookmarkEnd w:id="3"/>
    </w:p>
    <w:p>
      <w:pPr>
        <w:spacing w:line="400" w:lineRule="exact"/>
        <w:rPr>
          <w:rFonts w:ascii="宋体" w:hAnsi="宋体"/>
          <w:sz w:val="30"/>
          <w:szCs w:val="30"/>
        </w:rPr>
      </w:pPr>
    </w:p>
    <w:p>
      <w:pPr>
        <w:jc w:val="center"/>
        <w:rPr>
          <w:rFonts w:hint="eastAsia" w:ascii="宋体" w:hAnsi="宋体"/>
          <w:b/>
          <w:color w:val="000000"/>
          <w:w w:val="80"/>
          <w:sz w:val="36"/>
          <w:szCs w:val="36"/>
        </w:rPr>
      </w:pPr>
      <w:r>
        <w:rPr>
          <w:rFonts w:hint="eastAsia" w:ascii="宋体" w:hAnsi="宋体" w:cs="宋体"/>
          <w:b/>
          <w:bCs/>
          <w:color w:val="000000"/>
          <w:kern w:val="0"/>
          <w:sz w:val="36"/>
          <w:szCs w:val="36"/>
        </w:rPr>
        <w:t>中铁建工集团</w:t>
      </w:r>
      <w:r>
        <w:rPr>
          <w:rFonts w:hint="eastAsia" w:ascii="宋体" w:hAnsi="宋体"/>
          <w:b/>
          <w:color w:val="000000"/>
          <w:w w:val="80"/>
          <w:sz w:val="36"/>
          <w:szCs w:val="36"/>
        </w:rPr>
        <w:t>济南分公司</w:t>
      </w:r>
      <w:r>
        <w:rPr>
          <w:rFonts w:hint="eastAsia" w:ascii="宋体" w:hAnsi="宋体" w:cs="宋体"/>
          <w:b/>
          <w:bCs/>
          <w:color w:val="000000"/>
          <w:kern w:val="0"/>
          <w:sz w:val="36"/>
          <w:szCs w:val="36"/>
        </w:rPr>
        <w:t>章丘区</w:t>
      </w:r>
      <w:r>
        <w:rPr>
          <w:rFonts w:hint="eastAsia" w:ascii="宋体" w:hAnsi="宋体" w:cs="宋体"/>
          <w:b/>
          <w:bCs/>
          <w:color w:val="000000"/>
          <w:kern w:val="0"/>
          <w:sz w:val="36"/>
          <w:szCs w:val="36"/>
          <w:lang w:eastAsia="zh-CN"/>
        </w:rPr>
        <w:t>白泉村改造安置房项目</w:t>
      </w:r>
      <w:r>
        <w:rPr>
          <w:rFonts w:hint="eastAsia" w:ascii="宋体" w:hAnsi="宋体"/>
          <w:b/>
          <w:color w:val="000000"/>
          <w:w w:val="80"/>
          <w:sz w:val="36"/>
          <w:szCs w:val="36"/>
        </w:rPr>
        <w:t>（工程总承包）</w:t>
      </w:r>
    </w:p>
    <w:p>
      <w:pPr>
        <w:spacing w:line="400" w:lineRule="exact"/>
        <w:jc w:val="center"/>
        <w:rPr>
          <w:rFonts w:ascii="宋体" w:hAnsi="宋体" w:cs="宋体"/>
          <w:b/>
          <w:bCs/>
          <w:color w:val="2A2A2A"/>
          <w:kern w:val="0"/>
          <w:sz w:val="30"/>
          <w:szCs w:val="30"/>
        </w:rPr>
      </w:pPr>
      <w:r>
        <w:rPr>
          <w:rFonts w:hint="eastAsia" w:ascii="宋体" w:hAnsi="宋体" w:cs="宋体"/>
          <w:b/>
          <w:bCs/>
          <w:color w:val="2A2A2A"/>
          <w:kern w:val="0"/>
          <w:sz w:val="30"/>
          <w:szCs w:val="30"/>
          <w:lang w:val="en-US" w:eastAsia="zh-CN"/>
        </w:rPr>
        <w:t>正式电线电缆</w:t>
      </w:r>
      <w:r>
        <w:rPr>
          <w:rFonts w:hint="eastAsia" w:ascii="宋体" w:hAnsi="宋体" w:cs="宋体"/>
          <w:b/>
          <w:bCs/>
          <w:color w:val="2A2A2A"/>
          <w:kern w:val="0"/>
          <w:sz w:val="30"/>
          <w:szCs w:val="30"/>
          <w:lang w:eastAsia="zh-CN"/>
        </w:rPr>
        <w:t>公开招标</w:t>
      </w:r>
      <w:r>
        <w:rPr>
          <w:rFonts w:hint="eastAsia" w:ascii="宋体" w:hAnsi="宋体" w:cs="宋体"/>
          <w:b/>
          <w:bCs/>
          <w:color w:val="2A2A2A"/>
          <w:kern w:val="0"/>
          <w:sz w:val="30"/>
          <w:szCs w:val="30"/>
        </w:rPr>
        <w:t>采购</w:t>
      </w:r>
    </w:p>
    <w:p>
      <w:pPr>
        <w:shd w:val="clear" w:color="auto" w:fill="FFFFFF"/>
        <w:spacing w:line="400" w:lineRule="exact"/>
        <w:jc w:val="center"/>
        <w:rPr>
          <w:rFonts w:ascii="宋体" w:hAnsi="宋体" w:cs="宋体"/>
          <w:b/>
          <w:bCs/>
          <w:color w:val="2A2A2A"/>
          <w:kern w:val="0"/>
          <w:sz w:val="24"/>
        </w:rPr>
      </w:pPr>
      <w:r>
        <w:rPr>
          <w:rFonts w:hint="eastAsia" w:ascii="宋体" w:hAnsi="宋体" w:cs="宋体"/>
          <w:b/>
          <w:bCs/>
          <w:color w:val="2A2A2A"/>
          <w:kern w:val="0"/>
          <w:sz w:val="24"/>
        </w:rPr>
        <w:t>（</w:t>
      </w:r>
      <w:r>
        <w:rPr>
          <w:rFonts w:hint="eastAsia" w:ascii="宋体" w:hAnsi="宋体" w:cs="宋体"/>
          <w:b/>
          <w:bCs/>
          <w:color w:val="2A2A2A"/>
          <w:kern w:val="0"/>
          <w:sz w:val="24"/>
          <w:lang w:eastAsia="zh-CN"/>
        </w:rPr>
        <w:t>公开招标</w:t>
      </w:r>
      <w:r>
        <w:rPr>
          <w:rFonts w:hint="eastAsia" w:ascii="宋体" w:hAnsi="宋体" w:cs="宋体"/>
          <w:b/>
          <w:bCs/>
          <w:color w:val="2A2A2A"/>
          <w:kern w:val="0"/>
          <w:sz w:val="24"/>
        </w:rPr>
        <w:t>编号：</w:t>
      </w:r>
      <w:r>
        <w:rPr>
          <w:rFonts w:hint="eastAsia" w:ascii="宋体" w:hAnsi="宋体" w:cs="宋体"/>
          <w:b/>
          <w:bCs/>
          <w:color w:val="2A2A2A"/>
          <w:kern w:val="0"/>
          <w:sz w:val="24"/>
          <w:lang w:eastAsia="zh-CN"/>
        </w:rPr>
        <w:t>ZTJG-SDJN-2019-76</w:t>
      </w:r>
      <w:r>
        <w:rPr>
          <w:rFonts w:hint="eastAsia" w:ascii="宋体" w:hAnsi="宋体" w:cs="宋体"/>
          <w:b/>
          <w:bCs/>
          <w:color w:val="2A2A2A"/>
          <w:kern w:val="0"/>
          <w:sz w:val="24"/>
        </w:rPr>
        <w:t xml:space="preserve"> ）</w:t>
      </w:r>
    </w:p>
    <w:p>
      <w:pPr>
        <w:spacing w:line="400" w:lineRule="exact"/>
        <w:ind w:firstLine="602" w:firstLineChars="200"/>
        <w:rPr>
          <w:rFonts w:hint="eastAsia" w:ascii="仿宋_GB2312" w:eastAsia="仿宋_GB2312"/>
          <w:b/>
          <w:sz w:val="30"/>
          <w:szCs w:val="30"/>
        </w:rPr>
      </w:pPr>
    </w:p>
    <w:p>
      <w:pPr>
        <w:widowControl/>
        <w:spacing w:line="400" w:lineRule="exact"/>
        <w:jc w:val="left"/>
      </w:pPr>
      <w:bookmarkStart w:id="4" w:name="_Toc144974481"/>
      <w:bookmarkEnd w:id="4"/>
      <w:bookmarkStart w:id="5" w:name="_Toc238797533"/>
      <w:bookmarkEnd w:id="5"/>
      <w:bookmarkStart w:id="6" w:name="_Toc152042289"/>
      <w:bookmarkEnd w:id="6"/>
      <w:bookmarkStart w:id="7" w:name="_Toc152045513"/>
      <w:bookmarkEnd w:id="7"/>
      <w:bookmarkStart w:id="8" w:name="_Toc243475751"/>
      <w:bookmarkEnd w:id="8"/>
      <w:r>
        <w:rPr>
          <w:rFonts w:hint="eastAsia" w:ascii="宋体" w:hAnsi="宋体" w:cs="宋体"/>
          <w:b/>
          <w:kern w:val="0"/>
          <w:szCs w:val="21"/>
          <w:lang w:bidi="ar"/>
        </w:rPr>
        <w:t>1. </w:t>
      </w:r>
      <w:r>
        <w:rPr>
          <w:rFonts w:hint="eastAsia" w:ascii="宋体" w:hAnsi="宋体" w:cs="宋体"/>
          <w:b/>
          <w:kern w:val="0"/>
          <w:szCs w:val="21"/>
          <w:lang w:eastAsia="zh-CN" w:bidi="ar"/>
        </w:rPr>
        <w:t>公开招标</w:t>
      </w:r>
      <w:r>
        <w:rPr>
          <w:rFonts w:hint="eastAsia" w:ascii="宋体" w:hAnsi="宋体" w:cs="宋体"/>
          <w:b/>
          <w:kern w:val="0"/>
          <w:szCs w:val="21"/>
          <w:lang w:bidi="ar"/>
        </w:rPr>
        <w:t>概况：</w:t>
      </w:r>
    </w:p>
    <w:p>
      <w:pPr>
        <w:widowControl/>
        <w:spacing w:line="400" w:lineRule="exact"/>
        <w:ind w:firstLine="420" w:firstLineChars="200"/>
        <w:jc w:val="left"/>
      </w:pPr>
      <w:r>
        <w:rPr>
          <w:rFonts w:hint="eastAsia" w:ascii="宋体" w:hAnsi="宋体" w:cs="宋体"/>
          <w:kern w:val="0"/>
          <w:szCs w:val="21"/>
          <w:lang w:bidi="ar"/>
        </w:rPr>
        <w:t>本次</w:t>
      </w:r>
      <w:r>
        <w:rPr>
          <w:rFonts w:hint="eastAsia" w:ascii="宋体" w:hAnsi="宋体" w:cs="宋体"/>
          <w:kern w:val="0"/>
          <w:szCs w:val="21"/>
          <w:lang w:eastAsia="zh-CN" w:bidi="ar"/>
        </w:rPr>
        <w:t>公开招标</w:t>
      </w:r>
      <w:r>
        <w:rPr>
          <w:rFonts w:hint="eastAsia" w:ascii="宋体" w:hAnsi="宋体" w:cs="宋体"/>
          <w:kern w:val="0"/>
          <w:szCs w:val="21"/>
          <w:lang w:bidi="ar"/>
        </w:rPr>
        <w:t>项目为中铁建工集团有限公司济南章丘区</w:t>
      </w:r>
      <w:r>
        <w:rPr>
          <w:rFonts w:hint="eastAsia" w:ascii="宋体" w:hAnsi="宋体" w:cs="宋体"/>
          <w:kern w:val="0"/>
          <w:szCs w:val="21"/>
          <w:lang w:eastAsia="zh-CN" w:bidi="ar"/>
        </w:rPr>
        <w:t>白泉村改造安置房项目</w:t>
      </w:r>
      <w:r>
        <w:rPr>
          <w:rFonts w:hint="eastAsia" w:ascii="宋体" w:hAnsi="宋体" w:cs="宋体"/>
          <w:kern w:val="0"/>
          <w:szCs w:val="21"/>
          <w:lang w:bidi="ar"/>
        </w:rPr>
        <w:t>（工程总承包）所需</w:t>
      </w:r>
      <w:r>
        <w:rPr>
          <w:rFonts w:hint="eastAsia" w:ascii="宋体" w:hAnsi="宋体" w:cs="宋体"/>
          <w:kern w:val="0"/>
          <w:szCs w:val="21"/>
          <w:lang w:val="en-US" w:eastAsia="zh-CN" w:bidi="ar"/>
        </w:rPr>
        <w:t>电线电缆</w:t>
      </w:r>
      <w:r>
        <w:rPr>
          <w:rFonts w:hint="eastAsia" w:ascii="宋体" w:hAnsi="宋体" w:cs="宋体"/>
          <w:kern w:val="0"/>
          <w:szCs w:val="21"/>
          <w:lang w:bidi="ar"/>
        </w:rPr>
        <w:t>，建设资金已落实，现已具备</w:t>
      </w:r>
      <w:r>
        <w:rPr>
          <w:rFonts w:hint="eastAsia" w:ascii="宋体" w:hAnsi="宋体" w:cs="宋体"/>
          <w:kern w:val="0"/>
          <w:szCs w:val="21"/>
          <w:lang w:eastAsia="zh-CN" w:bidi="ar"/>
        </w:rPr>
        <w:t>公开招标</w:t>
      </w:r>
      <w:r>
        <w:rPr>
          <w:rFonts w:hint="eastAsia" w:ascii="宋体" w:hAnsi="宋体" w:cs="宋体"/>
          <w:kern w:val="0"/>
          <w:szCs w:val="21"/>
          <w:lang w:bidi="ar"/>
        </w:rPr>
        <w:t>条件。中铁建工集团有限公司济南分公司作为</w:t>
      </w:r>
      <w:r>
        <w:rPr>
          <w:rFonts w:hint="eastAsia" w:ascii="宋体" w:hAnsi="宋体" w:cs="宋体"/>
          <w:kern w:val="0"/>
          <w:szCs w:val="21"/>
          <w:lang w:eastAsia="zh-CN" w:bidi="ar"/>
        </w:rPr>
        <w:t>公开招标</w:t>
      </w:r>
      <w:r>
        <w:rPr>
          <w:rFonts w:hint="eastAsia" w:ascii="宋体" w:hAnsi="宋体" w:cs="宋体"/>
          <w:kern w:val="0"/>
          <w:szCs w:val="21"/>
          <w:lang w:bidi="ar"/>
        </w:rPr>
        <w:t>人组织进行公开</w:t>
      </w:r>
      <w:r>
        <w:rPr>
          <w:rFonts w:hint="eastAsia" w:ascii="宋体" w:hAnsi="宋体" w:cs="宋体"/>
          <w:kern w:val="0"/>
          <w:szCs w:val="21"/>
          <w:lang w:eastAsia="zh-CN" w:bidi="ar"/>
        </w:rPr>
        <w:t>公开招标</w:t>
      </w:r>
      <w:r>
        <w:rPr>
          <w:rFonts w:hint="eastAsia" w:ascii="宋体" w:hAnsi="宋体" w:cs="宋体"/>
          <w:kern w:val="0"/>
          <w:szCs w:val="21"/>
          <w:lang w:bidi="ar"/>
        </w:rPr>
        <w:t>。</w:t>
      </w:r>
    </w:p>
    <w:p>
      <w:pPr>
        <w:widowControl/>
        <w:spacing w:line="360" w:lineRule="auto"/>
        <w:jc w:val="left"/>
      </w:pPr>
      <w:r>
        <w:rPr>
          <w:rFonts w:hint="eastAsia" w:ascii="宋体" w:hAnsi="宋体" w:cs="宋体"/>
          <w:kern w:val="0"/>
          <w:szCs w:val="21"/>
          <w:lang w:bidi="ar"/>
        </w:rPr>
        <w:t xml:space="preserve"> </w:t>
      </w:r>
      <w:r>
        <w:rPr>
          <w:rFonts w:hint="eastAsia" w:ascii="宋体" w:hAnsi="宋体" w:cs="宋体"/>
          <w:b/>
          <w:szCs w:val="21"/>
          <w:lang w:bidi="ar"/>
        </w:rPr>
        <w:t>2.项目概况和</w:t>
      </w:r>
      <w:r>
        <w:rPr>
          <w:rFonts w:hint="eastAsia" w:ascii="宋体" w:hAnsi="宋体" w:cs="宋体"/>
          <w:b/>
          <w:szCs w:val="21"/>
          <w:lang w:eastAsia="zh-CN" w:bidi="ar"/>
        </w:rPr>
        <w:t>公开招标</w:t>
      </w:r>
      <w:r>
        <w:rPr>
          <w:rFonts w:hint="eastAsia" w:ascii="宋体" w:hAnsi="宋体" w:cs="宋体"/>
          <w:b/>
          <w:szCs w:val="21"/>
          <w:lang w:bidi="ar"/>
        </w:rPr>
        <w:t>内容</w:t>
      </w:r>
    </w:p>
    <w:p>
      <w:pPr>
        <w:spacing w:line="360" w:lineRule="auto"/>
        <w:ind w:firstLine="420" w:firstLineChars="200"/>
      </w:pPr>
      <w:r>
        <w:rPr>
          <w:rFonts w:hint="eastAsia" w:ascii="宋体" w:hAnsi="宋体" w:cs="宋体"/>
          <w:kern w:val="0"/>
          <w:szCs w:val="21"/>
          <w:lang w:bidi="ar"/>
        </w:rPr>
        <w:t>2.1</w:t>
      </w:r>
    </w:p>
    <w:p>
      <w:pPr>
        <w:widowControl w:val="0"/>
        <w:spacing w:line="360" w:lineRule="auto"/>
        <w:ind w:firstLine="480" w:firstLineChars="200"/>
        <w:jc w:val="both"/>
        <w:rPr>
          <w:rFonts w:ascii="宋体" w:hAnsi="宋体" w:cs="宋体"/>
          <w:kern w:val="0"/>
          <w:sz w:val="24"/>
          <w:highlight w:val="none"/>
        </w:rPr>
      </w:pPr>
      <w:r>
        <w:rPr>
          <w:rFonts w:hint="eastAsia" w:ascii="宋体" w:hAnsi="宋体" w:cs="宋体"/>
          <w:kern w:val="0"/>
          <w:sz w:val="24"/>
          <w:highlight w:val="none"/>
        </w:rPr>
        <w:t>项目概况：</w:t>
      </w:r>
      <w:bookmarkStart w:id="9" w:name="_Toc152042290"/>
      <w:bookmarkEnd w:id="9"/>
      <w:bookmarkStart w:id="10" w:name="_Toc144974482"/>
      <w:bookmarkEnd w:id="10"/>
      <w:bookmarkStart w:id="11" w:name="_Toc243475752"/>
      <w:bookmarkEnd w:id="11"/>
      <w:bookmarkStart w:id="12" w:name="_Toc238797534"/>
      <w:bookmarkEnd w:id="12"/>
      <w:bookmarkStart w:id="13" w:name="_Toc152045514"/>
      <w:bookmarkEnd w:id="13"/>
      <w:bookmarkStart w:id="14" w:name="_Toc238552179"/>
      <w:r>
        <w:rPr>
          <w:rFonts w:hint="eastAsia" w:ascii="宋体" w:hAnsi="宋体" w:cs="宋体"/>
          <w:kern w:val="0"/>
          <w:sz w:val="24"/>
          <w:highlight w:val="none"/>
        </w:rPr>
        <w:t>场地规划55幢建筑物及地下车库，其中A-1#-49#为多层、高层住宅楼，结构类型为剪力墙结构。B-1#-2#为高层住宅楼，结构类型为剪力墙结构。一幢幼儿园为三层框架结构，1#-2#社区服务楼为二层框架结构，一幢商业服务楼为四层框架结构，地下车库为一层框架结构。规划总建筑面积约53万平方米，其中住宅共计约32万平方米，配套公建2.3万平方米，幼儿园0.53万平方米。住宅总套数2790套，规划入住总人数8928。</w:t>
      </w:r>
    </w:p>
    <w:p>
      <w:pPr>
        <w:widowControl w:val="0"/>
        <w:spacing w:line="360" w:lineRule="auto"/>
        <w:ind w:firstLine="480" w:firstLineChars="200"/>
        <w:jc w:val="both"/>
        <w:rPr>
          <w:rFonts w:ascii="宋体" w:hAnsi="宋体" w:cs="宋体"/>
          <w:kern w:val="0"/>
          <w:sz w:val="24"/>
        </w:rPr>
      </w:pPr>
      <w:r>
        <w:rPr>
          <w:rFonts w:hint="eastAsia" w:ascii="宋体" w:hAnsi="宋体" w:cs="宋体"/>
          <w:kern w:val="0"/>
          <w:sz w:val="24"/>
        </w:rPr>
        <w:t>2.</w:t>
      </w:r>
      <w:bookmarkEnd w:id="14"/>
      <w:r>
        <w:rPr>
          <w:rFonts w:hint="eastAsia" w:ascii="宋体" w:hAnsi="宋体" w:cs="宋体"/>
          <w:kern w:val="0"/>
          <w:sz w:val="24"/>
        </w:rPr>
        <w:t>2</w:t>
      </w:r>
      <w:r>
        <w:rPr>
          <w:rFonts w:hint="eastAsia" w:ascii="宋体" w:hAnsi="宋体" w:cs="宋体"/>
          <w:kern w:val="0"/>
          <w:sz w:val="24"/>
          <w:lang w:eastAsia="zh-CN"/>
        </w:rPr>
        <w:t>公开招标</w:t>
      </w:r>
      <w:r>
        <w:rPr>
          <w:rFonts w:hint="eastAsia" w:ascii="宋体" w:hAnsi="宋体" w:cs="宋体"/>
          <w:kern w:val="0"/>
          <w:sz w:val="24"/>
        </w:rPr>
        <w:t>内容：物资品种、数量及包件划分、付款条款详见附表。</w:t>
      </w:r>
    </w:p>
    <w:p>
      <w:pPr>
        <w:widowControl/>
        <w:jc w:val="left"/>
      </w:pPr>
      <w:r>
        <w:rPr>
          <w:rFonts w:hint="eastAsia" w:ascii="宋体" w:hAnsi="宋体" w:cs="宋体"/>
          <w:szCs w:val="21"/>
          <w:lang w:bidi="ar"/>
        </w:rPr>
        <w:t xml:space="preserve"> </w:t>
      </w:r>
    </w:p>
    <w:p>
      <w:pPr>
        <w:widowControl/>
        <w:shd w:val="clear" w:color="auto" w:fill="FFFFFF"/>
        <w:spacing w:line="400" w:lineRule="exact"/>
        <w:jc w:val="left"/>
      </w:pPr>
      <w:r>
        <w:rPr>
          <w:rFonts w:hint="eastAsia" w:ascii="宋体" w:hAnsi="宋体" w:cs="宋体"/>
          <w:b/>
          <w:kern w:val="0"/>
          <w:szCs w:val="21"/>
          <w:shd w:val="clear" w:color="auto" w:fill="FFFFFF"/>
          <w:lang w:bidi="ar"/>
        </w:rPr>
        <w:t>3.投标人资格要求</w:t>
      </w:r>
    </w:p>
    <w:p>
      <w:pPr>
        <w:widowControl/>
        <w:shd w:val="clear" w:color="auto" w:fill="FFFFFF"/>
        <w:spacing w:line="400" w:lineRule="exact"/>
        <w:ind w:firstLine="403"/>
        <w:jc w:val="left"/>
      </w:pPr>
      <w:r>
        <w:rPr>
          <w:rFonts w:hint="eastAsia" w:ascii="宋体" w:hAnsi="宋体" w:cs="宋体"/>
          <w:kern w:val="0"/>
          <w:szCs w:val="21"/>
          <w:shd w:val="clear" w:color="auto" w:fill="FFFFFF"/>
          <w:lang w:bidi="ar"/>
        </w:rPr>
        <w:t>3.1本次</w:t>
      </w:r>
      <w:r>
        <w:rPr>
          <w:rFonts w:hint="eastAsia" w:ascii="宋体" w:hAnsi="宋体" w:cs="宋体"/>
          <w:kern w:val="0"/>
          <w:szCs w:val="21"/>
          <w:shd w:val="clear" w:color="auto" w:fill="FFFFFF"/>
          <w:lang w:eastAsia="zh-CN" w:bidi="ar"/>
        </w:rPr>
        <w:t>公开招标</w:t>
      </w:r>
      <w:r>
        <w:rPr>
          <w:rFonts w:hint="eastAsia" w:ascii="宋体" w:hAnsi="宋体" w:cs="宋体"/>
          <w:kern w:val="0"/>
          <w:szCs w:val="21"/>
          <w:shd w:val="clear" w:color="auto" w:fill="FFFFFF"/>
          <w:lang w:bidi="ar"/>
        </w:rPr>
        <w:t>投标人资格要求详见附表。</w:t>
      </w:r>
    </w:p>
    <w:p>
      <w:pPr>
        <w:widowControl/>
        <w:shd w:val="clear" w:color="auto" w:fill="FFFFFF"/>
        <w:spacing w:line="400" w:lineRule="exact"/>
        <w:ind w:firstLine="403"/>
        <w:jc w:val="left"/>
      </w:pPr>
      <w:r>
        <w:rPr>
          <w:rFonts w:hint="eastAsia" w:ascii="宋体" w:hAnsi="宋体" w:cs="宋体"/>
          <w:kern w:val="0"/>
          <w:szCs w:val="21"/>
          <w:shd w:val="clear" w:color="auto" w:fill="FFFFFF"/>
          <w:lang w:bidi="ar"/>
        </w:rPr>
        <w:t>3.2本次</w:t>
      </w:r>
      <w:r>
        <w:rPr>
          <w:rFonts w:hint="eastAsia" w:ascii="宋体" w:hAnsi="宋体" w:cs="宋体"/>
          <w:kern w:val="0"/>
          <w:szCs w:val="21"/>
          <w:shd w:val="clear" w:color="auto" w:fill="FFFFFF"/>
          <w:lang w:eastAsia="zh-CN" w:bidi="ar"/>
        </w:rPr>
        <w:t>公开招标</w:t>
      </w:r>
      <w:r>
        <w:rPr>
          <w:rFonts w:hint="eastAsia" w:ascii="宋体" w:hAnsi="宋体" w:cs="宋体"/>
          <w:kern w:val="0"/>
          <w:szCs w:val="21"/>
          <w:shd w:val="clear" w:color="auto" w:fill="FFFFFF"/>
          <w:lang w:bidi="ar"/>
        </w:rPr>
        <w:t>不接受联合体投标。</w:t>
      </w:r>
    </w:p>
    <w:p>
      <w:pPr>
        <w:widowControl/>
        <w:numPr>
          <w:ilvl w:val="0"/>
          <w:numId w:val="2"/>
        </w:numPr>
        <w:shd w:val="clear" w:color="auto" w:fill="FFFFFF"/>
        <w:spacing w:line="400" w:lineRule="exact"/>
        <w:jc w:val="left"/>
        <w:rPr>
          <w:rFonts w:hint="eastAsia" w:ascii="宋体" w:hAnsi="宋体" w:cs="宋体"/>
          <w:b/>
          <w:kern w:val="0"/>
          <w:szCs w:val="21"/>
          <w:shd w:val="clear" w:color="auto" w:fill="FFFFFF"/>
          <w:lang w:bidi="ar"/>
        </w:rPr>
      </w:pPr>
      <w:r>
        <w:rPr>
          <w:rFonts w:hint="eastAsia" w:ascii="宋体" w:hAnsi="宋体" w:cs="宋体"/>
          <w:b/>
          <w:kern w:val="0"/>
          <w:szCs w:val="21"/>
          <w:shd w:val="clear" w:color="auto" w:fill="FFFFFF"/>
          <w:lang w:eastAsia="zh-CN" w:bidi="ar"/>
        </w:rPr>
        <w:t>公开招标</w:t>
      </w:r>
      <w:r>
        <w:rPr>
          <w:rFonts w:hint="eastAsia" w:ascii="宋体" w:hAnsi="宋体" w:cs="宋体"/>
          <w:b/>
          <w:kern w:val="0"/>
          <w:szCs w:val="21"/>
          <w:shd w:val="clear" w:color="auto" w:fill="FFFFFF"/>
          <w:lang w:bidi="ar"/>
        </w:rPr>
        <w:t>文件的获取</w:t>
      </w:r>
    </w:p>
    <w:p>
      <w:pPr>
        <w:shd w:val="clear" w:color="auto" w:fill="FFFFFF"/>
        <w:spacing w:line="360" w:lineRule="exact"/>
        <w:ind w:firstLine="422"/>
        <w:rPr>
          <w:rFonts w:ascii="宋体" w:hAnsi="宋体" w:cs="宋体"/>
          <w:kern w:val="0"/>
          <w:szCs w:val="21"/>
        </w:rPr>
      </w:pPr>
      <w:r>
        <w:rPr>
          <w:rFonts w:hint="eastAsia" w:ascii="宋体" w:hAnsi="宋体" w:cs="宋体"/>
          <w:kern w:val="0"/>
          <w:szCs w:val="21"/>
        </w:rPr>
        <w:t>4.1注册：潜在供应商首先须在中国中铁采购电子商务平（www.crecgec.com也称中铁鲁班商务网）进行供应商注册（注册联系：客服热线4006-010100），并通过审核。</w:t>
      </w:r>
    </w:p>
    <w:p>
      <w:pPr>
        <w:shd w:val="clear" w:color="auto" w:fill="FFFFFF"/>
        <w:spacing w:line="360" w:lineRule="exact"/>
        <w:ind w:firstLine="422"/>
        <w:rPr>
          <w:rFonts w:ascii="宋体" w:hAnsi="宋体" w:cs="宋体"/>
          <w:kern w:val="0"/>
          <w:szCs w:val="21"/>
        </w:rPr>
      </w:pPr>
      <w:r>
        <w:rPr>
          <w:rFonts w:hint="eastAsia" w:ascii="宋体" w:hAnsi="宋体" w:cs="宋体"/>
          <w:kern w:val="0"/>
          <w:szCs w:val="21"/>
        </w:rPr>
        <w:t>4.2</w:t>
      </w:r>
      <w:r>
        <w:rPr>
          <w:rFonts w:hint="eastAsia" w:ascii="宋体" w:hAnsi="宋体" w:cs="宋体"/>
          <w:b/>
          <w:kern w:val="0"/>
          <w:szCs w:val="21"/>
        </w:rPr>
        <w:t>响应</w:t>
      </w:r>
      <w:r>
        <w:rPr>
          <w:rFonts w:hint="eastAsia" w:ascii="宋体" w:hAnsi="宋体" w:cs="宋体"/>
          <w:kern w:val="0"/>
          <w:szCs w:val="21"/>
        </w:rPr>
        <w:t>：经注册后，潜在竞标人须登录网站--“供方交易系统登录”---点击“采购信息”---在“采购名称”中点击招标项目---点击相应“包件编号”---填写“联系人、联系方式、输入密码、确认密码”，点击“提交”—“响应”（具体响应操作指导见网上《供应商在线投标简易操作指南（新门户版）》）。</w:t>
      </w:r>
    </w:p>
    <w:p>
      <w:pPr>
        <w:shd w:val="clear" w:color="auto" w:fill="FFFFFF"/>
        <w:spacing w:line="400" w:lineRule="exact"/>
        <w:ind w:firstLine="420"/>
        <w:rPr>
          <w:rFonts w:hint="eastAsia" w:ascii="宋体" w:hAnsi="宋体" w:cs="宋体"/>
          <w:b w:val="0"/>
          <w:bCs/>
          <w:color w:val="000000"/>
          <w:kern w:val="0"/>
          <w:szCs w:val="21"/>
          <w:highlight w:val="none"/>
          <w:u w:val="none"/>
        </w:rPr>
      </w:pPr>
      <w:bookmarkStart w:id="15" w:name="_Toc152042292"/>
      <w:r>
        <w:rPr>
          <w:rFonts w:hint="eastAsia" w:ascii="宋体" w:hAnsi="宋体" w:cs="宋体"/>
          <w:kern w:val="0"/>
          <w:szCs w:val="21"/>
          <w:highlight w:val="none"/>
        </w:rPr>
        <w:t>4.</w:t>
      </w:r>
      <w:bookmarkEnd w:id="15"/>
      <w:r>
        <w:rPr>
          <w:rFonts w:hint="eastAsia" w:ascii="宋体" w:hAnsi="宋体" w:cs="宋体"/>
          <w:kern w:val="0"/>
          <w:szCs w:val="21"/>
          <w:highlight w:val="none"/>
          <w:lang w:val="en-US" w:eastAsia="zh-CN"/>
        </w:rPr>
        <w:t>3</w:t>
      </w:r>
      <w:r>
        <w:rPr>
          <w:rFonts w:hint="eastAsia" w:ascii="宋体" w:hAnsi="宋体" w:cs="宋体"/>
          <w:kern w:val="0"/>
          <w:szCs w:val="21"/>
          <w:highlight w:val="none"/>
        </w:rPr>
        <w:t>购买</w:t>
      </w:r>
      <w:r>
        <w:rPr>
          <w:rFonts w:hint="eastAsia" w:ascii="宋体" w:hAnsi="宋体" w:cs="宋体"/>
          <w:kern w:val="0"/>
          <w:szCs w:val="21"/>
          <w:highlight w:val="none"/>
          <w:lang w:val="en-US" w:eastAsia="zh-CN"/>
        </w:rPr>
        <w:t>招标</w:t>
      </w:r>
      <w:r>
        <w:rPr>
          <w:rFonts w:hint="eastAsia" w:ascii="宋体" w:hAnsi="宋体" w:cs="宋体"/>
          <w:kern w:val="0"/>
          <w:szCs w:val="21"/>
          <w:highlight w:val="none"/>
        </w:rPr>
        <w:t>文件：凡有意参加投标者，</w:t>
      </w:r>
      <w:r>
        <w:rPr>
          <w:rFonts w:hint="eastAsia" w:ascii="宋体" w:hAnsi="宋体" w:cs="宋体"/>
          <w:b/>
          <w:color w:val="000000"/>
          <w:kern w:val="0"/>
          <w:szCs w:val="21"/>
          <w:highlight w:val="red"/>
          <w:u w:val="single"/>
        </w:rPr>
        <w:t>请于2019年</w:t>
      </w:r>
      <w:r>
        <w:rPr>
          <w:rFonts w:hint="eastAsia" w:ascii="宋体" w:hAnsi="宋体" w:cs="宋体"/>
          <w:b/>
          <w:color w:val="000000"/>
          <w:kern w:val="0"/>
          <w:szCs w:val="21"/>
          <w:highlight w:val="red"/>
          <w:u w:val="single"/>
          <w:lang w:val="en-US" w:eastAsia="zh-CN"/>
        </w:rPr>
        <w:t>7</w:t>
      </w:r>
      <w:r>
        <w:rPr>
          <w:rFonts w:hint="eastAsia" w:ascii="宋体" w:hAnsi="宋体" w:cs="宋体"/>
          <w:b/>
          <w:color w:val="000000"/>
          <w:kern w:val="0"/>
          <w:szCs w:val="21"/>
          <w:highlight w:val="red"/>
          <w:u w:val="single"/>
        </w:rPr>
        <w:t>月</w:t>
      </w:r>
      <w:r>
        <w:rPr>
          <w:rFonts w:hint="eastAsia" w:ascii="宋体" w:hAnsi="宋体" w:cs="宋体"/>
          <w:b/>
          <w:color w:val="000000"/>
          <w:kern w:val="0"/>
          <w:szCs w:val="21"/>
          <w:highlight w:val="red"/>
          <w:u w:val="single"/>
          <w:lang w:val="en-US" w:eastAsia="zh-CN"/>
        </w:rPr>
        <w:t>13</w:t>
      </w:r>
      <w:r>
        <w:rPr>
          <w:rFonts w:hint="eastAsia" w:ascii="宋体" w:hAnsi="宋体" w:cs="宋体"/>
          <w:b/>
          <w:color w:val="000000"/>
          <w:kern w:val="0"/>
          <w:szCs w:val="21"/>
          <w:highlight w:val="red"/>
          <w:u w:val="single"/>
        </w:rPr>
        <w:t>日至2019年</w:t>
      </w:r>
      <w:r>
        <w:rPr>
          <w:rFonts w:hint="eastAsia" w:ascii="宋体" w:hAnsi="宋体" w:cs="宋体"/>
          <w:b/>
          <w:color w:val="000000"/>
          <w:kern w:val="0"/>
          <w:szCs w:val="21"/>
          <w:highlight w:val="red"/>
          <w:u w:val="single"/>
          <w:lang w:val="en-US" w:eastAsia="zh-CN"/>
        </w:rPr>
        <w:t>8</w:t>
      </w:r>
      <w:r>
        <w:rPr>
          <w:rFonts w:hint="eastAsia" w:ascii="宋体" w:hAnsi="宋体" w:cs="宋体"/>
          <w:b/>
          <w:color w:val="000000"/>
          <w:kern w:val="0"/>
          <w:szCs w:val="21"/>
          <w:highlight w:val="red"/>
          <w:u w:val="single"/>
        </w:rPr>
        <w:t>月</w:t>
      </w:r>
      <w:r>
        <w:rPr>
          <w:rFonts w:hint="eastAsia" w:ascii="宋体" w:hAnsi="宋体" w:cs="宋体"/>
          <w:b/>
          <w:color w:val="000000"/>
          <w:kern w:val="0"/>
          <w:szCs w:val="21"/>
          <w:highlight w:val="red"/>
          <w:u w:val="single"/>
          <w:lang w:val="en-US" w:eastAsia="zh-CN"/>
        </w:rPr>
        <w:t>6</w:t>
      </w:r>
      <w:r>
        <w:rPr>
          <w:rFonts w:hint="eastAsia" w:ascii="宋体" w:hAnsi="宋体" w:cs="宋体"/>
          <w:b/>
          <w:color w:val="000000"/>
          <w:kern w:val="0"/>
          <w:szCs w:val="21"/>
          <w:highlight w:val="red"/>
          <w:u w:val="single"/>
        </w:rPr>
        <w:t>日，</w:t>
      </w:r>
      <w:r>
        <w:rPr>
          <w:rFonts w:hint="eastAsia" w:ascii="宋体" w:hAnsi="宋体" w:cs="宋体"/>
          <w:b w:val="0"/>
          <w:bCs/>
          <w:color w:val="000000"/>
          <w:kern w:val="0"/>
          <w:szCs w:val="21"/>
          <w:highlight w:val="none"/>
          <w:u w:val="none"/>
        </w:rPr>
        <w:t>并根据所需包件的招标文件将足额</w:t>
      </w:r>
    </w:p>
    <w:p>
      <w:pPr>
        <w:shd w:val="clear" w:color="auto" w:fill="FFFFFF"/>
        <w:spacing w:line="400" w:lineRule="exact"/>
        <w:ind w:firstLine="420"/>
        <w:rPr>
          <w:rFonts w:hint="eastAsia" w:ascii="宋体" w:hAnsi="宋体" w:cs="宋体"/>
          <w:b w:val="0"/>
          <w:bCs/>
          <w:color w:val="000000"/>
          <w:kern w:val="0"/>
          <w:szCs w:val="21"/>
          <w:highlight w:val="none"/>
          <w:u w:val="none"/>
        </w:rPr>
      </w:pPr>
      <w:r>
        <w:rPr>
          <w:rFonts w:hint="eastAsia" w:ascii="宋体" w:hAnsi="宋体" w:cs="宋体"/>
          <w:b w:val="0"/>
          <w:bCs/>
          <w:color w:val="000000"/>
          <w:kern w:val="0"/>
          <w:szCs w:val="21"/>
          <w:highlight w:val="none"/>
          <w:u w:val="none"/>
        </w:rPr>
        <w:t>投标保证金2万元转入到招标人指定账户（中铁建工集团有限公司济南分公司；账户为20000038923500025403859，开户行：北京银行股份有限公司济南章丘支行），在汇款单上注明标书款、项目名称及所投包件号，汇款单位名称与投标人名称须完全一致。</w:t>
      </w:r>
    </w:p>
    <w:p>
      <w:pPr>
        <w:shd w:val="clear" w:color="auto" w:fill="FFFFFF"/>
        <w:spacing w:line="400" w:lineRule="exact"/>
        <w:ind w:firstLine="420"/>
        <w:rPr>
          <w:rFonts w:hint="eastAsia" w:ascii="宋体" w:hAnsi="宋体" w:cs="宋体"/>
          <w:b w:val="0"/>
          <w:bCs/>
          <w:color w:val="000000"/>
          <w:kern w:val="0"/>
          <w:szCs w:val="21"/>
          <w:highlight w:val="green"/>
          <w:u w:val="none"/>
        </w:rPr>
      </w:pPr>
      <w:r>
        <w:rPr>
          <w:rFonts w:hint="eastAsia" w:ascii="宋体" w:hAnsi="宋体" w:cs="宋体"/>
          <w:b w:val="0"/>
          <w:bCs/>
          <w:color w:val="000000"/>
          <w:kern w:val="0"/>
          <w:szCs w:val="21"/>
          <w:highlight w:val="none"/>
          <w:u w:val="none"/>
        </w:rPr>
        <w:t xml:space="preserve">例：  </w:t>
      </w:r>
      <w:r>
        <w:rPr>
          <w:rFonts w:hint="eastAsia" w:ascii="宋体" w:hAnsi="宋体" w:cs="宋体"/>
          <w:b w:val="0"/>
          <w:bCs/>
          <w:color w:val="000000"/>
          <w:kern w:val="0"/>
          <w:szCs w:val="21"/>
          <w:highlight w:val="green"/>
          <w:u w:val="none"/>
        </w:rPr>
        <w:t xml:space="preserve">  投标保证金-白泉项目-</w:t>
      </w:r>
      <w:r>
        <w:rPr>
          <w:rFonts w:hint="eastAsia" w:ascii="宋体" w:hAnsi="宋体" w:cs="宋体"/>
          <w:b w:val="0"/>
          <w:bCs/>
          <w:color w:val="000000"/>
          <w:kern w:val="0"/>
          <w:szCs w:val="21"/>
          <w:highlight w:val="green"/>
          <w:u w:val="none"/>
          <w:lang w:eastAsia="zh-CN"/>
        </w:rPr>
        <w:t>正式电线电缆</w:t>
      </w:r>
      <w:r>
        <w:rPr>
          <w:rFonts w:hint="eastAsia" w:ascii="宋体" w:hAnsi="宋体" w:cs="宋体"/>
          <w:b w:val="0"/>
          <w:bCs/>
          <w:color w:val="000000"/>
          <w:kern w:val="0"/>
          <w:szCs w:val="21"/>
          <w:highlight w:val="green"/>
          <w:u w:val="none"/>
        </w:rPr>
        <w:t>招标-20000元</w:t>
      </w:r>
    </w:p>
    <w:p>
      <w:pPr>
        <w:shd w:val="clear" w:color="auto" w:fill="FFFFFF"/>
        <w:spacing w:line="400" w:lineRule="exact"/>
        <w:ind w:firstLine="420"/>
        <w:rPr>
          <w:rFonts w:hint="eastAsia" w:ascii="宋体" w:hAnsi="宋体" w:cs="宋体"/>
          <w:b w:val="0"/>
          <w:bCs/>
          <w:color w:val="000000"/>
          <w:kern w:val="0"/>
          <w:szCs w:val="21"/>
          <w:highlight w:val="none"/>
          <w:u w:val="none"/>
        </w:rPr>
      </w:pPr>
      <w:r>
        <w:rPr>
          <w:rFonts w:hint="eastAsia" w:ascii="宋体" w:hAnsi="宋体" w:cs="宋体"/>
          <w:b w:val="0"/>
          <w:bCs/>
          <w:color w:val="000000"/>
          <w:kern w:val="0"/>
          <w:szCs w:val="21"/>
          <w:highlight w:val="none"/>
          <w:u w:val="none"/>
        </w:rPr>
        <w:t>公开招标文件每套售价200元，公开招标文件售后不退，公开招标文件足额费用交到招标人指定账户（中铁建工集团有限公司济南分公司；账户为20000038923500025403859，开户行：北京银行股份有限公司济南章丘支行）在汇款单上注明标书款、项目名称及所投包件号，汇款单位名称；</w:t>
      </w:r>
    </w:p>
    <w:p>
      <w:pPr>
        <w:shd w:val="clear" w:color="auto" w:fill="FFFFFF"/>
        <w:spacing w:line="400" w:lineRule="exact"/>
        <w:ind w:firstLine="420"/>
        <w:rPr>
          <w:rFonts w:hint="eastAsia" w:ascii="宋体" w:hAnsi="宋体" w:eastAsia="宋体" w:cs="宋体"/>
          <w:b w:val="0"/>
          <w:bCs/>
          <w:color w:val="000000"/>
          <w:kern w:val="0"/>
          <w:szCs w:val="21"/>
          <w:highlight w:val="green"/>
          <w:u w:val="none"/>
          <w:lang w:eastAsia="zh-CN"/>
        </w:rPr>
      </w:pPr>
      <w:r>
        <w:rPr>
          <w:rFonts w:hint="eastAsia" w:ascii="宋体" w:hAnsi="宋体" w:cs="宋体"/>
          <w:b w:val="0"/>
          <w:bCs/>
          <w:color w:val="000000"/>
          <w:kern w:val="0"/>
          <w:szCs w:val="21"/>
          <w:highlight w:val="green"/>
          <w:u w:val="none"/>
        </w:rPr>
        <w:t>例：  标书款-白泉项目-</w:t>
      </w:r>
      <w:r>
        <w:rPr>
          <w:rFonts w:hint="eastAsia" w:ascii="宋体" w:hAnsi="宋体" w:cs="宋体"/>
          <w:b w:val="0"/>
          <w:bCs/>
          <w:color w:val="000000"/>
          <w:kern w:val="0"/>
          <w:szCs w:val="21"/>
          <w:highlight w:val="green"/>
          <w:u w:val="none"/>
          <w:lang w:eastAsia="zh-CN"/>
        </w:rPr>
        <w:t>正式电线电缆</w:t>
      </w:r>
      <w:r>
        <w:rPr>
          <w:rFonts w:hint="eastAsia" w:ascii="宋体" w:hAnsi="宋体" w:cs="宋体"/>
          <w:b w:val="0"/>
          <w:bCs/>
          <w:color w:val="000000"/>
          <w:kern w:val="0"/>
          <w:szCs w:val="21"/>
          <w:highlight w:val="green"/>
          <w:u w:val="none"/>
        </w:rPr>
        <w:t>招标文件包件1- 200元</w:t>
      </w:r>
      <w:r>
        <w:rPr>
          <w:rFonts w:hint="eastAsia" w:ascii="宋体" w:hAnsi="宋体" w:cs="宋体"/>
          <w:b w:val="0"/>
          <w:bCs/>
          <w:color w:val="000000"/>
          <w:kern w:val="0"/>
          <w:szCs w:val="21"/>
          <w:highlight w:val="green"/>
          <w:u w:val="none"/>
          <w:lang w:eastAsia="zh-CN"/>
        </w:rPr>
        <w:t>（</w:t>
      </w:r>
      <w:r>
        <w:rPr>
          <w:rFonts w:hint="eastAsia" w:ascii="宋体" w:hAnsi="宋体" w:cs="宋体"/>
          <w:b w:val="0"/>
          <w:bCs/>
          <w:color w:val="000000"/>
          <w:kern w:val="0"/>
          <w:szCs w:val="21"/>
          <w:highlight w:val="green"/>
          <w:u w:val="none"/>
          <w:lang w:val="en-US" w:eastAsia="zh-CN"/>
        </w:rPr>
        <w:t>2个</w:t>
      </w:r>
      <w:r>
        <w:rPr>
          <w:rFonts w:hint="eastAsia" w:ascii="宋体" w:hAnsi="宋体" w:cs="宋体"/>
          <w:b w:val="0"/>
          <w:bCs/>
          <w:color w:val="000000"/>
          <w:kern w:val="0"/>
          <w:szCs w:val="21"/>
          <w:highlight w:val="green"/>
          <w:u w:val="none"/>
        </w:rPr>
        <w:t>包件</w:t>
      </w:r>
      <w:r>
        <w:rPr>
          <w:rFonts w:hint="eastAsia" w:ascii="宋体" w:hAnsi="宋体" w:cs="宋体"/>
          <w:b w:val="0"/>
          <w:bCs/>
          <w:color w:val="000000"/>
          <w:kern w:val="0"/>
          <w:szCs w:val="21"/>
          <w:highlight w:val="green"/>
          <w:u w:val="none"/>
          <w:lang w:val="en-US" w:eastAsia="zh-CN"/>
        </w:rPr>
        <w:t>共计400，一次转400即可</w:t>
      </w:r>
      <w:r>
        <w:rPr>
          <w:rFonts w:hint="eastAsia" w:ascii="宋体" w:hAnsi="宋体" w:cs="宋体"/>
          <w:b w:val="0"/>
          <w:bCs/>
          <w:color w:val="000000"/>
          <w:kern w:val="0"/>
          <w:szCs w:val="21"/>
          <w:highlight w:val="green"/>
          <w:u w:val="none"/>
          <w:lang w:eastAsia="zh-CN"/>
        </w:rPr>
        <w:t>）</w:t>
      </w:r>
    </w:p>
    <w:p>
      <w:pPr>
        <w:shd w:val="clear" w:color="auto" w:fill="FFFFFF"/>
        <w:spacing w:line="400" w:lineRule="exact"/>
        <w:ind w:firstLine="420"/>
        <w:rPr>
          <w:rFonts w:hint="eastAsia" w:ascii="宋体" w:hAnsi="宋体" w:cs="宋体"/>
          <w:b w:val="0"/>
          <w:bCs/>
          <w:color w:val="000000"/>
          <w:kern w:val="0"/>
          <w:szCs w:val="21"/>
          <w:highlight w:val="none"/>
          <w:u w:val="none"/>
        </w:rPr>
      </w:pPr>
      <w:r>
        <w:rPr>
          <w:rFonts w:hint="eastAsia" w:ascii="宋体" w:hAnsi="宋体" w:cs="宋体"/>
          <w:b w:val="0"/>
          <w:bCs/>
          <w:color w:val="000000"/>
          <w:kern w:val="0"/>
          <w:szCs w:val="21"/>
          <w:highlight w:val="none"/>
          <w:u w:val="none"/>
        </w:rPr>
        <w:t>投标人将银行回单扫描件发送至招标人邮箱，招标人收到信息经核实后，通知投标人在中国中铁采购电子商务平台（www.crecgec.com）下载电子版公开招标文件或将电子版招标文件发送至投标人申请表提供的邮箱中。投标人仔细阅读公开招标文件后，应在中铁鲁班商务平台（www.crecgec.com）上完成“响应、报价、上传标书”等工作。</w:t>
      </w:r>
    </w:p>
    <w:p>
      <w:pPr>
        <w:shd w:val="clear" w:color="auto" w:fill="FFFFFF"/>
        <w:spacing w:line="400" w:lineRule="exact"/>
        <w:ind w:firstLine="420"/>
        <w:rPr>
          <w:rFonts w:hint="default" w:ascii="宋体" w:hAnsi="宋体" w:eastAsia="宋体" w:cs="宋体"/>
          <w:color w:val="000000"/>
          <w:kern w:val="0"/>
          <w:szCs w:val="21"/>
          <w:highlight w:val="none"/>
          <w:u w:val="none"/>
          <w:lang w:val="en-US" w:eastAsia="zh-CN"/>
        </w:rPr>
      </w:pPr>
      <w:r>
        <w:rPr>
          <w:rFonts w:hint="eastAsia" w:ascii="宋体" w:hAnsi="宋体" w:cs="宋体"/>
          <w:color w:val="000000"/>
          <w:kern w:val="0"/>
          <w:szCs w:val="21"/>
          <w:highlight w:val="none"/>
          <w:u w:val="none"/>
          <w:lang w:val="en-US" w:eastAsia="zh-CN"/>
        </w:rPr>
        <w:t>4.5标书费以及投标保证金转账截图都需发送到指定邮箱，以便网上标书下载权限的开通。</w:t>
      </w:r>
    </w:p>
    <w:p>
      <w:pPr>
        <w:widowControl/>
        <w:shd w:val="clear" w:color="auto" w:fill="FFFFFF"/>
        <w:spacing w:line="400" w:lineRule="exact"/>
        <w:ind w:firstLine="420"/>
        <w:rPr>
          <w:rFonts w:hint="eastAsia" w:ascii="宋体" w:hAnsi="宋体" w:eastAsia="宋体" w:cs="宋体"/>
          <w:kern w:val="0"/>
          <w:szCs w:val="21"/>
          <w:lang w:val="en-US" w:eastAsia="zh-CN"/>
        </w:rPr>
      </w:pPr>
      <w:r>
        <w:rPr>
          <w:rFonts w:hint="eastAsia" w:ascii="宋体" w:hAnsi="宋体" w:cs="宋体"/>
          <w:kern w:val="0"/>
          <w:szCs w:val="21"/>
          <w:shd w:val="clear" w:color="auto" w:fill="FFFFFF"/>
          <w:lang w:bidi="ar"/>
        </w:rPr>
        <w:t>4.</w:t>
      </w:r>
      <w:r>
        <w:rPr>
          <w:rFonts w:hint="eastAsia" w:ascii="宋体" w:hAnsi="宋体" w:cs="宋体"/>
          <w:kern w:val="0"/>
          <w:szCs w:val="21"/>
          <w:shd w:val="clear" w:color="auto" w:fill="FFFFFF"/>
          <w:lang w:val="en-US" w:eastAsia="zh-CN" w:bidi="ar"/>
        </w:rPr>
        <w:t>6</w:t>
      </w:r>
      <w:r>
        <w:rPr>
          <w:rFonts w:hint="eastAsia" w:ascii="宋体" w:hAnsi="宋体" w:cs="宋体"/>
          <w:kern w:val="0"/>
          <w:szCs w:val="21"/>
          <w:shd w:val="clear" w:color="auto" w:fill="FFFFFF"/>
          <w:lang w:bidi="ar"/>
        </w:rPr>
        <w:t xml:space="preserve"> 招标人收到供应商信息经核实后，通知其在中国中铁采购电子商务平台</w:t>
      </w:r>
      <w:r>
        <w:rPr>
          <w:rFonts w:hint="eastAsia" w:ascii="宋体" w:hAnsi="宋体" w:cs="宋体"/>
          <w:kern w:val="0"/>
          <w:szCs w:val="21"/>
        </w:rPr>
        <w:t>（www.crecgec.com）下载电子版谈判文件。</w:t>
      </w:r>
    </w:p>
    <w:p>
      <w:pPr>
        <w:widowControl/>
        <w:shd w:val="clear" w:color="auto" w:fill="FFFFFF"/>
        <w:spacing w:line="400" w:lineRule="exact"/>
        <w:jc w:val="left"/>
      </w:pPr>
      <w:r>
        <w:rPr>
          <w:rFonts w:hint="eastAsia" w:ascii="宋体" w:hAnsi="宋体" w:cs="宋体"/>
          <w:b/>
          <w:kern w:val="0"/>
          <w:szCs w:val="21"/>
          <w:shd w:val="clear" w:color="auto" w:fill="FFFFFF"/>
          <w:lang w:bidi="ar"/>
        </w:rPr>
        <w:t>5.</w:t>
      </w:r>
      <w:r>
        <w:rPr>
          <w:rFonts w:hint="eastAsia" w:ascii="宋体" w:hAnsi="宋体" w:cs="宋体"/>
          <w:b/>
          <w:kern w:val="0"/>
          <w:szCs w:val="21"/>
          <w:shd w:val="clear" w:color="auto" w:fill="FFFFFF"/>
          <w:lang w:eastAsia="zh-CN" w:bidi="ar"/>
        </w:rPr>
        <w:t>公开招标</w:t>
      </w:r>
      <w:r>
        <w:rPr>
          <w:rFonts w:hint="eastAsia" w:ascii="宋体" w:hAnsi="宋体" w:cs="宋体"/>
          <w:b/>
          <w:kern w:val="0"/>
          <w:szCs w:val="21"/>
          <w:shd w:val="clear" w:color="auto" w:fill="FFFFFF"/>
          <w:lang w:bidi="ar"/>
        </w:rPr>
        <w:t>文件的递交</w:t>
      </w:r>
    </w:p>
    <w:p>
      <w:pPr>
        <w:widowControl/>
        <w:shd w:val="clear" w:color="auto" w:fill="FFFFFF"/>
        <w:spacing w:line="400" w:lineRule="exact"/>
        <w:ind w:firstLine="420"/>
        <w:jc w:val="left"/>
        <w:rPr>
          <w:highlight w:val="none"/>
        </w:rPr>
      </w:pPr>
      <w:r>
        <w:rPr>
          <w:rFonts w:hint="eastAsia" w:ascii="宋体" w:hAnsi="宋体" w:cs="宋体"/>
          <w:kern w:val="0"/>
          <w:szCs w:val="21"/>
          <w:highlight w:val="none"/>
          <w:shd w:val="clear" w:color="auto" w:fill="FFFFFF"/>
          <w:lang w:bidi="ar"/>
        </w:rPr>
        <w:t xml:space="preserve">5.1 </w:t>
      </w: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文件递交的时间、地点：</w:t>
      </w:r>
    </w:p>
    <w:p>
      <w:pPr>
        <w:widowControl/>
        <w:shd w:val="clear" w:color="auto" w:fill="FFFFFF"/>
        <w:spacing w:line="400" w:lineRule="exact"/>
        <w:ind w:firstLine="420"/>
        <w:jc w:val="left"/>
        <w:rPr>
          <w:highlight w:val="none"/>
        </w:rPr>
      </w:pP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文件书面递交时间为</w:t>
      </w:r>
      <w:r>
        <w:rPr>
          <w:rFonts w:hint="eastAsia" w:ascii="宋体" w:hAnsi="宋体" w:cs="宋体"/>
          <w:kern w:val="0"/>
          <w:szCs w:val="21"/>
          <w:highlight w:val="none"/>
          <w:u w:val="single"/>
          <w:shd w:val="clear" w:color="auto" w:fill="FFFFFF"/>
          <w:lang w:bidi="ar"/>
        </w:rPr>
        <w:t>2019年</w:t>
      </w:r>
      <w:r>
        <w:rPr>
          <w:rFonts w:hint="eastAsia" w:ascii="宋体" w:hAnsi="宋体" w:cs="宋体"/>
          <w:kern w:val="0"/>
          <w:szCs w:val="21"/>
          <w:highlight w:val="none"/>
          <w:u w:val="single"/>
          <w:shd w:val="clear" w:color="auto" w:fill="FFFFFF"/>
          <w:lang w:val="en-US" w:eastAsia="zh-CN" w:bidi="ar"/>
        </w:rPr>
        <w:t>08</w:t>
      </w:r>
      <w:r>
        <w:rPr>
          <w:rFonts w:hint="eastAsia" w:ascii="宋体" w:hAnsi="宋体" w:cs="宋体"/>
          <w:kern w:val="0"/>
          <w:szCs w:val="21"/>
          <w:highlight w:val="none"/>
          <w:u w:val="single"/>
          <w:shd w:val="clear" w:color="auto" w:fill="FFFFFF"/>
          <w:lang w:bidi="ar"/>
        </w:rPr>
        <w:t>月</w:t>
      </w:r>
      <w:r>
        <w:rPr>
          <w:rFonts w:hint="eastAsia" w:ascii="宋体" w:hAnsi="宋体" w:cs="宋体"/>
          <w:kern w:val="0"/>
          <w:szCs w:val="21"/>
          <w:highlight w:val="none"/>
          <w:u w:val="single"/>
          <w:shd w:val="clear" w:color="auto" w:fill="FFFFFF"/>
          <w:lang w:val="en-US" w:eastAsia="zh-CN" w:bidi="ar"/>
        </w:rPr>
        <w:t>06</w:t>
      </w:r>
      <w:r>
        <w:rPr>
          <w:rFonts w:hint="eastAsia" w:ascii="宋体" w:hAnsi="宋体" w:cs="宋体"/>
          <w:kern w:val="0"/>
          <w:szCs w:val="21"/>
          <w:highlight w:val="none"/>
          <w:u w:val="single"/>
          <w:shd w:val="clear" w:color="auto" w:fill="FFFFFF"/>
          <w:lang w:bidi="ar"/>
        </w:rPr>
        <w:t>日</w:t>
      </w:r>
      <w:r>
        <w:rPr>
          <w:rFonts w:hint="eastAsia" w:ascii="宋体" w:hAnsi="宋体" w:cs="宋体"/>
          <w:kern w:val="0"/>
          <w:szCs w:val="21"/>
          <w:highlight w:val="none"/>
          <w:u w:val="single"/>
          <w:shd w:val="clear" w:color="auto" w:fill="FFFFFF"/>
          <w:lang w:val="en-US" w:eastAsia="zh-CN" w:bidi="ar"/>
        </w:rPr>
        <w:t>14:</w:t>
      </w:r>
      <w:r>
        <w:rPr>
          <w:rFonts w:hint="eastAsia" w:ascii="宋体" w:hAnsi="宋体" w:cs="宋体"/>
          <w:kern w:val="0"/>
          <w:szCs w:val="21"/>
          <w:highlight w:val="none"/>
          <w:u w:val="single"/>
          <w:shd w:val="clear" w:color="auto" w:fill="FFFFFF"/>
          <w:lang w:bidi="ar"/>
        </w:rPr>
        <w:t>00之前，递交</w:t>
      </w:r>
      <w:r>
        <w:rPr>
          <w:rFonts w:hint="eastAsia" w:ascii="宋体" w:hAnsi="宋体" w:cs="宋体"/>
          <w:kern w:val="0"/>
          <w:szCs w:val="21"/>
          <w:highlight w:val="none"/>
          <w:u w:val="single"/>
          <w:shd w:val="clear" w:color="auto" w:fill="FFFFFF"/>
          <w:lang w:eastAsia="zh-CN" w:bidi="ar"/>
        </w:rPr>
        <w:t>公开招标</w:t>
      </w:r>
      <w:r>
        <w:rPr>
          <w:rFonts w:hint="eastAsia" w:ascii="宋体" w:hAnsi="宋体" w:cs="宋体"/>
          <w:kern w:val="0"/>
          <w:szCs w:val="21"/>
          <w:highlight w:val="none"/>
          <w:u w:val="single"/>
          <w:shd w:val="clear" w:color="auto" w:fill="FFFFFF"/>
          <w:lang w:bidi="ar"/>
        </w:rPr>
        <w:t>文件的截止时间为2019年</w:t>
      </w:r>
      <w:r>
        <w:rPr>
          <w:rFonts w:hint="eastAsia" w:ascii="宋体" w:hAnsi="宋体" w:cs="宋体"/>
          <w:kern w:val="0"/>
          <w:szCs w:val="21"/>
          <w:highlight w:val="none"/>
          <w:u w:val="single"/>
          <w:shd w:val="clear" w:color="auto" w:fill="FFFFFF"/>
          <w:lang w:val="en-US" w:eastAsia="zh-CN" w:bidi="ar"/>
        </w:rPr>
        <w:t>08</w:t>
      </w:r>
      <w:r>
        <w:rPr>
          <w:rFonts w:hint="eastAsia" w:ascii="宋体" w:hAnsi="宋体" w:cs="宋体"/>
          <w:kern w:val="0"/>
          <w:szCs w:val="21"/>
          <w:highlight w:val="none"/>
          <w:u w:val="single"/>
          <w:shd w:val="clear" w:color="auto" w:fill="FFFFFF"/>
          <w:lang w:bidi="ar"/>
        </w:rPr>
        <w:t>月</w:t>
      </w:r>
      <w:r>
        <w:rPr>
          <w:rFonts w:hint="eastAsia" w:ascii="宋体" w:hAnsi="宋体" w:cs="宋体"/>
          <w:kern w:val="0"/>
          <w:szCs w:val="21"/>
          <w:highlight w:val="none"/>
          <w:u w:val="single"/>
          <w:shd w:val="clear" w:color="auto" w:fill="FFFFFF"/>
          <w:lang w:val="en-US" w:eastAsia="zh-CN" w:bidi="ar"/>
        </w:rPr>
        <w:t>06</w:t>
      </w:r>
      <w:r>
        <w:rPr>
          <w:rFonts w:hint="eastAsia" w:ascii="宋体" w:hAnsi="宋体" w:cs="宋体"/>
          <w:kern w:val="0"/>
          <w:szCs w:val="21"/>
          <w:highlight w:val="none"/>
          <w:u w:val="single"/>
          <w:shd w:val="clear" w:color="auto" w:fill="FFFFFF"/>
          <w:lang w:bidi="ar"/>
        </w:rPr>
        <w:t>日</w:t>
      </w:r>
      <w:r>
        <w:rPr>
          <w:rFonts w:hint="eastAsia" w:ascii="宋体" w:hAnsi="宋体" w:cs="宋体"/>
          <w:kern w:val="0"/>
          <w:szCs w:val="21"/>
          <w:highlight w:val="none"/>
          <w:u w:val="single"/>
          <w:shd w:val="clear" w:color="auto" w:fill="FFFFFF"/>
          <w:lang w:val="en-US" w:eastAsia="zh-CN" w:bidi="ar"/>
        </w:rPr>
        <w:t>14:0</w:t>
      </w:r>
      <w:r>
        <w:rPr>
          <w:rFonts w:hint="eastAsia" w:ascii="宋体" w:hAnsi="宋体" w:cs="宋体"/>
          <w:kern w:val="0"/>
          <w:szCs w:val="21"/>
          <w:highlight w:val="none"/>
          <w:u w:val="single"/>
          <w:shd w:val="clear" w:color="auto" w:fill="FFFFFF"/>
          <w:lang w:bidi="ar"/>
        </w:rPr>
        <w:t>0。地点为</w:t>
      </w:r>
      <w:r>
        <w:rPr>
          <w:rFonts w:hint="eastAsia" w:ascii="宋体" w:hAnsi="宋体" w:cs="宋体"/>
          <w:szCs w:val="21"/>
          <w:highlight w:val="none"/>
          <w:u w:val="single"/>
          <w:shd w:val="clear" w:color="auto" w:fill="FFFFFF"/>
          <w:lang w:bidi="ar"/>
        </w:rPr>
        <w:t>中铁建工集团有限公司济南分公司六楼会议室</w:t>
      </w:r>
    </w:p>
    <w:p>
      <w:pPr>
        <w:widowControl/>
        <w:shd w:val="clear" w:color="auto" w:fill="FFFFFF"/>
        <w:spacing w:line="400" w:lineRule="exact"/>
        <w:ind w:firstLine="420"/>
        <w:jc w:val="left"/>
        <w:rPr>
          <w:highlight w:val="none"/>
        </w:rPr>
      </w:pP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时间：</w:t>
      </w:r>
      <w:r>
        <w:rPr>
          <w:rFonts w:hint="eastAsia" w:ascii="宋体" w:hAnsi="宋体" w:cs="宋体"/>
          <w:kern w:val="0"/>
          <w:szCs w:val="21"/>
          <w:highlight w:val="none"/>
          <w:u w:val="single"/>
          <w:shd w:val="clear" w:color="auto" w:fill="FFFFFF"/>
          <w:lang w:bidi="ar"/>
        </w:rPr>
        <w:t xml:space="preserve">2019年 </w:t>
      </w:r>
      <w:r>
        <w:rPr>
          <w:rFonts w:hint="eastAsia" w:ascii="宋体" w:hAnsi="宋体" w:cs="宋体"/>
          <w:kern w:val="0"/>
          <w:szCs w:val="21"/>
          <w:highlight w:val="none"/>
          <w:u w:val="single"/>
          <w:shd w:val="clear" w:color="auto" w:fill="FFFFFF"/>
          <w:lang w:val="en-US" w:eastAsia="zh-CN" w:bidi="ar"/>
        </w:rPr>
        <w:t>08</w:t>
      </w:r>
      <w:r>
        <w:rPr>
          <w:rFonts w:hint="eastAsia" w:ascii="宋体" w:hAnsi="宋体" w:cs="宋体"/>
          <w:kern w:val="0"/>
          <w:szCs w:val="21"/>
          <w:highlight w:val="none"/>
          <w:u w:val="single"/>
          <w:shd w:val="clear" w:color="auto" w:fill="FFFFFF"/>
          <w:lang w:bidi="ar"/>
        </w:rPr>
        <w:t>月</w:t>
      </w:r>
      <w:r>
        <w:rPr>
          <w:rFonts w:hint="eastAsia" w:ascii="宋体" w:hAnsi="宋体" w:cs="宋体"/>
          <w:kern w:val="0"/>
          <w:szCs w:val="21"/>
          <w:highlight w:val="none"/>
          <w:u w:val="single"/>
          <w:shd w:val="clear" w:color="auto" w:fill="FFFFFF"/>
          <w:lang w:val="en-US" w:eastAsia="zh-CN" w:bidi="ar"/>
        </w:rPr>
        <w:t>06</w:t>
      </w:r>
      <w:r>
        <w:rPr>
          <w:rFonts w:hint="eastAsia" w:ascii="宋体" w:hAnsi="宋体" w:cs="宋体"/>
          <w:kern w:val="0"/>
          <w:szCs w:val="21"/>
          <w:highlight w:val="none"/>
          <w:u w:val="single"/>
          <w:shd w:val="clear" w:color="auto" w:fill="FFFFFF"/>
          <w:lang w:bidi="ar"/>
        </w:rPr>
        <w:t>日</w:t>
      </w:r>
      <w:r>
        <w:rPr>
          <w:rFonts w:hint="eastAsia" w:ascii="宋体" w:hAnsi="宋体" w:cs="宋体"/>
          <w:kern w:val="0"/>
          <w:szCs w:val="21"/>
          <w:highlight w:val="none"/>
          <w:u w:val="single"/>
          <w:shd w:val="clear" w:color="auto" w:fill="FFFFFF"/>
          <w:lang w:val="en-US" w:eastAsia="zh-CN" w:bidi="ar"/>
        </w:rPr>
        <w:t>14</w:t>
      </w:r>
      <w:r>
        <w:rPr>
          <w:rFonts w:hint="eastAsia" w:ascii="宋体" w:hAnsi="宋体" w:cs="宋体"/>
          <w:kern w:val="0"/>
          <w:szCs w:val="21"/>
          <w:highlight w:val="none"/>
          <w:u w:val="single"/>
          <w:shd w:val="clear" w:color="auto" w:fill="FFFFFF"/>
          <w:lang w:bidi="ar"/>
        </w:rPr>
        <w:t>:30</w:t>
      </w:r>
    </w:p>
    <w:p>
      <w:pPr>
        <w:widowControl/>
        <w:shd w:val="clear" w:color="auto" w:fill="FFFFFF"/>
        <w:spacing w:line="400" w:lineRule="exact"/>
        <w:ind w:firstLine="420"/>
        <w:jc w:val="left"/>
        <w:rPr>
          <w:highlight w:val="none"/>
        </w:rPr>
      </w:pP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地点：中铁建工集团有限公司济南分公司六楼会议室（章丘区经信局6楼会议室）</w:t>
      </w:r>
    </w:p>
    <w:p>
      <w:pPr>
        <w:widowControl/>
        <w:shd w:val="clear" w:color="auto" w:fill="FFFFFF"/>
        <w:spacing w:line="400" w:lineRule="exact"/>
        <w:ind w:firstLine="424"/>
        <w:jc w:val="left"/>
        <w:rPr>
          <w:rFonts w:hint="eastAsia" w:ascii="宋体" w:hAnsi="宋体" w:cs="宋体"/>
          <w:kern w:val="0"/>
          <w:szCs w:val="21"/>
          <w:highlight w:val="none"/>
          <w:shd w:val="clear" w:color="auto" w:fill="FFFFFF"/>
          <w:lang w:bidi="ar"/>
        </w:rPr>
      </w:pPr>
      <w:r>
        <w:rPr>
          <w:rFonts w:hint="eastAsia" w:ascii="宋体" w:hAnsi="宋体" w:cs="宋体"/>
          <w:kern w:val="0"/>
          <w:szCs w:val="21"/>
          <w:highlight w:val="none"/>
          <w:shd w:val="clear" w:color="auto" w:fill="FFFFFF"/>
          <w:lang w:bidi="ar"/>
        </w:rPr>
        <w:t>5.2 逾期送达的或未送达指定地点的</w:t>
      </w: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文件，</w:t>
      </w:r>
      <w:r>
        <w:rPr>
          <w:rFonts w:hint="eastAsia" w:ascii="宋体" w:hAnsi="宋体" w:cs="宋体"/>
          <w:kern w:val="0"/>
          <w:szCs w:val="21"/>
          <w:highlight w:val="none"/>
          <w:shd w:val="clear" w:color="auto" w:fill="FFFFFF"/>
          <w:lang w:eastAsia="zh-CN" w:bidi="ar"/>
        </w:rPr>
        <w:t>公开招标</w:t>
      </w:r>
      <w:r>
        <w:rPr>
          <w:rFonts w:hint="eastAsia" w:ascii="宋体" w:hAnsi="宋体" w:cs="宋体"/>
          <w:kern w:val="0"/>
          <w:szCs w:val="21"/>
          <w:highlight w:val="none"/>
          <w:shd w:val="clear" w:color="auto" w:fill="FFFFFF"/>
          <w:lang w:bidi="ar"/>
        </w:rPr>
        <w:t>人不予受理。</w:t>
      </w:r>
    </w:p>
    <w:p>
      <w:pPr>
        <w:widowControl/>
        <w:shd w:val="clear" w:color="auto" w:fill="FFFFFF"/>
        <w:spacing w:line="400" w:lineRule="exact"/>
        <w:jc w:val="left"/>
        <w:rPr>
          <w:rFonts w:hint="eastAsia" w:ascii="宋体" w:hAnsi="宋体" w:cs="宋体"/>
          <w:b/>
          <w:kern w:val="0"/>
          <w:szCs w:val="21"/>
          <w:shd w:val="clear" w:color="auto" w:fill="FFFFFF"/>
          <w:lang w:bidi="ar"/>
        </w:rPr>
      </w:pPr>
    </w:p>
    <w:p>
      <w:pPr>
        <w:widowControl/>
        <w:shd w:val="clear" w:color="auto" w:fill="FFFFFF"/>
        <w:spacing w:line="400" w:lineRule="exact"/>
        <w:jc w:val="left"/>
        <w:rPr>
          <w:rFonts w:hint="eastAsia" w:ascii="宋体" w:hAnsi="宋体" w:cs="宋体"/>
          <w:b/>
          <w:kern w:val="0"/>
          <w:szCs w:val="21"/>
          <w:shd w:val="clear" w:color="auto" w:fill="FFFFFF"/>
          <w:lang w:bidi="ar"/>
        </w:rPr>
      </w:pPr>
    </w:p>
    <w:p>
      <w:pPr>
        <w:widowControl/>
        <w:shd w:val="clear" w:color="auto" w:fill="FFFFFF"/>
        <w:spacing w:line="400" w:lineRule="exact"/>
        <w:jc w:val="left"/>
        <w:rPr>
          <w:rFonts w:hint="eastAsia" w:ascii="宋体" w:hAnsi="宋体" w:cs="宋体"/>
          <w:b/>
          <w:kern w:val="0"/>
          <w:szCs w:val="21"/>
          <w:shd w:val="clear" w:color="auto" w:fill="FFFFFF"/>
          <w:lang w:bidi="ar"/>
        </w:rPr>
      </w:pPr>
    </w:p>
    <w:p>
      <w:pPr>
        <w:widowControl/>
        <w:shd w:val="clear" w:color="auto" w:fill="FFFFFF"/>
        <w:spacing w:line="400" w:lineRule="exact"/>
        <w:jc w:val="left"/>
        <w:rPr>
          <w:rFonts w:hint="eastAsia" w:ascii="宋体" w:hAnsi="宋体" w:cs="宋体"/>
          <w:b/>
          <w:kern w:val="0"/>
          <w:szCs w:val="21"/>
          <w:shd w:val="clear" w:color="auto" w:fill="FFFFFF"/>
          <w:lang w:bidi="ar"/>
        </w:rPr>
      </w:pPr>
      <w:r>
        <w:rPr>
          <w:rFonts w:hint="eastAsia" w:ascii="宋体" w:hAnsi="宋体" w:cs="宋体"/>
          <w:b/>
          <w:kern w:val="0"/>
          <w:szCs w:val="21"/>
          <w:shd w:val="clear" w:color="auto" w:fill="FFFFFF"/>
          <w:lang w:bidi="ar"/>
        </w:rPr>
        <w:t>6．联系方式</w:t>
      </w:r>
    </w:p>
    <w:p>
      <w:pPr>
        <w:widowControl/>
        <w:shd w:val="clear" w:color="auto" w:fill="FFFFFF"/>
        <w:spacing w:line="360" w:lineRule="auto"/>
        <w:ind w:firstLine="420" w:firstLineChars="200"/>
        <w:jc w:val="left"/>
      </w:pPr>
      <w:r>
        <w:rPr>
          <w:rFonts w:hint="eastAsia" w:ascii="宋体" w:hAnsi="宋体" w:cs="宋体"/>
          <w:kern w:val="0"/>
          <w:szCs w:val="21"/>
          <w:shd w:val="clear" w:color="auto" w:fill="FFFFFF"/>
          <w:lang w:bidi="ar"/>
        </w:rPr>
        <w:t>招 标 人：中铁建工集团有限公司济南分公司</w:t>
      </w:r>
    </w:p>
    <w:p>
      <w:pPr>
        <w:widowControl/>
        <w:shd w:val="clear" w:color="auto" w:fill="FFFFFF"/>
        <w:spacing w:line="360" w:lineRule="auto"/>
        <w:ind w:firstLine="420" w:firstLineChars="200"/>
        <w:jc w:val="left"/>
      </w:pPr>
      <w:r>
        <w:rPr>
          <w:rFonts w:hint="eastAsia" w:ascii="宋体" w:hAnsi="宋体" w:cs="宋体"/>
          <w:kern w:val="0"/>
          <w:szCs w:val="21"/>
          <w:shd w:val="clear" w:color="auto" w:fill="FFFFFF"/>
          <w:lang w:bidi="ar"/>
        </w:rPr>
        <w:t xml:space="preserve">地  址：中铁建工集团有限公司济南分公司六楼会议室（章丘区经信局6楼会议室） </w:t>
      </w:r>
    </w:p>
    <w:p>
      <w:pPr>
        <w:widowControl/>
        <w:shd w:val="clear" w:color="auto" w:fill="FFFFFF"/>
        <w:spacing w:line="360" w:lineRule="auto"/>
        <w:ind w:firstLine="420" w:firstLineChars="200"/>
        <w:jc w:val="left"/>
      </w:pPr>
      <w:r>
        <w:rPr>
          <w:rFonts w:hint="eastAsia" w:ascii="宋体" w:hAnsi="宋体" w:cs="宋体"/>
          <w:kern w:val="0"/>
          <w:szCs w:val="21"/>
          <w:shd w:val="clear" w:color="auto" w:fill="FFFFFF"/>
          <w:lang w:bidi="ar"/>
        </w:rPr>
        <w:t xml:space="preserve">邮   编：250200                    </w:t>
      </w:r>
    </w:p>
    <w:p>
      <w:pPr>
        <w:widowControl/>
        <w:shd w:val="clear" w:color="auto" w:fill="FFFFFF"/>
        <w:spacing w:line="360" w:lineRule="auto"/>
        <w:ind w:firstLine="424" w:firstLineChars="202"/>
        <w:jc w:val="left"/>
      </w:pPr>
      <w:r>
        <w:rPr>
          <w:rFonts w:hint="eastAsia" w:ascii="宋体" w:hAnsi="宋体" w:cs="宋体"/>
          <w:kern w:val="0"/>
          <w:szCs w:val="21"/>
          <w:shd w:val="clear" w:color="auto" w:fill="FFFFFF"/>
          <w:lang w:bidi="ar"/>
        </w:rPr>
        <w:t>项目联系人：</w:t>
      </w:r>
      <w:r>
        <w:rPr>
          <w:rFonts w:hint="eastAsia" w:ascii="宋体" w:hAnsi="宋体" w:cs="宋体"/>
          <w:kern w:val="0"/>
          <w:szCs w:val="21"/>
          <w:u w:val="single"/>
          <w:shd w:val="clear" w:color="auto" w:fill="FFFFFF"/>
          <w:lang w:val="en-US" w:eastAsia="zh-CN" w:bidi="ar"/>
        </w:rPr>
        <w:t>王燕廷</w:t>
      </w:r>
      <w:r>
        <w:rPr>
          <w:rFonts w:hint="eastAsia" w:ascii="宋体" w:hAnsi="宋体" w:cs="宋体"/>
          <w:kern w:val="0"/>
          <w:szCs w:val="21"/>
          <w:shd w:val="clear" w:color="auto" w:fill="FFFFFF"/>
          <w:lang w:bidi="ar"/>
        </w:rPr>
        <w:t xml:space="preserve">                           </w:t>
      </w:r>
    </w:p>
    <w:p>
      <w:pPr>
        <w:widowControl/>
        <w:shd w:val="clear" w:color="auto" w:fill="FFFFFF"/>
        <w:spacing w:line="360" w:lineRule="auto"/>
        <w:ind w:firstLine="424" w:firstLineChars="202"/>
        <w:jc w:val="left"/>
      </w:pPr>
      <w:r>
        <w:rPr>
          <w:rFonts w:hint="eastAsia" w:ascii="宋体" w:hAnsi="宋体" w:cs="宋体"/>
          <w:kern w:val="0"/>
          <w:szCs w:val="21"/>
          <w:shd w:val="clear" w:color="auto" w:fill="FFFFFF"/>
          <w:lang w:bidi="ar"/>
        </w:rPr>
        <w:t xml:space="preserve">联系电话：  </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u w:val="single"/>
          <w:shd w:val="clear" w:color="auto" w:fill="FFFFFF"/>
          <w:lang w:val="en-US" w:eastAsia="zh-CN" w:bidi="ar"/>
        </w:rPr>
        <w:t>17864211715</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shd w:val="clear" w:color="auto" w:fill="FFFFFF"/>
          <w:lang w:bidi="ar"/>
        </w:rPr>
        <w:t xml:space="preserve">                          </w:t>
      </w:r>
    </w:p>
    <w:p>
      <w:pPr>
        <w:widowControl/>
        <w:shd w:val="clear" w:color="auto" w:fill="FFFFFF"/>
        <w:spacing w:line="360" w:lineRule="auto"/>
        <w:ind w:firstLine="424" w:firstLineChars="202"/>
        <w:jc w:val="left"/>
        <w:rPr>
          <w:rFonts w:hint="eastAsia" w:ascii="宋体" w:hAnsi="宋体" w:cs="宋体"/>
          <w:kern w:val="0"/>
          <w:szCs w:val="21"/>
          <w:shd w:val="clear" w:color="auto" w:fill="FFFFFF"/>
          <w:lang w:bidi="ar"/>
        </w:rPr>
      </w:pPr>
      <w:r>
        <w:rPr>
          <w:rFonts w:hint="eastAsia" w:ascii="宋体" w:hAnsi="宋体" w:cs="宋体"/>
          <w:kern w:val="0"/>
          <w:szCs w:val="21"/>
          <w:shd w:val="clear" w:color="auto" w:fill="FFFFFF"/>
          <w:lang w:bidi="ar"/>
        </w:rPr>
        <w:t xml:space="preserve">电子邮件：  </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u w:val="single"/>
          <w:shd w:val="clear" w:color="auto" w:fill="FFFFFF"/>
          <w:lang w:val="en-US" w:eastAsia="zh-CN" w:bidi="ar"/>
        </w:rPr>
        <w:t>158527501</w:t>
      </w:r>
      <w:r>
        <w:rPr>
          <w:rFonts w:hint="eastAsia" w:ascii="宋体" w:hAnsi="宋体" w:cs="宋体"/>
          <w:kern w:val="0"/>
          <w:szCs w:val="21"/>
          <w:u w:val="single"/>
          <w:shd w:val="clear" w:color="auto" w:fill="FFFFFF"/>
          <w:lang w:bidi="ar"/>
        </w:rPr>
        <w:t xml:space="preserve">@qq.com </w:t>
      </w:r>
      <w:r>
        <w:rPr>
          <w:rFonts w:hint="eastAsia" w:ascii="宋体" w:hAnsi="宋体" w:cs="宋体"/>
          <w:kern w:val="0"/>
          <w:szCs w:val="21"/>
          <w:shd w:val="clear" w:color="auto" w:fill="FFFFFF"/>
          <w:lang w:bidi="ar"/>
        </w:rPr>
        <w:t xml:space="preserve">   </w:t>
      </w:r>
    </w:p>
    <w:p>
      <w:pPr>
        <w:widowControl/>
        <w:shd w:val="clear" w:color="auto" w:fill="FFFFFF"/>
        <w:spacing w:line="360" w:lineRule="auto"/>
        <w:ind w:firstLine="424" w:firstLineChars="202"/>
        <w:jc w:val="left"/>
      </w:pPr>
      <w:r>
        <w:rPr>
          <w:rFonts w:hint="eastAsia" w:ascii="宋体" w:hAnsi="宋体" w:cs="宋体"/>
          <w:kern w:val="0"/>
          <w:szCs w:val="21"/>
          <w:shd w:val="clear" w:color="auto" w:fill="FFFFFF"/>
          <w:lang w:bidi="ar"/>
        </w:rPr>
        <w:t>公司联系人：</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u w:val="single"/>
          <w:shd w:val="clear" w:color="auto" w:fill="FFFFFF"/>
          <w:lang w:val="en-US" w:eastAsia="zh-CN" w:bidi="ar"/>
        </w:rPr>
        <w:t>周从森</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shd w:val="clear" w:color="auto" w:fill="FFFFFF"/>
          <w:lang w:bidi="ar"/>
        </w:rPr>
        <w:t xml:space="preserve">  </w:t>
      </w:r>
    </w:p>
    <w:p>
      <w:pPr>
        <w:widowControl/>
        <w:shd w:val="clear" w:color="auto" w:fill="FFFFFF"/>
        <w:spacing w:line="360" w:lineRule="auto"/>
        <w:ind w:firstLine="424" w:firstLineChars="202"/>
        <w:jc w:val="left"/>
      </w:pPr>
      <w:r>
        <w:rPr>
          <w:rFonts w:hint="eastAsia" w:ascii="宋体" w:hAnsi="宋体" w:cs="宋体"/>
          <w:kern w:val="0"/>
          <w:szCs w:val="21"/>
          <w:shd w:val="clear" w:color="auto" w:fill="FFFFFF"/>
          <w:lang w:bidi="ar"/>
        </w:rPr>
        <w:t>联系电话：</w:t>
      </w:r>
      <w:r>
        <w:rPr>
          <w:rFonts w:hint="eastAsia" w:ascii="宋体" w:hAnsi="宋体" w:cs="宋体"/>
          <w:kern w:val="0"/>
          <w:szCs w:val="21"/>
          <w:u w:val="single"/>
          <w:shd w:val="clear" w:color="auto" w:fill="FFFFFF"/>
          <w:lang w:bidi="ar"/>
        </w:rPr>
        <w:t xml:space="preserve">   </w:t>
      </w:r>
      <w:r>
        <w:rPr>
          <w:rFonts w:hint="eastAsia" w:ascii="宋体" w:hAnsi="宋体" w:cs="宋体"/>
          <w:kern w:val="0"/>
          <w:szCs w:val="21"/>
          <w:u w:val="single"/>
          <w:shd w:val="clear" w:color="auto" w:fill="FFFFFF"/>
          <w:lang w:val="en-US" w:eastAsia="zh-CN" w:bidi="ar"/>
        </w:rPr>
        <w:t>15866196570</w:t>
      </w:r>
      <w:r>
        <w:rPr>
          <w:rFonts w:hint="eastAsia" w:ascii="宋体" w:hAnsi="宋体" w:cs="宋体"/>
          <w:kern w:val="0"/>
          <w:szCs w:val="21"/>
          <w:shd w:val="clear" w:color="auto" w:fill="FFFFFF"/>
          <w:lang w:bidi="ar"/>
        </w:rPr>
        <w:t xml:space="preserve">                                </w:t>
      </w:r>
    </w:p>
    <w:p>
      <w:pPr>
        <w:widowControl/>
        <w:shd w:val="clear" w:color="auto" w:fill="FFFFFF"/>
        <w:spacing w:line="360" w:lineRule="auto"/>
        <w:ind w:firstLine="424" w:firstLineChars="202"/>
        <w:jc w:val="left"/>
      </w:pPr>
      <w:r>
        <w:rPr>
          <w:rFonts w:hint="eastAsia" w:ascii="宋体" w:hAnsi="宋体" w:cs="宋体"/>
          <w:kern w:val="0"/>
          <w:szCs w:val="21"/>
          <w:shd w:val="clear" w:color="auto" w:fill="FFFFFF"/>
          <w:lang w:bidi="ar"/>
        </w:rPr>
        <w:t>附件：</w:t>
      </w:r>
      <w:r>
        <w:rPr>
          <w:rFonts w:hint="eastAsia" w:ascii="宋体" w:hAnsi="宋体" w:cs="宋体"/>
          <w:kern w:val="0"/>
          <w:szCs w:val="21"/>
          <w:shd w:val="clear" w:color="auto" w:fill="FFFFFF"/>
          <w:lang w:eastAsia="zh-CN" w:bidi="ar"/>
        </w:rPr>
        <w:t>公开招标</w:t>
      </w:r>
      <w:r>
        <w:rPr>
          <w:rFonts w:hint="eastAsia" w:ascii="宋体" w:hAnsi="宋体" w:cs="宋体"/>
          <w:kern w:val="0"/>
          <w:szCs w:val="21"/>
          <w:shd w:val="clear" w:color="auto" w:fill="FFFFFF"/>
          <w:lang w:bidi="ar"/>
        </w:rPr>
        <w:t>申请表</w:t>
      </w:r>
    </w:p>
    <w:p>
      <w:pPr>
        <w:widowControl/>
        <w:shd w:val="clear" w:color="auto" w:fill="FFFFFF"/>
        <w:wordWrap w:val="0"/>
        <w:spacing w:line="400" w:lineRule="atLeast"/>
        <w:ind w:right="180"/>
        <w:jc w:val="right"/>
        <w:rPr>
          <w:rFonts w:hint="eastAsia" w:ascii="宋体" w:hAnsi="宋体" w:cs="宋体"/>
          <w:kern w:val="0"/>
          <w:szCs w:val="21"/>
          <w:shd w:val="clear" w:color="auto" w:fill="FFFFFF"/>
          <w:lang w:bidi="ar"/>
        </w:rPr>
      </w:pPr>
      <w:r>
        <w:rPr>
          <w:rFonts w:hint="eastAsia" w:ascii="宋体" w:hAnsi="宋体" w:cs="宋体"/>
          <w:kern w:val="0"/>
          <w:szCs w:val="21"/>
          <w:shd w:val="clear" w:color="auto" w:fill="FFFFFF"/>
          <w:lang w:bidi="ar"/>
        </w:rPr>
        <w:t xml:space="preserve">        中铁建工集团有限公司济南分公司</w:t>
      </w:r>
    </w:p>
    <w:p>
      <w:pPr>
        <w:widowControl/>
        <w:shd w:val="clear" w:color="auto" w:fill="FFFFFF"/>
        <w:wordWrap w:val="0"/>
        <w:spacing w:line="400" w:lineRule="atLeast"/>
        <w:ind w:right="180"/>
        <w:jc w:val="right"/>
        <w:rPr>
          <w:rFonts w:hint="eastAsia" w:ascii="宋体" w:hAnsi="宋体" w:cs="宋体"/>
          <w:kern w:val="0"/>
          <w:szCs w:val="21"/>
          <w:shd w:val="clear" w:color="auto" w:fill="FFFFFF"/>
          <w:lang w:bidi="ar"/>
        </w:rPr>
        <w:sectPr>
          <w:footerReference r:id="rId3" w:type="default"/>
          <w:pgSz w:w="11906" w:h="16838"/>
          <w:pgMar w:top="1440" w:right="866" w:bottom="1440" w:left="960" w:header="851" w:footer="992" w:gutter="0"/>
          <w:cols w:space="720" w:num="1"/>
          <w:docGrid w:linePitch="312" w:charSpace="0"/>
        </w:sectPr>
      </w:pPr>
      <w:r>
        <w:rPr>
          <w:rFonts w:hint="eastAsia" w:ascii="宋体" w:hAnsi="宋体" w:cs="宋体"/>
          <w:kern w:val="0"/>
          <w:szCs w:val="21"/>
          <w:shd w:val="clear" w:color="auto" w:fill="FFFFFF"/>
          <w:lang w:bidi="ar"/>
        </w:rPr>
        <w:t>2019年</w:t>
      </w:r>
      <w:r>
        <w:rPr>
          <w:rFonts w:hint="eastAsia" w:ascii="宋体" w:hAnsi="宋体" w:cs="宋体"/>
          <w:kern w:val="0"/>
          <w:szCs w:val="21"/>
          <w:shd w:val="clear" w:color="auto" w:fill="FFFFFF"/>
          <w:lang w:val="en-US" w:eastAsia="zh-CN" w:bidi="ar"/>
        </w:rPr>
        <w:t>7</w:t>
      </w:r>
      <w:r>
        <w:rPr>
          <w:rFonts w:hint="eastAsia" w:ascii="宋体" w:hAnsi="宋体" w:cs="宋体"/>
          <w:kern w:val="0"/>
          <w:szCs w:val="21"/>
          <w:shd w:val="clear" w:color="auto" w:fill="FFFFFF"/>
          <w:lang w:bidi="ar"/>
        </w:rPr>
        <w:t>月</w:t>
      </w:r>
      <w:r>
        <w:rPr>
          <w:rFonts w:hint="eastAsia" w:ascii="宋体" w:hAnsi="宋体" w:cs="宋体"/>
          <w:kern w:val="0"/>
          <w:szCs w:val="21"/>
          <w:shd w:val="clear" w:color="auto" w:fill="FFFFFF"/>
          <w:lang w:val="en-US" w:eastAsia="zh-CN" w:bidi="ar"/>
        </w:rPr>
        <w:t>14</w:t>
      </w:r>
      <w:r>
        <w:rPr>
          <w:rFonts w:hint="eastAsia" w:ascii="宋体" w:hAnsi="宋体" w:cs="宋体"/>
          <w:kern w:val="0"/>
          <w:szCs w:val="21"/>
          <w:shd w:val="clear" w:color="auto" w:fill="FFFFFF"/>
          <w:lang w:bidi="ar"/>
        </w:rPr>
        <w:t>日</w:t>
      </w:r>
    </w:p>
    <w:p>
      <w:pPr>
        <w:widowControl/>
        <w:adjustRightInd w:val="0"/>
        <w:spacing w:line="500" w:lineRule="exact"/>
        <w:jc w:val="left"/>
      </w:pPr>
      <w:r>
        <w:rPr>
          <w:rFonts w:hint="eastAsia" w:ascii="宋体" w:hAnsi="宋体" w:cs="宋体"/>
          <w:szCs w:val="21"/>
          <w:lang w:bidi="ar"/>
        </w:rPr>
        <w:t>附表1(</w:t>
      </w:r>
      <w:r>
        <w:rPr>
          <w:rFonts w:hint="eastAsia" w:ascii="宋体" w:hAnsi="宋体" w:cs="宋体"/>
          <w:szCs w:val="21"/>
          <w:lang w:eastAsia="zh-CN" w:bidi="ar"/>
        </w:rPr>
        <w:t>白泉</w:t>
      </w:r>
      <w:r>
        <w:rPr>
          <w:rFonts w:hint="eastAsia" w:ascii="宋体" w:hAnsi="宋体" w:cs="宋体"/>
          <w:szCs w:val="21"/>
          <w:lang w:bidi="ar"/>
        </w:rPr>
        <w:t xml:space="preserve">项目)：          </w:t>
      </w:r>
      <w:r>
        <w:rPr>
          <w:rFonts w:hint="eastAsia" w:ascii="宋体" w:hAnsi="宋体" w:cs="宋体"/>
          <w:szCs w:val="21"/>
          <w:lang w:val="en-US" w:eastAsia="zh-CN" w:bidi="ar"/>
        </w:rPr>
        <w:t xml:space="preserve">                         </w:t>
      </w:r>
      <w:r>
        <w:rPr>
          <w:rFonts w:hint="eastAsia" w:ascii="宋体" w:hAnsi="宋体" w:cs="宋体"/>
          <w:b/>
          <w:sz w:val="32"/>
          <w:szCs w:val="32"/>
          <w:lang w:eastAsia="zh-CN" w:bidi="ar"/>
        </w:rPr>
        <w:t>公开招标</w:t>
      </w:r>
      <w:r>
        <w:rPr>
          <w:rFonts w:hint="eastAsia" w:ascii="宋体" w:hAnsi="宋体" w:cs="宋体"/>
          <w:b/>
          <w:sz w:val="32"/>
          <w:szCs w:val="32"/>
          <w:lang w:bidi="ar"/>
        </w:rPr>
        <w:t>公告附表</w:t>
      </w:r>
    </w:p>
    <w:tbl>
      <w:tblPr>
        <w:tblStyle w:val="4"/>
        <w:tblpPr w:leftFromText="180" w:rightFromText="180" w:vertAnchor="text" w:horzAnchor="page" w:tblpXSpec="center" w:tblpY="65"/>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737"/>
        <w:gridCol w:w="1020"/>
        <w:gridCol w:w="630"/>
        <w:gridCol w:w="1470"/>
        <w:gridCol w:w="5497"/>
        <w:gridCol w:w="1090"/>
        <w:gridCol w:w="1210"/>
        <w:gridCol w:w="129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0"/>
                <w:szCs w:val="21"/>
              </w:rPr>
            </w:pPr>
            <w:bookmarkStart w:id="16" w:name="_Hlk485193592"/>
            <w:r>
              <w:rPr>
                <w:rFonts w:hint="eastAsia" w:ascii="宋体" w:hAnsi="宋体" w:cs="宋体"/>
                <w:b/>
                <w:color w:val="000000"/>
                <w:kern w:val="0"/>
                <w:sz w:val="20"/>
                <w:szCs w:val="20"/>
                <w:lang w:bidi="ar"/>
              </w:rPr>
              <w:t>序号</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color w:val="000000"/>
                <w:kern w:val="0"/>
                <w:sz w:val="20"/>
                <w:szCs w:val="20"/>
                <w:lang w:bidi="ar"/>
              </w:rPr>
              <w:t>物资名称</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sz w:val="20"/>
                <w:szCs w:val="21"/>
                <w:lang w:val="en-US" w:eastAsia="zh-CN"/>
              </w:rPr>
            </w:pPr>
            <w:r>
              <w:rPr>
                <w:rFonts w:hint="eastAsia"/>
                <w:b/>
                <w:bCs/>
                <w:sz w:val="20"/>
                <w:szCs w:val="21"/>
                <w:lang w:val="en-US" w:eastAsia="zh-CN"/>
              </w:rPr>
              <w:t>包件号</w:t>
            </w:r>
          </w:p>
        </w:tc>
        <w:tc>
          <w:tcPr>
            <w:tcW w:w="6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计量单位</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color w:val="000000"/>
                <w:kern w:val="0"/>
                <w:sz w:val="20"/>
                <w:szCs w:val="20"/>
                <w:lang w:bidi="ar"/>
              </w:rPr>
              <w:t>数量</w:t>
            </w:r>
          </w:p>
        </w:tc>
        <w:tc>
          <w:tcPr>
            <w:tcW w:w="5497"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color w:val="000000"/>
                <w:kern w:val="0"/>
                <w:sz w:val="20"/>
                <w:szCs w:val="20"/>
                <w:lang w:bidi="ar"/>
              </w:rPr>
              <w:t>投标人资格条件</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color w:val="000000"/>
                <w:kern w:val="0"/>
                <w:sz w:val="20"/>
                <w:szCs w:val="20"/>
                <w:lang w:bidi="ar"/>
              </w:rPr>
              <w:t>招标文件售价(元)</w:t>
            </w:r>
          </w:p>
        </w:tc>
        <w:tc>
          <w:tcPr>
            <w:tcW w:w="1210"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color w:val="000000"/>
                <w:kern w:val="0"/>
                <w:sz w:val="20"/>
                <w:szCs w:val="20"/>
                <w:lang w:bidi="ar"/>
              </w:rPr>
              <w:t>投标保证金(元)</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kern w:val="0"/>
                <w:sz w:val="20"/>
                <w:szCs w:val="20"/>
                <w:lang w:bidi="ar"/>
              </w:rPr>
              <w:t>计划交货期</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sz w:val="20"/>
                <w:szCs w:val="21"/>
              </w:rPr>
            </w:pPr>
            <w:r>
              <w:rPr>
                <w:rFonts w:hint="eastAsia" w:ascii="宋体" w:hAnsi="宋体" w:cs="宋体"/>
                <w:b/>
                <w:kern w:val="0"/>
                <w:sz w:val="20"/>
                <w:szCs w:val="20"/>
                <w:lang w:bidi="ar"/>
              </w:rPr>
              <w:t xml:space="preserve">送货地点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sz w:val="20"/>
                <w:szCs w:val="21"/>
              </w:rPr>
            </w:pPr>
            <w:r>
              <w:rPr>
                <w:rFonts w:hint="eastAsia" w:ascii="宋体" w:hAnsi="宋体" w:eastAsia="宋体" w:cs="宋体"/>
                <w:i w:val="0"/>
                <w:color w:val="000000"/>
                <w:kern w:val="0"/>
                <w:sz w:val="24"/>
                <w:szCs w:val="24"/>
                <w:u w:val="none"/>
                <w:lang w:val="en-US" w:eastAsia="zh-CN" w:bidi="ar"/>
              </w:rPr>
              <w:t>1</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宋体"/>
                <w:sz w:val="20"/>
                <w:szCs w:val="21"/>
                <w:lang w:eastAsia="zh-CN"/>
              </w:rPr>
            </w:pPr>
            <w:r>
              <w:rPr>
                <w:rFonts w:hint="eastAsia" w:ascii="宋体" w:hAnsi="宋体" w:eastAsia="宋体" w:cs="宋体"/>
                <w:i w:val="0"/>
                <w:color w:val="000000"/>
                <w:kern w:val="0"/>
                <w:sz w:val="24"/>
                <w:szCs w:val="24"/>
                <w:u w:val="none"/>
                <w:lang w:val="en-US" w:eastAsia="zh-CN" w:bidi="ar"/>
              </w:rPr>
              <w:t>电线电缆</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BQDXDL-01</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米</w:t>
            </w:r>
          </w:p>
        </w:tc>
        <w:tc>
          <w:tcPr>
            <w:tcW w:w="1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 xml:space="preserve">2464761.40 </w:t>
            </w:r>
          </w:p>
        </w:tc>
        <w:tc>
          <w:tcPr>
            <w:tcW w:w="5497" w:type="dxa"/>
            <w:vMerge w:val="restart"/>
            <w:tcBorders>
              <w:top w:val="single" w:color="auto" w:sz="4" w:space="0"/>
              <w:left w:val="nil"/>
              <w:right w:val="single" w:color="auto" w:sz="4" w:space="0"/>
            </w:tcBorders>
            <w:noWrap w:val="0"/>
            <w:vAlign w:val="center"/>
          </w:tcPr>
          <w:p>
            <w:pPr>
              <w:keepNext w:val="0"/>
              <w:keepLines w:val="0"/>
              <w:widowControl/>
              <w:suppressLineNumbers w:val="0"/>
              <w:jc w:val="left"/>
              <w:textAlignment w:val="center"/>
              <w:rPr>
                <w:rFonts w:hint="eastAsia"/>
                <w:sz w:val="20"/>
                <w:szCs w:val="21"/>
                <w:highlight w:val="red"/>
              </w:rPr>
            </w:pPr>
            <w:r>
              <w:rPr>
                <w:rFonts w:hint="eastAsia"/>
                <w:sz w:val="20"/>
                <w:szCs w:val="21"/>
              </w:rPr>
              <w:t>1．投标人必须是经国家工商、税务依法登记注册、具有法人资格、具有投标物资生产能力和供应经验的生产商和代理商，注册资金</w:t>
            </w:r>
            <w:r>
              <w:rPr>
                <w:rFonts w:hint="eastAsia"/>
                <w:sz w:val="20"/>
                <w:szCs w:val="21"/>
                <w:highlight w:val="red"/>
              </w:rPr>
              <w:t>不低于</w:t>
            </w:r>
            <w:r>
              <w:rPr>
                <w:rFonts w:hint="eastAsia"/>
                <w:sz w:val="20"/>
                <w:szCs w:val="21"/>
                <w:highlight w:val="red"/>
                <w:lang w:val="en-US" w:eastAsia="zh-CN"/>
              </w:rPr>
              <w:t>5</w:t>
            </w:r>
            <w:r>
              <w:rPr>
                <w:rFonts w:hint="eastAsia"/>
                <w:sz w:val="20"/>
                <w:szCs w:val="21"/>
                <w:highlight w:val="red"/>
              </w:rPr>
              <w:t>00万元。</w:t>
            </w:r>
          </w:p>
          <w:p>
            <w:pPr>
              <w:keepNext w:val="0"/>
              <w:keepLines w:val="0"/>
              <w:widowControl/>
              <w:suppressLineNumbers w:val="0"/>
              <w:jc w:val="left"/>
              <w:textAlignment w:val="center"/>
              <w:rPr>
                <w:rFonts w:hint="eastAsia"/>
                <w:sz w:val="20"/>
                <w:szCs w:val="21"/>
                <w:lang w:eastAsia="zh-CN"/>
              </w:rPr>
            </w:pPr>
            <w:r>
              <w:rPr>
                <w:rFonts w:hint="eastAsia"/>
                <w:sz w:val="20"/>
                <w:szCs w:val="21"/>
              </w:rPr>
              <w:t>2．遵守国家法律、行政法规，具有良好的信誉，提供相应证明材料或证书</w:t>
            </w:r>
            <w:r>
              <w:rPr>
                <w:rFonts w:hint="eastAsia"/>
                <w:sz w:val="20"/>
                <w:szCs w:val="21"/>
                <w:lang w:eastAsia="zh-CN"/>
              </w:rPr>
              <w:t>。</w:t>
            </w:r>
          </w:p>
          <w:p>
            <w:pPr>
              <w:keepNext w:val="0"/>
              <w:keepLines w:val="0"/>
              <w:widowControl/>
              <w:suppressLineNumbers w:val="0"/>
              <w:jc w:val="left"/>
              <w:textAlignment w:val="center"/>
              <w:rPr>
                <w:rFonts w:hint="eastAsia"/>
                <w:sz w:val="20"/>
                <w:szCs w:val="21"/>
              </w:rPr>
            </w:pPr>
            <w:r>
              <w:rPr>
                <w:rFonts w:hint="eastAsia"/>
                <w:sz w:val="20"/>
                <w:szCs w:val="21"/>
              </w:rPr>
              <w:t>3．具有一定规模和良好的资金财务状况。</w:t>
            </w:r>
          </w:p>
          <w:p>
            <w:pPr>
              <w:keepNext w:val="0"/>
              <w:keepLines w:val="0"/>
              <w:widowControl/>
              <w:suppressLineNumbers w:val="0"/>
              <w:jc w:val="left"/>
              <w:textAlignment w:val="center"/>
              <w:rPr>
                <w:rFonts w:hint="eastAsia"/>
                <w:sz w:val="20"/>
                <w:szCs w:val="21"/>
              </w:rPr>
            </w:pPr>
            <w:r>
              <w:rPr>
                <w:rFonts w:hint="eastAsia"/>
                <w:sz w:val="20"/>
                <w:szCs w:val="21"/>
              </w:rPr>
              <w:t>4．有完善的产品质量保证体系和管理制度。</w:t>
            </w:r>
          </w:p>
          <w:p>
            <w:pPr>
              <w:keepNext w:val="0"/>
              <w:keepLines w:val="0"/>
              <w:widowControl/>
              <w:suppressLineNumbers w:val="0"/>
              <w:jc w:val="left"/>
              <w:textAlignment w:val="center"/>
              <w:rPr>
                <w:rFonts w:hint="eastAsia"/>
                <w:sz w:val="20"/>
                <w:szCs w:val="21"/>
              </w:rPr>
            </w:pPr>
            <w:r>
              <w:rPr>
                <w:rFonts w:hint="eastAsia"/>
                <w:sz w:val="20"/>
                <w:szCs w:val="21"/>
              </w:rPr>
              <w:t>5．专业检测、检验机构出具的产品质量检测报告。</w:t>
            </w:r>
          </w:p>
          <w:p>
            <w:pPr>
              <w:keepNext w:val="0"/>
              <w:keepLines w:val="0"/>
              <w:widowControl/>
              <w:suppressLineNumbers w:val="0"/>
              <w:jc w:val="left"/>
              <w:textAlignment w:val="center"/>
              <w:rPr>
                <w:rFonts w:hint="eastAsia"/>
                <w:sz w:val="20"/>
                <w:szCs w:val="21"/>
              </w:rPr>
            </w:pPr>
            <w:r>
              <w:rPr>
                <w:rFonts w:hint="eastAsia"/>
                <w:sz w:val="20"/>
                <w:szCs w:val="21"/>
              </w:rPr>
              <w:t>6．有充足的专业技术人员，提供主要人员的技术资格证书复印件。</w:t>
            </w:r>
          </w:p>
          <w:p>
            <w:pPr>
              <w:keepNext w:val="0"/>
              <w:keepLines w:val="0"/>
              <w:widowControl/>
              <w:suppressLineNumbers w:val="0"/>
              <w:jc w:val="left"/>
              <w:textAlignment w:val="center"/>
              <w:rPr>
                <w:rFonts w:hint="eastAsia"/>
                <w:sz w:val="20"/>
                <w:szCs w:val="21"/>
              </w:rPr>
            </w:pPr>
            <w:r>
              <w:rPr>
                <w:rFonts w:hint="eastAsia"/>
                <w:sz w:val="20"/>
                <w:szCs w:val="21"/>
              </w:rPr>
              <w:t>7．有充足的检验合格的专业供应设备。</w:t>
            </w:r>
          </w:p>
          <w:p>
            <w:pPr>
              <w:keepNext w:val="0"/>
              <w:keepLines w:val="0"/>
              <w:widowControl/>
              <w:suppressLineNumbers w:val="0"/>
              <w:jc w:val="left"/>
              <w:textAlignment w:val="center"/>
              <w:rPr>
                <w:rFonts w:hint="eastAsia"/>
                <w:sz w:val="20"/>
                <w:szCs w:val="21"/>
              </w:rPr>
            </w:pPr>
            <w:r>
              <w:rPr>
                <w:rFonts w:hint="eastAsia"/>
                <w:sz w:val="20"/>
                <w:szCs w:val="21"/>
              </w:rPr>
              <w:t>8．具有履行合同的能力和良好的履约记录，有近3年大中型建设项目提供产品的业绩。</w:t>
            </w:r>
          </w:p>
          <w:p>
            <w:pPr>
              <w:keepNext w:val="0"/>
              <w:keepLines w:val="0"/>
              <w:widowControl/>
              <w:suppressLineNumbers w:val="0"/>
              <w:jc w:val="left"/>
              <w:textAlignment w:val="center"/>
              <w:rPr>
                <w:rFonts w:hint="eastAsia"/>
                <w:sz w:val="20"/>
                <w:szCs w:val="21"/>
              </w:rPr>
            </w:pPr>
            <w:r>
              <w:rPr>
                <w:rFonts w:hint="eastAsia"/>
                <w:sz w:val="20"/>
                <w:szCs w:val="21"/>
              </w:rPr>
              <w:t>9．投标人必须是一般纳税人。</w:t>
            </w:r>
          </w:p>
        </w:tc>
        <w:tc>
          <w:tcPr>
            <w:tcW w:w="10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sz w:val="20"/>
                <w:szCs w:val="21"/>
              </w:rPr>
            </w:pPr>
            <w:r>
              <w:rPr>
                <w:rFonts w:hint="eastAsia" w:ascii="宋体" w:hAnsi="宋体" w:eastAsia="宋体" w:cs="宋体"/>
                <w:i w:val="0"/>
                <w:color w:val="000000"/>
                <w:kern w:val="0"/>
                <w:sz w:val="24"/>
                <w:szCs w:val="24"/>
                <w:u w:val="none"/>
                <w:lang w:val="en-US" w:eastAsia="zh-CN" w:bidi="ar"/>
              </w:rPr>
              <w:t>200</w:t>
            </w:r>
          </w:p>
        </w:tc>
        <w:tc>
          <w:tcPr>
            <w:tcW w:w="1210"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20000</w:t>
            </w:r>
          </w:p>
          <w:p>
            <w:pPr>
              <w:keepNext w:val="0"/>
              <w:keepLines w:val="0"/>
              <w:widowControl/>
              <w:suppressLineNumbers w:val="0"/>
              <w:jc w:val="right"/>
              <w:textAlignment w:val="center"/>
              <w:rPr>
                <w:sz w:val="20"/>
                <w:szCs w:val="21"/>
              </w:rPr>
            </w:pPr>
          </w:p>
          <w:p>
            <w:pPr>
              <w:keepNext w:val="0"/>
              <w:keepLines w:val="0"/>
              <w:widowControl/>
              <w:suppressLineNumbers w:val="0"/>
              <w:jc w:val="right"/>
              <w:textAlignment w:val="center"/>
              <w:rPr>
                <w:sz w:val="20"/>
                <w:szCs w:val="21"/>
              </w:rPr>
            </w:pPr>
          </w:p>
        </w:tc>
        <w:tc>
          <w:tcPr>
            <w:tcW w:w="12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sz w:val="20"/>
                <w:szCs w:val="21"/>
                <w:lang w:val="en-US"/>
              </w:rPr>
            </w:pPr>
            <w:r>
              <w:rPr>
                <w:rFonts w:hint="eastAsia" w:ascii="宋体" w:hAnsi="宋体" w:eastAsia="宋体" w:cs="宋体"/>
                <w:i w:val="0"/>
                <w:color w:val="000000"/>
                <w:kern w:val="0"/>
                <w:sz w:val="24"/>
                <w:szCs w:val="24"/>
                <w:u w:val="none"/>
                <w:lang w:val="en-US" w:eastAsia="zh-CN" w:bidi="ar"/>
              </w:rPr>
              <w:t>2019年8月分批次进场</w:t>
            </w:r>
          </w:p>
        </w:tc>
        <w:tc>
          <w:tcPr>
            <w:tcW w:w="729" w:type="dxa"/>
            <w:tcBorders>
              <w:top w:val="single" w:color="auto" w:sz="4" w:space="0"/>
              <w:left w:val="nil"/>
              <w:bottom w:val="single" w:color="auto" w:sz="4" w:space="0"/>
              <w:right w:val="single" w:color="auto" w:sz="4" w:space="0"/>
            </w:tcBorders>
            <w:noWrap w:val="0"/>
            <w:vAlign w:val="center"/>
          </w:tcPr>
          <w:p>
            <w:pPr>
              <w:widowControl/>
              <w:shd w:val="clear" w:color="auto" w:fill="FFFFFF"/>
              <w:jc w:val="left"/>
              <w:rPr>
                <w:rFonts w:hint="eastAsia" w:eastAsia="宋体"/>
                <w:sz w:val="20"/>
                <w:szCs w:val="21"/>
                <w:lang w:val="en-US" w:eastAsia="zh-CN"/>
              </w:rPr>
            </w:pPr>
            <w:r>
              <w:rPr>
                <w:rFonts w:hint="eastAsia"/>
                <w:sz w:val="20"/>
                <w:szCs w:val="21"/>
                <w:lang w:val="en-US" w:eastAsia="zh-CN"/>
              </w:rPr>
              <w:t>章丘白泉村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sz w:val="20"/>
                <w:szCs w:val="21"/>
              </w:rPr>
            </w:pPr>
            <w:r>
              <w:rPr>
                <w:rFonts w:hint="eastAsia" w:ascii="宋体" w:hAnsi="宋体" w:eastAsia="宋体" w:cs="宋体"/>
                <w:i w:val="0"/>
                <w:color w:val="000000"/>
                <w:kern w:val="0"/>
                <w:sz w:val="24"/>
                <w:szCs w:val="24"/>
                <w:u w:val="none"/>
                <w:lang w:val="en-US" w:eastAsia="zh-CN" w:bidi="ar"/>
              </w:rPr>
              <w:t>2</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宋体"/>
                <w:sz w:val="20"/>
                <w:szCs w:val="21"/>
                <w:lang w:eastAsia="zh-CN"/>
              </w:rPr>
            </w:pPr>
            <w:r>
              <w:rPr>
                <w:rFonts w:hint="eastAsia" w:ascii="宋体" w:hAnsi="宋体" w:eastAsia="宋体" w:cs="宋体"/>
                <w:i w:val="0"/>
                <w:color w:val="000000"/>
                <w:kern w:val="0"/>
                <w:sz w:val="24"/>
                <w:szCs w:val="24"/>
                <w:u w:val="none"/>
                <w:lang w:val="en-US" w:eastAsia="zh-CN" w:bidi="ar"/>
              </w:rPr>
              <w:t>电线电缆</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BQDXDL-02</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米</w:t>
            </w:r>
          </w:p>
        </w:tc>
        <w:tc>
          <w:tcPr>
            <w:tcW w:w="1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0"/>
                <w:szCs w:val="21"/>
              </w:rPr>
            </w:pPr>
            <w:r>
              <w:rPr>
                <w:rFonts w:hint="eastAsia" w:ascii="宋体" w:hAnsi="宋体" w:eastAsia="宋体" w:cs="宋体"/>
                <w:i w:val="0"/>
                <w:color w:val="000000"/>
                <w:kern w:val="0"/>
                <w:sz w:val="24"/>
                <w:szCs w:val="24"/>
                <w:u w:val="none"/>
                <w:lang w:val="en-US" w:eastAsia="zh-CN" w:bidi="ar"/>
              </w:rPr>
              <w:t xml:space="preserve">2464761.40 </w:t>
            </w:r>
          </w:p>
        </w:tc>
        <w:tc>
          <w:tcPr>
            <w:tcW w:w="5497" w:type="dxa"/>
            <w:vMerge w:val="continue"/>
            <w:tcBorders>
              <w:left w:val="nil"/>
              <w:right w:val="single" w:color="auto" w:sz="4" w:space="0"/>
            </w:tcBorders>
            <w:noWrap w:val="0"/>
            <w:vAlign w:val="center"/>
          </w:tcPr>
          <w:p>
            <w:pPr>
              <w:keepNext w:val="0"/>
              <w:keepLines w:val="0"/>
              <w:widowControl/>
              <w:suppressLineNumbers w:val="0"/>
              <w:jc w:val="left"/>
              <w:textAlignment w:val="center"/>
              <w:rPr>
                <w:rFonts w:hint="eastAsia"/>
                <w:sz w:val="20"/>
                <w:szCs w:val="21"/>
              </w:rPr>
            </w:pPr>
          </w:p>
        </w:tc>
        <w:tc>
          <w:tcPr>
            <w:tcW w:w="10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sz w:val="20"/>
                <w:szCs w:val="21"/>
              </w:rPr>
            </w:pPr>
            <w:r>
              <w:rPr>
                <w:rFonts w:hint="eastAsia" w:ascii="宋体" w:hAnsi="宋体" w:eastAsia="宋体" w:cs="宋体"/>
                <w:i w:val="0"/>
                <w:color w:val="000000"/>
                <w:kern w:val="0"/>
                <w:sz w:val="24"/>
                <w:szCs w:val="24"/>
                <w:u w:val="none"/>
                <w:lang w:val="en-US" w:eastAsia="zh-CN" w:bidi="ar"/>
              </w:rPr>
              <w:t>200</w:t>
            </w:r>
          </w:p>
        </w:tc>
        <w:tc>
          <w:tcPr>
            <w:tcW w:w="1210" w:type="dxa"/>
            <w:vMerge w:val="continue"/>
            <w:tcBorders>
              <w:left w:val="nil"/>
              <w:right w:val="single" w:color="auto" w:sz="4" w:space="0"/>
            </w:tcBorders>
            <w:noWrap w:val="0"/>
            <w:vAlign w:val="center"/>
          </w:tcPr>
          <w:p>
            <w:pPr>
              <w:keepNext w:val="0"/>
              <w:keepLines w:val="0"/>
              <w:widowControl/>
              <w:suppressLineNumbers w:val="0"/>
              <w:jc w:val="right"/>
              <w:textAlignment w:val="center"/>
              <w:rPr>
                <w:sz w:val="20"/>
                <w:szCs w:val="21"/>
              </w:rPr>
            </w:pPr>
          </w:p>
        </w:tc>
        <w:tc>
          <w:tcPr>
            <w:tcW w:w="12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sz w:val="20"/>
                <w:szCs w:val="21"/>
              </w:rPr>
            </w:pPr>
            <w:r>
              <w:rPr>
                <w:rFonts w:hint="eastAsia" w:ascii="宋体" w:hAnsi="宋体" w:eastAsia="宋体" w:cs="宋体"/>
                <w:i w:val="0"/>
                <w:color w:val="000000"/>
                <w:kern w:val="0"/>
                <w:sz w:val="24"/>
                <w:szCs w:val="24"/>
                <w:u w:val="none"/>
                <w:lang w:val="en-US" w:eastAsia="zh-CN" w:bidi="ar"/>
              </w:rPr>
              <w:t>2019年8月分批次进场</w:t>
            </w:r>
          </w:p>
        </w:tc>
        <w:tc>
          <w:tcPr>
            <w:tcW w:w="729" w:type="dxa"/>
            <w:tcBorders>
              <w:top w:val="single" w:color="auto" w:sz="4" w:space="0"/>
              <w:left w:val="nil"/>
              <w:bottom w:val="single" w:color="auto" w:sz="4" w:space="0"/>
              <w:right w:val="single" w:color="auto" w:sz="4" w:space="0"/>
            </w:tcBorders>
            <w:noWrap w:val="0"/>
            <w:vAlign w:val="center"/>
          </w:tcPr>
          <w:p>
            <w:pPr>
              <w:widowControl/>
              <w:shd w:val="clear" w:color="auto" w:fill="FFFFFF"/>
              <w:jc w:val="left"/>
              <w:rPr>
                <w:rFonts w:hint="eastAsia" w:eastAsia="宋体"/>
                <w:sz w:val="20"/>
                <w:szCs w:val="21"/>
                <w:lang w:val="en-US" w:eastAsia="zh-CN"/>
              </w:rPr>
            </w:pPr>
            <w:r>
              <w:rPr>
                <w:rFonts w:hint="eastAsia"/>
                <w:sz w:val="20"/>
                <w:szCs w:val="21"/>
                <w:lang w:val="en-US" w:eastAsia="zh-CN"/>
              </w:rPr>
              <w:t>章丘白泉村</w:t>
            </w:r>
          </w:p>
        </w:tc>
      </w:tr>
    </w:tbl>
    <w:p>
      <w:pPr>
        <w:rPr>
          <w:rFonts w:hint="default" w:ascii="宋体" w:hAnsi="宋体" w:eastAsia="宋体" w:cs="宋体"/>
          <w:kern w:val="0"/>
          <w:szCs w:val="21"/>
          <w:lang w:val="en-US" w:eastAsia="zh-CN"/>
        </w:rPr>
      </w:pPr>
      <w:r>
        <w:rPr>
          <w:rFonts w:hint="eastAsia" w:ascii="宋体" w:hAnsi="宋体" w:cs="宋体"/>
          <w:kern w:val="0"/>
          <w:szCs w:val="21"/>
        </w:rPr>
        <w:t>注：</w:t>
      </w:r>
      <w:r>
        <w:rPr>
          <w:rFonts w:hint="eastAsia" w:ascii="宋体" w:hAnsi="宋体"/>
          <w:szCs w:val="21"/>
          <w:lang w:eastAsia="zh-CN"/>
        </w:rPr>
        <w:t>公开招标</w:t>
      </w:r>
      <w:r>
        <w:rPr>
          <w:rFonts w:hint="eastAsia" w:ascii="宋体" w:hAnsi="宋体"/>
          <w:szCs w:val="21"/>
        </w:rPr>
        <w:t>物资的具体规格数量、交货地点详见</w:t>
      </w:r>
      <w:r>
        <w:rPr>
          <w:rFonts w:hint="eastAsia" w:ascii="宋体" w:hAnsi="宋体"/>
          <w:szCs w:val="21"/>
          <w:lang w:eastAsia="zh-CN"/>
        </w:rPr>
        <w:t>公开招标</w:t>
      </w:r>
      <w:r>
        <w:rPr>
          <w:rFonts w:hint="eastAsia" w:ascii="宋体" w:hAnsi="宋体"/>
          <w:szCs w:val="21"/>
        </w:rPr>
        <w:t>文件</w:t>
      </w:r>
      <w:r>
        <w:rPr>
          <w:rFonts w:hint="eastAsia" w:ascii="宋体" w:hAnsi="宋体" w:cs="宋体"/>
          <w:kern w:val="0"/>
          <w:szCs w:val="21"/>
        </w:rPr>
        <w:t>。</w:t>
      </w:r>
      <w:r>
        <w:rPr>
          <w:rFonts w:hint="eastAsia" w:ascii="宋体" w:hAnsi="宋体" w:cs="宋体"/>
          <w:kern w:val="0"/>
          <w:szCs w:val="21"/>
          <w:lang w:val="en-US" w:eastAsia="zh-CN"/>
        </w:rPr>
        <w:t xml:space="preserve"> </w:t>
      </w:r>
    </w:p>
    <w:bookmarkEnd w:id="16"/>
    <w:p>
      <w:pPr>
        <w:spacing w:line="360" w:lineRule="auto"/>
        <w:rPr>
          <w:rFonts w:hint="eastAsia" w:ascii="宋体" w:hAnsi="宋体"/>
          <w:szCs w:val="21"/>
        </w:rPr>
      </w:pPr>
      <w:r>
        <w:rPr>
          <w:rFonts w:hint="eastAsia" w:ascii="宋体" w:hAnsi="宋体" w:cs="宋体"/>
          <w:b/>
          <w:bCs w:val="0"/>
          <w:kern w:val="0"/>
          <w:szCs w:val="21"/>
          <w:lang w:val="en-US" w:eastAsia="zh-CN"/>
        </w:rPr>
        <w:t>1.</w:t>
      </w:r>
      <w:r>
        <w:rPr>
          <w:rFonts w:hint="eastAsia" w:ascii="宋体" w:hAnsi="宋体" w:cs="宋体"/>
          <w:b/>
          <w:bCs w:val="0"/>
          <w:kern w:val="0"/>
          <w:szCs w:val="21"/>
        </w:rPr>
        <w:t>付款条款：</w:t>
      </w:r>
      <w:r>
        <w:rPr>
          <w:rFonts w:hint="eastAsia" w:ascii="宋体" w:hAnsi="宋体" w:cs="宋体"/>
          <w:b/>
          <w:bCs w:val="0"/>
          <w:color w:val="000000"/>
          <w:kern w:val="0"/>
          <w:szCs w:val="21"/>
        </w:rPr>
        <w:t>货款分期支付,每月20日进行结算，次月5日前出卖方向买受方提供上月结算值的等额增值税专用发票含抵税联，并对发票的真实合法性负责，次月</w:t>
      </w:r>
      <w:r>
        <w:rPr>
          <w:rFonts w:hint="eastAsia" w:ascii="宋体" w:hAnsi="宋体" w:cs="宋体"/>
          <w:b/>
          <w:bCs w:val="0"/>
          <w:color w:val="000000"/>
          <w:kern w:val="0"/>
          <w:szCs w:val="21"/>
          <w:lang w:val="en-US" w:eastAsia="zh-CN"/>
        </w:rPr>
        <w:t>25</w:t>
      </w:r>
      <w:r>
        <w:rPr>
          <w:rFonts w:hint="eastAsia" w:ascii="宋体" w:hAnsi="宋体" w:cs="宋体"/>
          <w:b/>
          <w:bCs w:val="0"/>
          <w:color w:val="000000"/>
          <w:kern w:val="0"/>
          <w:szCs w:val="21"/>
        </w:rPr>
        <w:t>日前付上月双方确认的结算款的</w:t>
      </w:r>
      <w:r>
        <w:rPr>
          <w:rFonts w:hint="eastAsia" w:ascii="宋体" w:hAnsi="宋体" w:cs="宋体"/>
          <w:b/>
          <w:bCs w:val="0"/>
          <w:color w:val="000000"/>
          <w:kern w:val="0"/>
          <w:szCs w:val="21"/>
          <w:lang w:val="en-US" w:eastAsia="zh-CN"/>
        </w:rPr>
        <w:t>6</w:t>
      </w:r>
      <w:r>
        <w:rPr>
          <w:rFonts w:hint="eastAsia" w:ascii="宋体" w:hAnsi="宋体" w:cs="宋体"/>
          <w:b/>
          <w:bCs w:val="0"/>
          <w:color w:val="000000"/>
          <w:kern w:val="0"/>
          <w:szCs w:val="21"/>
        </w:rPr>
        <w:t>0%。</w:t>
      </w:r>
      <w:r>
        <w:rPr>
          <w:rFonts w:hint="eastAsia" w:ascii="宋体" w:hAnsi="宋体"/>
          <w:b/>
          <w:bCs w:val="0"/>
          <w:szCs w:val="21"/>
          <w:highlight w:val="none"/>
        </w:rPr>
        <w:t>供货</w:t>
      </w:r>
      <w:r>
        <w:rPr>
          <w:rFonts w:hint="eastAsia" w:ascii="宋体" w:hAnsi="宋体"/>
          <w:b/>
          <w:bCs w:val="0"/>
          <w:szCs w:val="21"/>
          <w:highlight w:val="none"/>
          <w:lang w:val="en-US" w:eastAsia="zh-CN"/>
        </w:rPr>
        <w:t>全部</w:t>
      </w:r>
      <w:r>
        <w:rPr>
          <w:rFonts w:hint="eastAsia" w:ascii="宋体" w:hAnsi="宋体"/>
          <w:b/>
          <w:bCs w:val="0"/>
          <w:szCs w:val="21"/>
          <w:highlight w:val="none"/>
        </w:rPr>
        <w:t>结束</w:t>
      </w:r>
      <w:r>
        <w:rPr>
          <w:rFonts w:hint="eastAsia" w:ascii="宋体" w:hAnsi="宋体"/>
          <w:b/>
          <w:bCs w:val="0"/>
          <w:szCs w:val="21"/>
          <w:highlight w:val="none"/>
          <w:lang w:val="en-US" w:eastAsia="zh-CN"/>
        </w:rPr>
        <w:t>并</w:t>
      </w:r>
      <w:r>
        <w:rPr>
          <w:rFonts w:hint="eastAsia" w:ascii="宋体" w:hAnsi="宋体"/>
          <w:b/>
          <w:bCs w:val="0"/>
          <w:szCs w:val="21"/>
          <w:highlight w:val="none"/>
        </w:rPr>
        <w:t>完成结算后</w:t>
      </w:r>
      <w:r>
        <w:rPr>
          <w:rFonts w:hint="eastAsia" w:ascii="宋体" w:hAnsi="宋体"/>
          <w:b/>
          <w:bCs w:val="0"/>
          <w:szCs w:val="21"/>
          <w:highlight w:val="none"/>
          <w:lang w:val="en-US" w:eastAsia="zh-CN"/>
        </w:rPr>
        <w:t>且出卖方向买受方提供与结算值等额的合法发票后3个月内</w:t>
      </w:r>
      <w:r>
        <w:rPr>
          <w:rFonts w:hint="eastAsia" w:ascii="宋体" w:hAnsi="宋体"/>
          <w:b/>
          <w:bCs w:val="0"/>
          <w:szCs w:val="21"/>
          <w:highlight w:val="none"/>
        </w:rPr>
        <w:t>付至结算值的95%，余款5%为质保金，质保期满后60日内无息付清（</w:t>
      </w:r>
      <w:r>
        <w:rPr>
          <w:rFonts w:hint="eastAsia" w:ascii="宋体" w:hAnsi="宋体"/>
          <w:b/>
          <w:bCs w:val="0"/>
          <w:szCs w:val="21"/>
          <w:highlight w:val="none"/>
          <w:lang w:val="en-US" w:eastAsia="zh-CN"/>
        </w:rPr>
        <w:t>质保期为2年，自</w:t>
      </w:r>
      <w:r>
        <w:rPr>
          <w:rFonts w:hint="eastAsia" w:ascii="宋体" w:hAnsi="宋体"/>
          <w:b/>
          <w:bCs w:val="0"/>
          <w:szCs w:val="21"/>
          <w:highlight w:val="none"/>
        </w:rPr>
        <w:t>工程整体竣工</w:t>
      </w:r>
      <w:r>
        <w:rPr>
          <w:rFonts w:hint="eastAsia" w:ascii="宋体" w:hAnsi="宋体"/>
          <w:b/>
          <w:bCs w:val="0"/>
          <w:szCs w:val="21"/>
          <w:highlight w:val="none"/>
          <w:lang w:val="en-US" w:eastAsia="zh-CN"/>
        </w:rPr>
        <w:t>之日起计算</w:t>
      </w:r>
      <w:r>
        <w:rPr>
          <w:rFonts w:hint="eastAsia" w:ascii="宋体" w:hAnsi="宋体"/>
          <w:b/>
          <w:bCs w:val="0"/>
          <w:szCs w:val="21"/>
          <w:highlight w:val="none"/>
        </w:rPr>
        <w:t>）。</w:t>
      </w:r>
    </w:p>
    <w:p>
      <w:pPr>
        <w:widowControl w:val="0"/>
        <w:numPr>
          <w:ilvl w:val="0"/>
          <w:numId w:val="0"/>
        </w:numPr>
        <w:ind w:leftChars="0"/>
        <w:jc w:val="both"/>
        <w:rPr>
          <w:rFonts w:ascii="宋体" w:hAnsi="宋体" w:eastAsia="宋体" w:cs="Times New Roman"/>
          <w:szCs w:val="22"/>
          <w:highlight w:val="none"/>
        </w:rPr>
      </w:pPr>
      <w:r>
        <w:rPr>
          <w:rFonts w:hint="eastAsia" w:ascii="宋体" w:hAnsi="宋体" w:eastAsia="宋体" w:cs="宋体"/>
          <w:b/>
          <w:bCs/>
          <w:spacing w:val="2"/>
          <w:kern w:val="0"/>
          <w:szCs w:val="21"/>
          <w:highlight w:val="none"/>
          <w:lang w:val="en-US" w:eastAsia="zh-CN"/>
        </w:rPr>
        <w:t>2.</w:t>
      </w:r>
      <w:r>
        <w:rPr>
          <w:rFonts w:hint="eastAsia" w:ascii="宋体" w:hAnsi="宋体" w:eastAsia="宋体" w:cs="宋体"/>
          <w:b/>
          <w:bCs/>
          <w:spacing w:val="2"/>
          <w:kern w:val="0"/>
          <w:szCs w:val="21"/>
          <w:highlight w:val="none"/>
        </w:rPr>
        <w:t>本次投标</w:t>
      </w:r>
      <w:r>
        <w:rPr>
          <w:rFonts w:hint="eastAsia" w:ascii="宋体" w:hAnsi="宋体" w:eastAsia="宋体" w:cs="宋体"/>
          <w:b/>
          <w:bCs/>
          <w:spacing w:val="2"/>
          <w:kern w:val="0"/>
          <w:szCs w:val="21"/>
          <w:highlight w:val="none"/>
          <w:lang w:eastAsia="zh-CN"/>
        </w:rPr>
        <w:t>两个包件</w:t>
      </w:r>
      <w:r>
        <w:rPr>
          <w:rFonts w:hint="eastAsia" w:ascii="宋体" w:hAnsi="宋体" w:eastAsia="宋体" w:cs="宋体"/>
          <w:b/>
          <w:bCs/>
          <w:spacing w:val="2"/>
          <w:kern w:val="0"/>
          <w:szCs w:val="21"/>
          <w:highlight w:val="none"/>
        </w:rPr>
        <w:t>执行兼投不兼中原则，投标单位必须每个包件都投</w:t>
      </w:r>
      <w:r>
        <w:rPr>
          <w:rFonts w:hint="eastAsia" w:ascii="宋体" w:hAnsi="宋体" w:eastAsia="宋体" w:cs="宋体"/>
          <w:b/>
          <w:bCs/>
          <w:spacing w:val="2"/>
          <w:kern w:val="0"/>
          <w:szCs w:val="21"/>
          <w:highlight w:val="none"/>
          <w:lang w:eastAsia="zh-CN"/>
        </w:rPr>
        <w:t>；</w:t>
      </w:r>
      <w:r>
        <w:rPr>
          <w:rFonts w:ascii="宋体" w:hAnsi="宋体" w:eastAsia="宋体" w:cs="Times New Roman"/>
          <w:szCs w:val="22"/>
          <w:highlight w:val="none"/>
        </w:rPr>
        <w:t xml:space="preserve"> </w:t>
      </w:r>
    </w:p>
    <w:p>
      <w:pPr>
        <w:widowControl w:val="0"/>
        <w:numPr>
          <w:ilvl w:val="0"/>
          <w:numId w:val="0"/>
        </w:numPr>
        <w:jc w:val="both"/>
        <w:rPr>
          <w:rFonts w:hint="eastAsia" w:ascii="宋体" w:hAnsi="宋体" w:eastAsia="宋体" w:cs="宋体"/>
          <w:b/>
          <w:bCs/>
          <w:spacing w:val="2"/>
          <w:kern w:val="0"/>
          <w:szCs w:val="21"/>
          <w:highlight w:val="none"/>
          <w:lang w:val="en-US" w:eastAsia="zh-CN"/>
        </w:rPr>
      </w:pPr>
      <w:r>
        <w:rPr>
          <w:rFonts w:hint="eastAsia" w:ascii="宋体" w:hAnsi="宋体" w:eastAsia="宋体" w:cs="宋体"/>
          <w:b/>
          <w:bCs/>
          <w:spacing w:val="2"/>
          <w:kern w:val="0"/>
          <w:szCs w:val="21"/>
          <w:highlight w:val="none"/>
          <w:lang w:val="en-US" w:eastAsia="zh-CN"/>
        </w:rPr>
        <w:t>3.本次招标执行一次报价（公开招标）；</w:t>
      </w:r>
    </w:p>
    <w:p>
      <w:pPr>
        <w:widowControl w:val="0"/>
        <w:numPr>
          <w:ilvl w:val="0"/>
          <w:numId w:val="0"/>
        </w:numPr>
        <w:jc w:val="both"/>
        <w:rPr>
          <w:rFonts w:hint="default" w:ascii="宋体" w:hAnsi="宋体" w:eastAsia="宋体" w:cs="宋体"/>
          <w:b/>
          <w:bCs/>
          <w:spacing w:val="2"/>
          <w:kern w:val="0"/>
          <w:szCs w:val="21"/>
          <w:highlight w:val="none"/>
          <w:lang w:val="en-US" w:eastAsia="zh-CN"/>
        </w:rPr>
      </w:pPr>
      <w:r>
        <w:rPr>
          <w:rFonts w:hint="eastAsia" w:ascii="宋体" w:hAnsi="宋体" w:eastAsia="宋体" w:cs="宋体"/>
          <w:b/>
          <w:bCs/>
          <w:spacing w:val="2"/>
          <w:kern w:val="0"/>
          <w:szCs w:val="21"/>
          <w:highlight w:val="none"/>
          <w:lang w:val="en-US" w:eastAsia="zh-CN"/>
        </w:rPr>
        <w:t>4.本次招标数量为暂定数量，实际数量以结算为准。</w:t>
      </w:r>
    </w:p>
    <w:p>
      <w:pPr>
        <w:rPr>
          <w:rFonts w:hint="eastAsia" w:ascii="宋体" w:hAnsi="宋体"/>
          <w:szCs w:val="21"/>
        </w:rPr>
        <w:sectPr>
          <w:type w:val="continuous"/>
          <w:pgSz w:w="16838" w:h="11906" w:orient="landscape"/>
          <w:pgMar w:top="1134" w:right="1418" w:bottom="1134" w:left="1418" w:header="851" w:footer="992" w:gutter="0"/>
          <w:cols w:space="720" w:num="1"/>
          <w:docGrid w:type="lines" w:linePitch="312" w:charSpace="0"/>
        </w:sectPr>
      </w:pPr>
    </w:p>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5D0C"/>
    <w:multiLevelType w:val="singleLevel"/>
    <w:tmpl w:val="1F2D5D0C"/>
    <w:lvl w:ilvl="0" w:tentative="0">
      <w:start w:val="4"/>
      <w:numFmt w:val="decimal"/>
      <w:lvlText w:val="%1."/>
      <w:lvlJc w:val="left"/>
      <w:pPr>
        <w:tabs>
          <w:tab w:val="left" w:pos="312"/>
        </w:tabs>
      </w:pPr>
    </w:lvl>
  </w:abstractNum>
  <w:abstractNum w:abstractNumId="1">
    <w:nsid w:val="359B277B"/>
    <w:multiLevelType w:val="multilevel"/>
    <w:tmpl w:val="359B277B"/>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42B67"/>
    <w:rsid w:val="0F6229DA"/>
    <w:rsid w:val="18710A5F"/>
    <w:rsid w:val="36B70182"/>
    <w:rsid w:val="7DC4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2019-07-13T00:34:00Z</dcterms:created>
  <dc:creator>WangYanting</dc:creator>
  <cp:lastModifiedBy>WangYanting</cp:lastModifiedBy>
  <dcterms:modified xsi:type="dcterms:W3CDTF">2019-07-14T00:34:37Z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