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line="460" w:lineRule="exact"/>
        <w:jc w:val="center"/>
        <w:rPr>
          <w:rFonts w:hint="eastAsia" w:cs="Arial" w:asciiTheme="minorEastAsia" w:hAnsiTheme="minorEastAsia"/>
          <w:b/>
          <w:bCs/>
          <w:color w:val="000000"/>
          <w:kern w:val="0"/>
          <w:sz w:val="36"/>
          <w:szCs w:val="32"/>
          <w:lang w:val="en-US" w:eastAsia="zh-CN"/>
        </w:rPr>
      </w:pPr>
      <w:r>
        <w:rPr>
          <w:rFonts w:hint="eastAsia" w:cs="Arial" w:asciiTheme="minorEastAsia" w:hAnsiTheme="minorEastAsia"/>
          <w:b/>
          <w:bCs/>
          <w:color w:val="000000"/>
          <w:kern w:val="0"/>
          <w:sz w:val="36"/>
          <w:szCs w:val="32"/>
        </w:rPr>
        <w:t>中国建筑第二工程局有限公司</w:t>
      </w:r>
      <w:r>
        <w:rPr>
          <w:rFonts w:hint="eastAsia" w:cs="Arial" w:asciiTheme="minorEastAsia" w:hAnsiTheme="minorEastAsia"/>
          <w:b/>
          <w:bCs/>
          <w:color w:val="000000"/>
          <w:kern w:val="0"/>
          <w:sz w:val="36"/>
          <w:szCs w:val="32"/>
          <w:lang w:eastAsia="zh-CN"/>
        </w:rPr>
        <w:t>华东</w:t>
      </w:r>
      <w:r>
        <w:rPr>
          <w:rFonts w:hint="eastAsia" w:cs="Arial" w:asciiTheme="minorEastAsia" w:hAnsiTheme="minorEastAsia"/>
          <w:b/>
          <w:bCs/>
          <w:color w:val="000000"/>
          <w:kern w:val="0"/>
          <w:sz w:val="36"/>
          <w:szCs w:val="32"/>
        </w:rPr>
        <w:t>公司</w:t>
      </w:r>
      <w:r>
        <w:rPr>
          <w:rFonts w:hint="eastAsia" w:cs="Arial" w:asciiTheme="minorEastAsia" w:hAnsiTheme="minorEastAsia"/>
          <w:b/>
          <w:bCs/>
          <w:color w:val="000000"/>
          <w:kern w:val="0"/>
          <w:sz w:val="36"/>
          <w:szCs w:val="32"/>
          <w:lang w:val="en-US" w:eastAsia="zh-CN"/>
        </w:rPr>
        <w:t>包河区常青街道休宁路片区ACD地块拆迁复建点施工项目</w:t>
      </w:r>
    </w:p>
    <w:p>
      <w:pPr>
        <w:widowControl/>
        <w:shd w:val="clear" w:color="auto" w:fill="FFFFFF"/>
        <w:spacing w:before="75" w:after="75" w:line="460" w:lineRule="exact"/>
        <w:jc w:val="center"/>
        <w:rPr>
          <w:rFonts w:cs="Arial" w:asciiTheme="minorEastAsia" w:hAnsiTheme="minorEastAsia"/>
          <w:color w:val="000000"/>
          <w:kern w:val="0"/>
          <w:sz w:val="28"/>
          <w:szCs w:val="24"/>
        </w:rPr>
      </w:pPr>
      <w:r>
        <w:rPr>
          <w:rFonts w:hint="eastAsia" w:cs="Arial" w:asciiTheme="minorEastAsia" w:hAnsiTheme="minorEastAsia"/>
          <w:b/>
          <w:bCs/>
          <w:color w:val="000000"/>
          <w:kern w:val="0"/>
          <w:sz w:val="36"/>
          <w:szCs w:val="32"/>
        </w:rPr>
        <w:t>电线、电缆采购招标公告</w:t>
      </w:r>
    </w:p>
    <w:p>
      <w:pPr>
        <w:widowControl/>
        <w:shd w:val="clear" w:color="auto" w:fill="FFFFFF"/>
        <w:spacing w:before="75" w:after="75" w:line="460" w:lineRule="exact"/>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为满足</w:t>
      </w:r>
      <w:r>
        <w:rPr>
          <w:rFonts w:hint="eastAsia" w:ascii="仿宋_GB2312" w:hAnsi="Arial" w:eastAsia="仿宋_GB2312" w:cs="Arial"/>
          <w:color w:val="000000"/>
          <w:kern w:val="0"/>
          <w:sz w:val="29"/>
          <w:szCs w:val="29"/>
          <w:lang w:val="en-US" w:eastAsia="zh-CN"/>
        </w:rPr>
        <w:t>包河区常青街道休宁路片区ACD地块拆迁复建点施工项目</w:t>
      </w:r>
      <w:r>
        <w:rPr>
          <w:rFonts w:hint="eastAsia" w:ascii="仿宋_GB2312" w:hAnsi="Arial" w:eastAsia="仿宋_GB2312" w:cs="Arial"/>
          <w:color w:val="000000"/>
          <w:kern w:val="0"/>
          <w:sz w:val="29"/>
          <w:szCs w:val="29"/>
        </w:rPr>
        <w:t>生产需要，现就电线、电缆采购进行公开招标，诚邀合格的投标人参与报名，具体要求如下：</w:t>
      </w:r>
    </w:p>
    <w:p>
      <w:pPr>
        <w:widowControl/>
        <w:shd w:val="clear" w:color="auto" w:fill="FFFFFF"/>
        <w:spacing w:before="150" w:after="150" w:line="460" w:lineRule="exact"/>
        <w:ind w:firstLine="60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一、基本情况</w:t>
      </w:r>
    </w:p>
    <w:p>
      <w:pPr>
        <w:widowControl/>
        <w:shd w:val="clear" w:color="auto" w:fill="FFFFFF"/>
        <w:spacing w:before="75" w:after="75" w:line="460" w:lineRule="exact"/>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1、招标组织：中国建筑第二工程局有限公司</w:t>
      </w:r>
      <w:r>
        <w:rPr>
          <w:rFonts w:hint="eastAsia" w:ascii="仿宋_GB2312" w:hAnsi="Arial" w:eastAsia="仿宋_GB2312" w:cs="Arial"/>
          <w:color w:val="000000"/>
          <w:kern w:val="0"/>
          <w:sz w:val="29"/>
          <w:szCs w:val="29"/>
          <w:lang w:eastAsia="zh-CN"/>
        </w:rPr>
        <w:t>华东</w:t>
      </w:r>
      <w:r>
        <w:rPr>
          <w:rFonts w:hint="eastAsia" w:ascii="仿宋_GB2312" w:hAnsi="Arial" w:eastAsia="仿宋_GB2312" w:cs="Arial"/>
          <w:color w:val="000000"/>
          <w:kern w:val="0"/>
          <w:sz w:val="29"/>
          <w:szCs w:val="29"/>
        </w:rPr>
        <w:t>公司</w:t>
      </w:r>
      <w:r>
        <w:rPr>
          <w:rFonts w:hint="eastAsia" w:ascii="仿宋_GB2312" w:hAnsi="Arial" w:eastAsia="仿宋_GB2312" w:cs="Arial"/>
          <w:color w:val="000000"/>
          <w:kern w:val="0"/>
          <w:sz w:val="29"/>
          <w:szCs w:val="29"/>
          <w:lang w:val="en-US" w:eastAsia="zh-CN"/>
        </w:rPr>
        <w:t>包河区常青街道休宁路片区ACD地块拆迁复建点施工项目</w:t>
      </w:r>
    </w:p>
    <w:p>
      <w:pPr>
        <w:widowControl/>
        <w:shd w:val="clear" w:color="auto" w:fill="FFFFFF"/>
        <w:snapToGrid w:val="0"/>
        <w:spacing w:before="75" w:after="75" w:line="440" w:lineRule="exact"/>
        <w:ind w:firstLine="600"/>
        <w:jc w:val="left"/>
        <w:rPr>
          <w:rFonts w:hint="eastAsia"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2、工程地点：安徽省合肥市包河区</w:t>
      </w:r>
      <w:r>
        <w:rPr>
          <w:rFonts w:hint="eastAsia" w:ascii="仿宋_GB2312" w:hAnsi="Arial" w:eastAsia="仿宋_GB2312" w:cs="Arial"/>
          <w:color w:val="000000"/>
          <w:kern w:val="0"/>
          <w:sz w:val="29"/>
          <w:szCs w:val="29"/>
          <w:lang w:val="en-US" w:eastAsia="zh-CN"/>
        </w:rPr>
        <w:t>合肥市包河区休宁路与宿松路交口东南角</w:t>
      </w:r>
      <w:r>
        <w:rPr>
          <w:rFonts w:hint="eastAsia" w:ascii="仿宋_GB2312" w:hAnsi="Arial" w:eastAsia="仿宋_GB2312" w:cs="Arial"/>
          <w:color w:val="000000"/>
          <w:kern w:val="0"/>
          <w:sz w:val="29"/>
          <w:szCs w:val="29"/>
        </w:rPr>
        <w:t>。</w:t>
      </w:r>
    </w:p>
    <w:p>
      <w:pPr>
        <w:widowControl/>
        <w:shd w:val="clear" w:color="auto" w:fill="FFFFFF"/>
        <w:snapToGrid w:val="0"/>
        <w:spacing w:before="75" w:after="75" w:line="440" w:lineRule="exact"/>
        <w:ind w:firstLine="6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3、工程简介：该项目位于安徽省合肥市包河区</w:t>
      </w:r>
      <w:r>
        <w:rPr>
          <w:rFonts w:hint="eastAsia" w:ascii="仿宋_GB2312" w:hAnsi="Arial" w:eastAsia="仿宋_GB2312" w:cs="Arial"/>
          <w:color w:val="000000"/>
          <w:kern w:val="0"/>
          <w:sz w:val="29"/>
          <w:szCs w:val="29"/>
          <w:lang w:val="en-US" w:eastAsia="zh-CN"/>
        </w:rPr>
        <w:t>常青街道休宁路片区</w:t>
      </w:r>
      <w:r>
        <w:rPr>
          <w:rFonts w:hint="eastAsia" w:ascii="仿宋_GB2312" w:hAnsi="Arial" w:eastAsia="仿宋_GB2312" w:cs="Arial"/>
          <w:color w:val="000000"/>
          <w:kern w:val="0"/>
          <w:sz w:val="29"/>
          <w:szCs w:val="29"/>
        </w:rPr>
        <w:t>，建设内容包括项目范围内的土建、安装、装饰装修及其他配套工程，总建筑面积约</w:t>
      </w:r>
      <w:r>
        <w:rPr>
          <w:rFonts w:hint="eastAsia" w:ascii="仿宋_GB2312" w:hAnsi="Arial" w:eastAsia="仿宋_GB2312" w:cs="Arial"/>
          <w:color w:val="000000"/>
          <w:kern w:val="0"/>
          <w:sz w:val="29"/>
          <w:szCs w:val="29"/>
          <w:lang w:val="en-US" w:eastAsia="zh-CN"/>
        </w:rPr>
        <w:t>27.3</w:t>
      </w:r>
      <w:r>
        <w:rPr>
          <w:rFonts w:hint="eastAsia" w:ascii="仿宋_GB2312" w:hAnsi="Arial" w:eastAsia="仿宋_GB2312" w:cs="Arial"/>
          <w:color w:val="000000"/>
          <w:kern w:val="0"/>
          <w:sz w:val="29"/>
          <w:szCs w:val="29"/>
        </w:rPr>
        <w:t>万平方米。</w:t>
      </w:r>
    </w:p>
    <w:p>
      <w:pPr>
        <w:widowControl/>
        <w:shd w:val="clear" w:color="auto" w:fill="FFFFFF"/>
        <w:spacing w:before="75" w:after="75" w:line="460" w:lineRule="exact"/>
        <w:ind w:firstLine="600"/>
        <w:jc w:val="left"/>
        <w:rPr>
          <w:rFonts w:ascii="Arial" w:hAnsi="Arial" w:eastAsia="宋体" w:cs="Arial"/>
          <w:color w:val="000000"/>
          <w:kern w:val="0"/>
          <w:sz w:val="24"/>
          <w:szCs w:val="24"/>
        </w:rPr>
      </w:pPr>
      <w:r>
        <w:rPr>
          <w:rFonts w:ascii="仿宋_GB2312" w:hAnsi="Arial" w:eastAsia="仿宋_GB2312" w:cs="Arial"/>
          <w:color w:val="000000"/>
          <w:kern w:val="0"/>
          <w:sz w:val="29"/>
          <w:szCs w:val="29"/>
        </w:rPr>
        <w:t>4</w:t>
      </w:r>
      <w:r>
        <w:rPr>
          <w:rFonts w:hint="eastAsia" w:ascii="仿宋_GB2312" w:hAnsi="Arial" w:eastAsia="仿宋_GB2312" w:cs="Arial"/>
          <w:color w:val="000000"/>
          <w:kern w:val="0"/>
          <w:sz w:val="29"/>
          <w:szCs w:val="29"/>
        </w:rPr>
        <w:t>、招标内容：</w:t>
      </w:r>
      <w:r>
        <w:rPr>
          <w:rFonts w:hint="eastAsia" w:ascii="仿宋_GB2312" w:hAnsi="Arial" w:eastAsia="仿宋_GB2312" w:cs="Arial"/>
          <w:color w:val="000000"/>
          <w:kern w:val="0"/>
          <w:sz w:val="29"/>
          <w:szCs w:val="29"/>
          <w:lang w:val="en-US" w:eastAsia="zh-CN"/>
        </w:rPr>
        <w:t>包河区常青街道休宁路片区ACD地块拆迁复建点施工项目</w:t>
      </w:r>
      <w:r>
        <w:rPr>
          <w:rFonts w:hint="eastAsia" w:ascii="仿宋_GB2312" w:hAnsi="Arial" w:eastAsia="仿宋_GB2312" w:cs="Arial"/>
          <w:color w:val="000000"/>
          <w:kern w:val="0"/>
          <w:sz w:val="29"/>
          <w:szCs w:val="29"/>
        </w:rPr>
        <w:t>生产所需电线、电缆材料采购实际数量以中国建筑第二工程局有限公司与中标分供方签订的具体采购/租赁合同为准。</w:t>
      </w:r>
    </w:p>
    <w:p>
      <w:pPr>
        <w:widowControl/>
        <w:shd w:val="clear" w:color="auto" w:fill="FFFFFF"/>
        <w:spacing w:before="150" w:after="150" w:line="460" w:lineRule="exact"/>
        <w:ind w:firstLine="60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二、投标人资格要求</w:t>
      </w:r>
    </w:p>
    <w:p>
      <w:pPr>
        <w:widowControl/>
        <w:spacing w:before="150" w:after="150" w:line="460" w:lineRule="exact"/>
        <w:ind w:firstLine="580" w:firstLineChars="200"/>
        <w:jc w:val="left"/>
        <w:rPr>
          <w:rFonts w:ascii="Arial" w:hAnsi="Arial" w:eastAsia="宋体" w:cs="Arial"/>
          <w:color w:val="000000"/>
          <w:kern w:val="0"/>
          <w:sz w:val="24"/>
          <w:szCs w:val="24"/>
        </w:rPr>
      </w:pPr>
      <w:r>
        <w:rPr>
          <w:rFonts w:ascii="Times New Roman" w:hAnsi="Times New Roman" w:eastAsia="宋体" w:cs="Times New Roman"/>
          <w:color w:val="000000"/>
          <w:kern w:val="0"/>
          <w:sz w:val="29"/>
          <w:szCs w:val="29"/>
        </w:rPr>
        <w:t>1</w:t>
      </w:r>
      <w:r>
        <w:rPr>
          <w:rFonts w:hint="eastAsia" w:ascii="仿宋_GB2312" w:hAnsi="Arial" w:eastAsia="仿宋_GB2312" w:cs="Arial"/>
          <w:color w:val="000000"/>
          <w:kern w:val="0"/>
          <w:sz w:val="29"/>
          <w:szCs w:val="29"/>
        </w:rPr>
        <w:t>、具备法律主体资格，具有独立订立及履行合同的能力，投标主体具备相应的经营或生产资质范围。</w:t>
      </w:r>
    </w:p>
    <w:p>
      <w:pPr>
        <w:widowControl/>
        <w:spacing w:before="150" w:after="150" w:line="460" w:lineRule="exact"/>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2、具备一般纳税人资格，可开具增值税专用发票。</w:t>
      </w:r>
    </w:p>
    <w:p>
      <w:pPr>
        <w:widowControl/>
        <w:spacing w:before="120" w:after="120" w:line="460" w:lineRule="exact"/>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3、具备国家有关部门、行业或公司要求必须取得的质量、计量、安全、环保认证及其他经营许可；在国家有关部门和行业的监督检查中没有不良记录；与中建二局及下属各分子公司没有不良合作记录。</w:t>
      </w:r>
    </w:p>
    <w:p>
      <w:pPr>
        <w:widowControl/>
        <w:spacing w:before="120" w:after="120" w:line="460" w:lineRule="exact"/>
        <w:ind w:firstLine="580" w:firstLineChars="200"/>
        <w:jc w:val="left"/>
        <w:rPr>
          <w:rFonts w:ascii="Arial" w:hAnsi="Arial" w:eastAsia="宋体" w:cs="Arial"/>
          <w:color w:val="000000"/>
          <w:kern w:val="0"/>
          <w:sz w:val="24"/>
          <w:szCs w:val="24"/>
        </w:rPr>
      </w:pPr>
      <w:r>
        <w:rPr>
          <w:rFonts w:ascii="Times New Roman" w:hAnsi="Times New Roman" w:eastAsia="宋体" w:cs="Times New Roman"/>
          <w:color w:val="000000"/>
          <w:kern w:val="0"/>
          <w:sz w:val="29"/>
          <w:szCs w:val="29"/>
        </w:rPr>
        <w:t> 4</w:t>
      </w:r>
      <w:r>
        <w:rPr>
          <w:rFonts w:hint="eastAsia" w:ascii="仿宋_GB2312" w:hAnsi="Arial" w:eastAsia="仿宋_GB2312" w:cs="Arial"/>
          <w:color w:val="000000"/>
          <w:kern w:val="0"/>
          <w:sz w:val="29"/>
          <w:szCs w:val="29"/>
        </w:rPr>
        <w:t>、具有一定的经营规模和服务能力，注册资金达到</w:t>
      </w:r>
      <w:r>
        <w:rPr>
          <w:rFonts w:hint="eastAsia" w:ascii="Times New Roman" w:hAnsi="Times New Roman" w:eastAsia="宋体" w:cs="Times New Roman"/>
          <w:color w:val="000000"/>
          <w:kern w:val="0"/>
          <w:sz w:val="29"/>
          <w:szCs w:val="29"/>
        </w:rPr>
        <w:t>3</w:t>
      </w:r>
      <w:r>
        <w:rPr>
          <w:rFonts w:ascii="Times New Roman" w:hAnsi="Times New Roman" w:eastAsia="宋体" w:cs="Times New Roman"/>
          <w:color w:val="000000"/>
          <w:kern w:val="0"/>
          <w:sz w:val="29"/>
          <w:szCs w:val="29"/>
        </w:rPr>
        <w:t>00</w:t>
      </w:r>
      <w:r>
        <w:rPr>
          <w:rFonts w:hint="eastAsia" w:ascii="仿宋_GB2312" w:hAnsi="Arial" w:eastAsia="仿宋_GB2312" w:cs="Arial"/>
          <w:color w:val="000000"/>
          <w:kern w:val="0"/>
          <w:sz w:val="29"/>
          <w:szCs w:val="29"/>
        </w:rPr>
        <w:t>万以上。</w:t>
      </w:r>
    </w:p>
    <w:p>
      <w:pPr>
        <w:widowControl/>
        <w:spacing w:before="120" w:after="120" w:line="460" w:lineRule="exact"/>
        <w:ind w:firstLine="580" w:firstLineChars="200"/>
        <w:jc w:val="left"/>
        <w:rPr>
          <w:rFonts w:ascii="Arial" w:hAnsi="Arial" w:eastAsia="宋体" w:cs="Arial"/>
          <w:color w:val="000000"/>
          <w:kern w:val="0"/>
          <w:sz w:val="24"/>
          <w:szCs w:val="24"/>
        </w:rPr>
      </w:pPr>
      <w:r>
        <w:rPr>
          <w:rFonts w:ascii="Times New Roman" w:hAnsi="Times New Roman" w:eastAsia="宋体" w:cs="Times New Roman"/>
          <w:color w:val="000000"/>
          <w:kern w:val="0"/>
          <w:sz w:val="29"/>
          <w:szCs w:val="29"/>
        </w:rPr>
        <w:t>5</w:t>
      </w:r>
      <w:r>
        <w:rPr>
          <w:rFonts w:hint="eastAsia" w:ascii="仿宋_GB2312" w:hAnsi="Arial" w:eastAsia="仿宋_GB2312" w:cs="Arial"/>
          <w:color w:val="000000"/>
          <w:kern w:val="0"/>
          <w:sz w:val="29"/>
          <w:szCs w:val="29"/>
        </w:rPr>
        <w:t>、投标单位必须可以开具</w:t>
      </w:r>
      <w:r>
        <w:rPr>
          <w:rFonts w:ascii="Times New Roman" w:hAnsi="Times New Roman" w:eastAsia="宋体" w:cs="Times New Roman"/>
          <w:color w:val="000000"/>
          <w:kern w:val="0"/>
          <w:sz w:val="29"/>
          <w:szCs w:val="29"/>
        </w:rPr>
        <w:t>1</w:t>
      </w:r>
      <w:r>
        <w:rPr>
          <w:rFonts w:hint="eastAsia" w:ascii="Times New Roman" w:hAnsi="Times New Roman" w:eastAsia="宋体" w:cs="Times New Roman"/>
          <w:color w:val="000000"/>
          <w:kern w:val="0"/>
          <w:sz w:val="29"/>
          <w:szCs w:val="29"/>
        </w:rPr>
        <w:t>3%</w:t>
      </w:r>
      <w:r>
        <w:rPr>
          <w:rFonts w:hint="eastAsia" w:ascii="仿宋_GB2312" w:hAnsi="Arial" w:eastAsia="仿宋_GB2312" w:cs="Arial"/>
          <w:color w:val="000000"/>
          <w:kern w:val="0"/>
          <w:sz w:val="29"/>
          <w:szCs w:val="29"/>
        </w:rPr>
        <w:t>税率的增值税专用发票。</w:t>
      </w:r>
    </w:p>
    <w:p>
      <w:pPr>
        <w:widowControl/>
        <w:spacing w:before="120" w:after="120" w:line="460" w:lineRule="exact"/>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6、具有良好的商业信誉和健全的财务会计制度。</w:t>
      </w:r>
    </w:p>
    <w:p>
      <w:pPr>
        <w:widowControl/>
        <w:spacing w:before="150" w:after="150" w:line="460" w:lineRule="exact"/>
        <w:ind w:firstLine="580" w:firstLineChars="200"/>
        <w:jc w:val="left"/>
        <w:rPr>
          <w:rFonts w:ascii="Arial" w:hAnsi="Arial" w:eastAsia="宋体" w:cs="Arial"/>
          <w:color w:val="000000"/>
          <w:kern w:val="0"/>
          <w:sz w:val="24"/>
          <w:szCs w:val="24"/>
        </w:rPr>
      </w:pPr>
      <w:r>
        <w:rPr>
          <w:rFonts w:ascii="Times New Roman" w:hAnsi="Times New Roman" w:eastAsia="宋体" w:cs="Times New Roman"/>
          <w:color w:val="000000"/>
          <w:kern w:val="0"/>
          <w:sz w:val="29"/>
          <w:szCs w:val="29"/>
        </w:rPr>
        <w:t>7</w:t>
      </w:r>
      <w:r>
        <w:rPr>
          <w:rFonts w:hint="eastAsia" w:ascii="仿宋_GB2312" w:hAnsi="Arial" w:eastAsia="仿宋_GB2312" w:cs="Arial"/>
          <w:color w:val="000000"/>
          <w:kern w:val="0"/>
          <w:sz w:val="29"/>
          <w:szCs w:val="29"/>
        </w:rPr>
        <w:t>、满足以上要求且经招标小组确认。</w:t>
      </w:r>
    </w:p>
    <w:p>
      <w:pPr>
        <w:widowControl/>
        <w:shd w:val="clear" w:color="auto" w:fill="FFFFFF"/>
        <w:spacing w:before="150" w:after="150" w:line="460" w:lineRule="exact"/>
        <w:ind w:firstLine="60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三、投标报名</w:t>
      </w:r>
    </w:p>
    <w:p>
      <w:pPr>
        <w:widowControl/>
        <w:shd w:val="clear" w:color="auto" w:fill="FFFFFF"/>
        <w:spacing w:before="75" w:after="75" w:line="460" w:lineRule="exact"/>
        <w:ind w:firstLine="6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1、报名时间：</w:t>
      </w:r>
      <w:r>
        <w:rPr>
          <w:rFonts w:hint="eastAsia" w:ascii="仿宋_GB2312" w:hAnsi="Arial" w:eastAsia="仿宋_GB2312" w:cs="Arial"/>
          <w:color w:val="000000"/>
          <w:kern w:val="0"/>
          <w:sz w:val="29"/>
          <w:szCs w:val="29"/>
          <w:u w:val="single"/>
        </w:rPr>
        <w:t>截止</w:t>
      </w:r>
      <w:r>
        <w:rPr>
          <w:rFonts w:ascii="仿宋_GB2312" w:hAnsi="Arial" w:eastAsia="仿宋_GB2312" w:cs="Arial"/>
          <w:color w:val="000000"/>
          <w:kern w:val="0"/>
          <w:sz w:val="29"/>
          <w:szCs w:val="29"/>
          <w:u w:val="single"/>
        </w:rPr>
        <w:t>2019</w:t>
      </w:r>
      <w:r>
        <w:rPr>
          <w:rFonts w:hint="eastAsia" w:ascii="仿宋_GB2312" w:hAnsi="Arial" w:eastAsia="仿宋_GB2312" w:cs="Arial"/>
          <w:color w:val="000000"/>
          <w:kern w:val="0"/>
          <w:sz w:val="29"/>
          <w:szCs w:val="29"/>
          <w:u w:val="single"/>
        </w:rPr>
        <w:t>年</w:t>
      </w:r>
      <w:r>
        <w:rPr>
          <w:rFonts w:hint="eastAsia" w:ascii="仿宋_GB2312" w:hAnsi="Arial" w:eastAsia="仿宋_GB2312" w:cs="Arial"/>
          <w:color w:val="000000"/>
          <w:kern w:val="0"/>
          <w:sz w:val="29"/>
          <w:szCs w:val="29"/>
          <w:u w:val="single"/>
          <w:lang w:val="en-US" w:eastAsia="zh-CN"/>
        </w:rPr>
        <w:t>10</w:t>
      </w:r>
      <w:r>
        <w:rPr>
          <w:rFonts w:hint="eastAsia" w:ascii="仿宋_GB2312" w:hAnsi="Arial" w:eastAsia="仿宋_GB2312" w:cs="Arial"/>
          <w:color w:val="000000"/>
          <w:kern w:val="0"/>
          <w:sz w:val="29"/>
          <w:szCs w:val="29"/>
          <w:u w:val="single"/>
        </w:rPr>
        <w:t>月</w:t>
      </w:r>
      <w:r>
        <w:rPr>
          <w:rFonts w:hint="eastAsia" w:ascii="仿宋_GB2312" w:hAnsi="Arial" w:eastAsia="仿宋_GB2312" w:cs="Arial"/>
          <w:color w:val="000000"/>
          <w:kern w:val="0"/>
          <w:sz w:val="29"/>
          <w:szCs w:val="29"/>
          <w:u w:val="single"/>
          <w:lang w:val="en-US" w:eastAsia="zh-CN"/>
        </w:rPr>
        <w:t>31</w:t>
      </w:r>
      <w:r>
        <w:rPr>
          <w:rFonts w:hint="eastAsia" w:ascii="仿宋_GB2312" w:hAnsi="Arial" w:eastAsia="仿宋_GB2312" w:cs="Arial"/>
          <w:color w:val="000000"/>
          <w:kern w:val="0"/>
          <w:sz w:val="29"/>
          <w:szCs w:val="29"/>
          <w:u w:val="single"/>
        </w:rPr>
        <w:t>日下午</w:t>
      </w:r>
      <w:r>
        <w:rPr>
          <w:rFonts w:ascii="仿宋_GB2312" w:hAnsi="Arial" w:eastAsia="仿宋_GB2312" w:cs="Arial"/>
          <w:color w:val="000000"/>
          <w:kern w:val="0"/>
          <w:sz w:val="29"/>
          <w:szCs w:val="29"/>
          <w:u w:val="single"/>
        </w:rPr>
        <w:t>22</w:t>
      </w:r>
      <w:r>
        <w:rPr>
          <w:rFonts w:hint="eastAsia" w:ascii="仿宋_GB2312" w:hAnsi="Arial" w:eastAsia="仿宋_GB2312" w:cs="Arial"/>
          <w:color w:val="000000"/>
          <w:kern w:val="0"/>
          <w:sz w:val="29"/>
          <w:szCs w:val="29"/>
          <w:u w:val="single"/>
        </w:rPr>
        <w:t>时</w:t>
      </w:r>
      <w:r>
        <w:rPr>
          <w:rFonts w:hint="eastAsia" w:ascii="仿宋_GB2312" w:hAnsi="Arial" w:eastAsia="仿宋_GB2312" w:cs="Arial"/>
          <w:color w:val="000000"/>
          <w:kern w:val="0"/>
          <w:sz w:val="29"/>
          <w:szCs w:val="29"/>
        </w:rPr>
        <w:t>，逾期不再接受投标单位的报名。</w:t>
      </w:r>
    </w:p>
    <w:p>
      <w:pPr>
        <w:widowControl/>
        <w:shd w:val="clear" w:color="auto" w:fill="FFFFFF"/>
        <w:spacing w:before="75" w:after="75" w:line="460" w:lineRule="exact"/>
        <w:ind w:firstLine="600"/>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2、报名方式：采取</w:t>
      </w:r>
      <w:r>
        <w:rPr>
          <w:rFonts w:hint="eastAsia" w:ascii="仿宋_GB2312" w:hAnsi="Arial" w:eastAsia="仿宋_GB2312" w:cs="Arial"/>
          <w:b/>
          <w:bCs/>
          <w:color w:val="000000"/>
          <w:kern w:val="0"/>
          <w:sz w:val="29"/>
          <w:szCs w:val="29"/>
        </w:rPr>
        <w:t>网上报名方式</w:t>
      </w:r>
      <w:r>
        <w:rPr>
          <w:rFonts w:hint="eastAsia" w:ascii="仿宋_GB2312" w:hAnsi="Arial" w:eastAsia="仿宋_GB2312" w:cs="Arial"/>
          <w:color w:val="000000"/>
          <w:kern w:val="0"/>
          <w:sz w:val="29"/>
          <w:szCs w:val="29"/>
        </w:rPr>
        <w:t>，通过“云筑网”上进行报名（网址http://www.yzw.cn/），不接受其他方式报名。</w:t>
      </w:r>
    </w:p>
    <w:p>
      <w:pPr>
        <w:widowControl/>
        <w:shd w:val="clear" w:color="auto" w:fill="FFFFFF"/>
        <w:spacing w:before="75" w:after="75" w:line="460" w:lineRule="exact"/>
        <w:ind w:firstLine="6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说明：</w:t>
      </w:r>
      <w:r>
        <w:rPr>
          <w:rFonts w:hint="eastAsia" w:ascii="微软雅黑" w:hAnsi="微软雅黑" w:eastAsia="微软雅黑" w:cs="微软雅黑"/>
          <w:color w:val="000000"/>
          <w:kern w:val="0"/>
          <w:sz w:val="24"/>
          <w:szCs w:val="24"/>
        </w:rPr>
        <w:t>①</w:t>
      </w:r>
      <w:r>
        <w:rPr>
          <w:rFonts w:hint="eastAsia" w:ascii="仿宋_GB2312" w:hAnsi="Arial" w:eastAsia="仿宋_GB2312" w:cs="Arial"/>
          <w:color w:val="000000"/>
          <w:kern w:val="0"/>
          <w:sz w:val="29"/>
          <w:szCs w:val="29"/>
        </w:rPr>
        <w:t>已在“云筑网”完成正式分供方注册的投标人，直接登录“云筑网”（网址http://www.yzw.cn/）输入用户名和密码，成功登录后签收招标公告并点击报名；</w:t>
      </w:r>
    </w:p>
    <w:p>
      <w:pPr>
        <w:widowControl/>
        <w:shd w:val="clear" w:color="auto" w:fill="FFFFFF"/>
        <w:spacing w:before="75" w:after="75" w:line="460" w:lineRule="exact"/>
        <w:ind w:firstLine="600"/>
        <w:jc w:val="left"/>
        <w:rPr>
          <w:rFonts w:ascii="Arial" w:hAnsi="Arial" w:eastAsia="宋体" w:cs="Arial"/>
          <w:color w:val="000000"/>
          <w:kern w:val="0"/>
          <w:sz w:val="24"/>
          <w:szCs w:val="24"/>
        </w:rPr>
      </w:pPr>
      <w:r>
        <w:rPr>
          <w:rFonts w:hint="eastAsia" w:ascii="微软雅黑" w:hAnsi="微软雅黑" w:eastAsia="微软雅黑" w:cs="微软雅黑"/>
          <w:color w:val="000000"/>
          <w:kern w:val="0"/>
          <w:sz w:val="24"/>
          <w:szCs w:val="24"/>
        </w:rPr>
        <w:t>②</w:t>
      </w:r>
      <w:r>
        <w:rPr>
          <w:rFonts w:hint="eastAsia" w:ascii="仿宋_GB2312" w:hAnsi="Arial" w:eastAsia="仿宋_GB2312" w:cs="Arial"/>
          <w:color w:val="000000"/>
          <w:kern w:val="0"/>
          <w:sz w:val="29"/>
          <w:szCs w:val="29"/>
        </w:rPr>
        <w:t>未在“云筑网”注册的投标人，需先登录“云筑网”（网址http://www.yzw.cn/）网页注册成功后，再行报名。</w:t>
      </w:r>
    </w:p>
    <w:p>
      <w:pPr>
        <w:widowControl/>
        <w:shd w:val="clear" w:color="auto" w:fill="FFFFFF"/>
        <w:spacing w:before="75" w:after="75" w:line="460" w:lineRule="exact"/>
        <w:ind w:firstLine="6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3、需上传云筑网资料（根据实际填写）：</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①</w:t>
      </w:r>
      <w:r>
        <w:rPr>
          <w:rFonts w:hint="eastAsia" w:ascii="仿宋_GB2312" w:hAnsi="Arial" w:eastAsia="仿宋_GB2312" w:cs="Arial"/>
          <w:color w:val="000000"/>
          <w:kern w:val="0"/>
          <w:sz w:val="29"/>
          <w:szCs w:val="29"/>
        </w:rPr>
        <w:t>《企业情况表》          </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②</w:t>
      </w:r>
      <w:r>
        <w:rPr>
          <w:rFonts w:hint="eastAsia" w:ascii="仿宋_GB2312" w:hAnsi="Arial" w:eastAsia="仿宋_GB2312" w:cs="Arial"/>
          <w:color w:val="000000"/>
          <w:kern w:val="0"/>
          <w:sz w:val="29"/>
          <w:szCs w:val="29"/>
        </w:rPr>
        <w:t>营业执照复印件；</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③</w:t>
      </w:r>
      <w:r>
        <w:rPr>
          <w:rFonts w:hint="eastAsia" w:ascii="仿宋_GB2312" w:hAnsi="Arial" w:eastAsia="仿宋_GB2312" w:cs="Arial"/>
          <w:color w:val="000000"/>
          <w:kern w:val="0"/>
          <w:sz w:val="29"/>
          <w:szCs w:val="29"/>
        </w:rPr>
        <w:t>组织机构代码证复印件；</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④</w:t>
      </w:r>
      <w:r>
        <w:rPr>
          <w:rFonts w:hint="eastAsia" w:ascii="仿宋_GB2312" w:hAnsi="Arial" w:eastAsia="仿宋_GB2312" w:cs="Arial"/>
          <w:color w:val="000000"/>
          <w:kern w:val="0"/>
          <w:sz w:val="29"/>
          <w:szCs w:val="29"/>
        </w:rPr>
        <w:t>税务登记证复印件；</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⑤</w:t>
      </w:r>
      <w:r>
        <w:rPr>
          <w:rFonts w:hint="eastAsia" w:ascii="仿宋_GB2312" w:hAnsi="Arial" w:eastAsia="仿宋_GB2312" w:cs="Arial"/>
          <w:color w:val="000000"/>
          <w:kern w:val="0"/>
          <w:sz w:val="29"/>
          <w:szCs w:val="29"/>
        </w:rPr>
        <w:t>一般纳税人资质证明；</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⑥</w:t>
      </w:r>
      <w:r>
        <w:rPr>
          <w:rFonts w:hint="eastAsia" w:ascii="仿宋_GB2312" w:hAnsi="Arial" w:eastAsia="仿宋_GB2312" w:cs="Arial"/>
          <w:color w:val="000000"/>
          <w:kern w:val="0"/>
          <w:sz w:val="29"/>
          <w:szCs w:val="29"/>
        </w:rPr>
        <w:t>法人身份证复印件；</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⑦</w:t>
      </w:r>
      <w:r>
        <w:rPr>
          <w:rFonts w:hint="eastAsia" w:ascii="仿宋_GB2312" w:hAnsi="Arial" w:eastAsia="仿宋_GB2312" w:cs="Arial"/>
          <w:color w:val="000000"/>
          <w:kern w:val="0"/>
          <w:sz w:val="29"/>
          <w:szCs w:val="29"/>
        </w:rPr>
        <w:t>法人授权委托书原件；     </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⑧</w:t>
      </w:r>
      <w:r>
        <w:rPr>
          <w:rFonts w:hint="eastAsia" w:ascii="仿宋_GB2312" w:hAnsi="Arial" w:eastAsia="仿宋_GB2312" w:cs="Arial"/>
          <w:color w:val="000000"/>
          <w:kern w:val="0"/>
          <w:sz w:val="29"/>
          <w:szCs w:val="29"/>
        </w:rPr>
        <w:t>公司简介；</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⑨</w:t>
      </w:r>
      <w:r>
        <w:rPr>
          <w:rFonts w:hint="eastAsia" w:ascii="仿宋_GB2312" w:hAnsi="Arial" w:eastAsia="仿宋_GB2312" w:cs="Arial"/>
          <w:color w:val="000000"/>
          <w:kern w:val="0"/>
          <w:sz w:val="29"/>
          <w:szCs w:val="29"/>
        </w:rPr>
        <w:t>近三年的业绩和信誉；</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r>
        <w:rPr>
          <w:rFonts w:hint="eastAsia" w:ascii="微软雅黑" w:hAnsi="微软雅黑" w:eastAsia="微软雅黑" w:cs="微软雅黑"/>
          <w:color w:val="000000"/>
          <w:kern w:val="0"/>
          <w:sz w:val="24"/>
          <w:szCs w:val="24"/>
        </w:rPr>
        <w:t>⑩</w:t>
      </w:r>
      <w:r>
        <w:rPr>
          <w:rFonts w:hint="eastAsia" w:ascii="仿宋_GB2312" w:hAnsi="Arial" w:eastAsia="仿宋_GB2312" w:cs="Arial"/>
          <w:color w:val="000000"/>
          <w:kern w:val="0"/>
          <w:sz w:val="29"/>
          <w:szCs w:val="29"/>
        </w:rPr>
        <w:t>企业体系认证证明材料复印件（如有）。</w:t>
      </w:r>
    </w:p>
    <w:p>
      <w:pPr>
        <w:widowControl/>
        <w:shd w:val="clear" w:color="auto" w:fill="FFFFFF"/>
        <w:spacing w:before="75" w:after="75" w:line="460" w:lineRule="exac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以上所有资料须提供加盖公章扫描件，请各投标单位务必认真填写并按要求提供相应的证明资料，投标人应保证本表所填内容真实有效，如与事实有出入，则取消报名资格或视为无效投标</w:t>
      </w:r>
    </w:p>
    <w:p>
      <w:pPr>
        <w:widowControl/>
        <w:shd w:val="clear" w:color="auto" w:fill="FFFFFF"/>
        <w:spacing w:before="150" w:after="150" w:line="460" w:lineRule="exact"/>
        <w:ind w:firstLine="60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四、发布标书时间</w:t>
      </w:r>
    </w:p>
    <w:p>
      <w:pPr>
        <w:widowControl/>
        <w:shd w:val="clear" w:color="auto" w:fill="FFFFFF"/>
        <w:spacing w:before="75" w:after="75" w:line="460" w:lineRule="exact"/>
        <w:ind w:firstLine="6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招标人将告知投标人是否通过资格预审，对通过资格预审的投标人发布招标文件，时间另行通知，以平台时间为准。</w:t>
      </w:r>
    </w:p>
    <w:p>
      <w:pPr>
        <w:widowControl/>
        <w:shd w:val="clear" w:color="auto" w:fill="FFFFFF"/>
        <w:snapToGrid w:val="0"/>
        <w:spacing w:before="75" w:after="75" w:line="440" w:lineRule="exact"/>
        <w:ind w:firstLine="600"/>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联系人：</w:t>
      </w:r>
      <w:r>
        <w:rPr>
          <w:rFonts w:hint="eastAsia" w:ascii="仿宋_GB2312" w:hAnsi="Arial" w:eastAsia="仿宋_GB2312" w:cs="Arial"/>
          <w:color w:val="000000"/>
          <w:kern w:val="0"/>
          <w:sz w:val="29"/>
          <w:szCs w:val="29"/>
          <w:lang w:val="en-US" w:eastAsia="zh-CN"/>
        </w:rPr>
        <w:t>许姝</w:t>
      </w:r>
      <w:r>
        <w:rPr>
          <w:rFonts w:hint="eastAsia" w:ascii="仿宋_GB2312" w:hAnsi="Arial" w:eastAsia="仿宋_GB2312" w:cs="Arial"/>
          <w:color w:val="000000"/>
          <w:kern w:val="0"/>
          <w:sz w:val="29"/>
          <w:szCs w:val="29"/>
        </w:rPr>
        <w:t xml:space="preserve">   </w:t>
      </w:r>
    </w:p>
    <w:p>
      <w:pPr>
        <w:widowControl/>
        <w:shd w:val="clear" w:color="auto" w:fill="FFFFFF"/>
        <w:snapToGrid w:val="0"/>
        <w:spacing w:before="75" w:after="75" w:line="440" w:lineRule="exact"/>
        <w:ind w:firstLine="600"/>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联系电话：</w:t>
      </w:r>
      <w:r>
        <w:rPr>
          <w:rFonts w:hint="eastAsia" w:ascii="仿宋_GB2312" w:hAnsi="Arial" w:eastAsia="仿宋_GB2312" w:cs="Arial"/>
          <w:color w:val="000000"/>
          <w:kern w:val="0"/>
          <w:sz w:val="29"/>
          <w:szCs w:val="29"/>
          <w:lang w:val="en-US" w:eastAsia="zh-CN"/>
        </w:rPr>
        <w:t>13801476041</w:t>
      </w:r>
      <w:r>
        <w:rPr>
          <w:rFonts w:hint="eastAsia" w:ascii="仿宋_GB2312" w:hAnsi="Arial" w:eastAsia="仿宋_GB2312" w:cs="Arial"/>
          <w:color w:val="000000"/>
          <w:kern w:val="0"/>
          <w:sz w:val="29"/>
          <w:szCs w:val="29"/>
        </w:rPr>
        <w:t xml:space="preserve">   </w:t>
      </w:r>
    </w:p>
    <w:p>
      <w:pPr>
        <w:widowControl/>
        <w:shd w:val="clear" w:color="auto" w:fill="FFFFFF"/>
        <w:spacing w:before="75" w:after="75" w:line="460" w:lineRule="exact"/>
        <w:ind w:firstLine="600"/>
        <w:jc w:val="right"/>
        <w:rPr>
          <w:rFonts w:ascii="Arial" w:hAnsi="Arial" w:eastAsia="宋体" w:cs="Arial"/>
          <w:color w:val="000000"/>
          <w:kern w:val="0"/>
          <w:sz w:val="24"/>
          <w:szCs w:val="24"/>
        </w:rPr>
      </w:pPr>
      <w:r>
        <w:rPr>
          <w:rFonts w:ascii="仿宋_GB2312" w:hAnsi="Arial" w:eastAsia="仿宋_GB2312" w:cs="Arial"/>
          <w:color w:val="000000"/>
          <w:kern w:val="0"/>
          <w:sz w:val="29"/>
          <w:szCs w:val="29"/>
        </w:rPr>
        <w:t>2019</w:t>
      </w:r>
      <w:r>
        <w:rPr>
          <w:rFonts w:hint="eastAsia" w:ascii="仿宋_GB2312" w:hAnsi="Arial" w:eastAsia="仿宋_GB2312" w:cs="Arial"/>
          <w:color w:val="000000"/>
          <w:kern w:val="0"/>
          <w:sz w:val="29"/>
          <w:szCs w:val="29"/>
        </w:rPr>
        <w:t>年</w:t>
      </w:r>
      <w:r>
        <w:rPr>
          <w:rFonts w:hint="eastAsia" w:ascii="仿宋_GB2312" w:hAnsi="Arial" w:eastAsia="仿宋_GB2312" w:cs="Arial"/>
          <w:color w:val="000000"/>
          <w:kern w:val="0"/>
          <w:sz w:val="29"/>
          <w:szCs w:val="29"/>
          <w:lang w:val="en-US" w:eastAsia="zh-CN"/>
        </w:rPr>
        <w:t>10</w:t>
      </w:r>
      <w:r>
        <w:rPr>
          <w:rFonts w:hint="eastAsia" w:ascii="仿宋_GB2312" w:hAnsi="Arial" w:eastAsia="仿宋_GB2312" w:cs="Arial"/>
          <w:color w:val="000000"/>
          <w:kern w:val="0"/>
          <w:sz w:val="29"/>
          <w:szCs w:val="29"/>
        </w:rPr>
        <w:t>月</w:t>
      </w:r>
      <w:r>
        <w:rPr>
          <w:rFonts w:hint="eastAsia" w:ascii="仿宋_GB2312" w:hAnsi="Arial" w:eastAsia="仿宋_GB2312" w:cs="Arial"/>
          <w:color w:val="000000"/>
          <w:kern w:val="0"/>
          <w:sz w:val="29"/>
          <w:szCs w:val="29"/>
          <w:lang w:val="en-US" w:eastAsia="zh-CN"/>
        </w:rPr>
        <w:t>29</w:t>
      </w:r>
      <w:bookmarkStart w:id="0" w:name="_GoBack"/>
      <w:bookmarkEnd w:id="0"/>
      <w:r>
        <w:rPr>
          <w:rFonts w:hint="eastAsia" w:ascii="仿宋_GB2312" w:hAnsi="Arial" w:eastAsia="仿宋_GB2312" w:cs="Arial"/>
          <w:color w:val="000000"/>
          <w:kern w:val="0"/>
          <w:sz w:val="29"/>
          <w:szCs w:val="29"/>
        </w:rPr>
        <w:t>日</w:t>
      </w:r>
    </w:p>
    <w:p>
      <w:pPr>
        <w:spacing w:line="460" w:lineRule="exact"/>
        <w:ind w:firstLine="420" w:firstLineChars="150"/>
        <w:rPr>
          <w:rFonts w:ascii="宋体" w:hAnsi="宋体" w:eastAsia="宋体" w:cs="宋体"/>
          <w:kern w:val="0"/>
          <w:sz w:val="28"/>
          <w:szCs w:val="24"/>
        </w:rPr>
      </w:pP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B1"/>
    <w:rsid w:val="0001284E"/>
    <w:rsid w:val="000225B1"/>
    <w:rsid w:val="001B03CE"/>
    <w:rsid w:val="00205453"/>
    <w:rsid w:val="002075E9"/>
    <w:rsid w:val="002B3606"/>
    <w:rsid w:val="002C20B7"/>
    <w:rsid w:val="002D1B0C"/>
    <w:rsid w:val="004903B4"/>
    <w:rsid w:val="004E20E5"/>
    <w:rsid w:val="00590230"/>
    <w:rsid w:val="005E7561"/>
    <w:rsid w:val="00632AEF"/>
    <w:rsid w:val="006E3A06"/>
    <w:rsid w:val="007744D3"/>
    <w:rsid w:val="007875F1"/>
    <w:rsid w:val="008D4141"/>
    <w:rsid w:val="008F6410"/>
    <w:rsid w:val="00916246"/>
    <w:rsid w:val="00955CE9"/>
    <w:rsid w:val="00A05C55"/>
    <w:rsid w:val="00A3562E"/>
    <w:rsid w:val="00B5050D"/>
    <w:rsid w:val="00B538EA"/>
    <w:rsid w:val="00BB60A6"/>
    <w:rsid w:val="00BE1B48"/>
    <w:rsid w:val="00BF36B4"/>
    <w:rsid w:val="00BF7BD4"/>
    <w:rsid w:val="00C82A79"/>
    <w:rsid w:val="00D10F26"/>
    <w:rsid w:val="00D54ACE"/>
    <w:rsid w:val="00D82A16"/>
    <w:rsid w:val="00E02945"/>
    <w:rsid w:val="00F0460A"/>
    <w:rsid w:val="00F1293E"/>
    <w:rsid w:val="00F705E6"/>
    <w:rsid w:val="00FC5DFD"/>
    <w:rsid w:val="0FAE6BF8"/>
    <w:rsid w:val="123E4427"/>
    <w:rsid w:val="20290A1C"/>
    <w:rsid w:val="22A75DBD"/>
    <w:rsid w:val="2D806D3A"/>
    <w:rsid w:val="6A6A3C6A"/>
    <w:rsid w:val="7DDF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qFormat/>
    <w:uiPriority w:val="0"/>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206</Words>
  <Characters>1175</Characters>
  <Lines>9</Lines>
  <Paragraphs>2</Paragraphs>
  <TotalTime>3</TotalTime>
  <ScaleCrop>false</ScaleCrop>
  <LinksUpToDate>false</LinksUpToDate>
  <CharactersWithSpaces>1379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2018-10-11T09:54:00Z</dcterms:created>
  <dc:creator>Microsoft</dc:creator>
  <cp:lastModifiedBy>爱人i</cp:lastModifiedBy>
  <dcterms:modified xsi:type="dcterms:W3CDTF">2019-10-29T06:40:02Z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