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411" w:rsidRDefault="00F41304">
      <w:pPr>
        <w:widowControl/>
        <w:shd w:val="clear" w:color="auto" w:fill="FFFFFF"/>
        <w:ind w:firstLineChars="50" w:firstLine="160"/>
        <w:jc w:val="center"/>
        <w:rPr>
          <w:rFonts w:ascii="华文中宋" w:eastAsia="华文中宋" w:hAnsi="华文中宋" w:cs="宋体"/>
          <w:b/>
          <w:kern w:val="0"/>
          <w:sz w:val="32"/>
          <w:szCs w:val="30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30"/>
        </w:rPr>
        <w:t>中建二局吉林基建工程有限公司</w:t>
      </w:r>
    </w:p>
    <w:p w:rsidR="00B9246A" w:rsidRDefault="008D1DEE">
      <w:pPr>
        <w:widowControl/>
        <w:shd w:val="clear" w:color="auto" w:fill="FFFFFF"/>
        <w:ind w:firstLineChars="50" w:firstLine="160"/>
        <w:jc w:val="center"/>
        <w:rPr>
          <w:rFonts w:ascii="仿宋_GB2312" w:eastAsia="仿宋_GB2312" w:hAnsi="Times New Roman" w:cs="宋体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30"/>
        </w:rPr>
        <w:t>20</w:t>
      </w:r>
      <w:r w:rsidR="00256288">
        <w:rPr>
          <w:rFonts w:ascii="华文中宋" w:eastAsia="华文中宋" w:hAnsi="华文中宋" w:cs="宋体" w:hint="eastAsia"/>
          <w:b/>
          <w:kern w:val="0"/>
          <w:sz w:val="32"/>
          <w:szCs w:val="30"/>
        </w:rPr>
        <w:t>20</w:t>
      </w:r>
      <w:r>
        <w:rPr>
          <w:rFonts w:ascii="华文中宋" w:eastAsia="华文中宋" w:hAnsi="华文中宋" w:cs="宋体" w:hint="eastAsia"/>
          <w:b/>
          <w:kern w:val="0"/>
          <w:sz w:val="32"/>
          <w:szCs w:val="30"/>
        </w:rPr>
        <w:t>年华北区域</w:t>
      </w:r>
      <w:r w:rsidR="00481514">
        <w:rPr>
          <w:rFonts w:ascii="华文中宋" w:eastAsia="华文中宋" w:hAnsi="华文中宋" w:cs="宋体" w:hint="eastAsia"/>
          <w:b/>
          <w:kern w:val="0"/>
          <w:sz w:val="32"/>
          <w:szCs w:val="30"/>
        </w:rPr>
        <w:t>临建电线电缆</w:t>
      </w:r>
      <w:r>
        <w:rPr>
          <w:rFonts w:ascii="华文中宋" w:eastAsia="华文中宋" w:hAnsi="华文中宋" w:cs="宋体" w:hint="eastAsia"/>
          <w:b/>
          <w:kern w:val="0"/>
          <w:sz w:val="32"/>
          <w:szCs w:val="30"/>
        </w:rPr>
        <w:t>集中采购                   招 标 公 告</w:t>
      </w:r>
    </w:p>
    <w:p w:rsidR="00B9246A" w:rsidRDefault="008D1DEE">
      <w:pPr>
        <w:widowControl/>
        <w:shd w:val="clear" w:color="auto" w:fill="FFFFFF"/>
        <w:spacing w:line="360" w:lineRule="auto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为满足</w:t>
      </w:r>
      <w:r w:rsidR="00F41304">
        <w:rPr>
          <w:rFonts w:ascii="仿宋_GB2312" w:eastAsia="仿宋_GB2312" w:hAnsi="Times New Roman" w:hint="eastAsia"/>
          <w:kern w:val="0"/>
          <w:sz w:val="28"/>
          <w:szCs w:val="28"/>
        </w:rPr>
        <w:t>中建二局吉林基建工程有限公司</w:t>
      </w:r>
      <w:r w:rsidR="00256288">
        <w:rPr>
          <w:rFonts w:ascii="仿宋_GB2312" w:eastAsia="仿宋_GB2312" w:hAnsi="Times New Roman" w:hint="eastAsia"/>
          <w:kern w:val="0"/>
          <w:sz w:val="28"/>
          <w:szCs w:val="28"/>
        </w:rPr>
        <w:t>2020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年华北区域在施项目生产需要，现就</w:t>
      </w:r>
      <w:r w:rsidR="00481514">
        <w:rPr>
          <w:rFonts w:ascii="仿宋_GB2312" w:eastAsia="仿宋_GB2312" w:hAnsi="Times New Roman" w:hint="eastAsia"/>
          <w:kern w:val="0"/>
          <w:sz w:val="28"/>
          <w:szCs w:val="28"/>
        </w:rPr>
        <w:t>临建电线电缆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集中采购进行公开招标，诚邀合格的投标人参与报名，具体要求如下：</w:t>
      </w:r>
    </w:p>
    <w:p w:rsidR="00B9246A" w:rsidRDefault="008D1DEE">
      <w:pPr>
        <w:widowControl/>
        <w:shd w:val="clear" w:color="auto" w:fill="FFFFFF"/>
        <w:spacing w:beforeLines="50" w:before="156" w:afterLines="50" w:after="156" w:line="360" w:lineRule="auto"/>
        <w:jc w:val="left"/>
        <w:rPr>
          <w:rFonts w:ascii="仿宋_GB2312" w:eastAsia="仿宋_GB2312" w:hAnsi="Times New Roman"/>
          <w:b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一、基本情况</w:t>
      </w:r>
    </w:p>
    <w:p w:rsidR="00B9246A" w:rsidRDefault="008D1DEE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1、招标组织：</w:t>
      </w:r>
      <w:r w:rsidR="00F41304">
        <w:rPr>
          <w:rFonts w:ascii="仿宋_GB2312" w:eastAsia="仿宋_GB2312" w:hAnsi="Times New Roman" w:hint="eastAsia"/>
          <w:kern w:val="0"/>
          <w:sz w:val="28"/>
          <w:szCs w:val="28"/>
        </w:rPr>
        <w:t>中建二局吉林基建工程有限公司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 xml:space="preserve">生产资源管理部 </w:t>
      </w:r>
    </w:p>
    <w:p w:rsidR="00B9246A" w:rsidRDefault="008D1DEE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2、使用项目：</w:t>
      </w:r>
      <w:r w:rsidR="00F41304">
        <w:rPr>
          <w:rFonts w:ascii="仿宋_GB2312" w:eastAsia="仿宋_GB2312" w:hAnsi="Times New Roman" w:hint="eastAsia"/>
          <w:kern w:val="0"/>
          <w:sz w:val="28"/>
          <w:szCs w:val="28"/>
        </w:rPr>
        <w:t>中建二局吉林基建工程有限公司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华北区域在施项目</w:t>
      </w:r>
    </w:p>
    <w:p w:rsidR="00B9246A" w:rsidRDefault="008D1DEE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3、招标内容：</w:t>
      </w:r>
      <w:r w:rsidR="00F41304">
        <w:rPr>
          <w:rFonts w:ascii="仿宋_GB2312" w:eastAsia="仿宋_GB2312" w:hAnsi="Times New Roman" w:hint="eastAsia"/>
          <w:kern w:val="0"/>
          <w:sz w:val="28"/>
          <w:szCs w:val="28"/>
        </w:rPr>
        <w:t>中建二局吉林基建工程有限公司</w:t>
      </w:r>
      <w:r w:rsidR="00256288">
        <w:rPr>
          <w:rFonts w:ascii="仿宋_GB2312" w:eastAsia="仿宋_GB2312" w:hAnsi="Times New Roman" w:hint="eastAsia"/>
          <w:kern w:val="0"/>
          <w:sz w:val="28"/>
          <w:szCs w:val="28"/>
        </w:rPr>
        <w:t>2020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年华北区域在施项目生产所需</w:t>
      </w:r>
      <w:r w:rsidR="00481514">
        <w:rPr>
          <w:rFonts w:ascii="仿宋_GB2312" w:eastAsia="仿宋_GB2312" w:hAnsi="Times New Roman" w:hint="eastAsia"/>
          <w:kern w:val="0"/>
          <w:sz w:val="28"/>
          <w:szCs w:val="28"/>
        </w:rPr>
        <w:t>临建电线电缆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（暂估</w:t>
      </w:r>
      <w:r w:rsidR="00821447">
        <w:rPr>
          <w:rFonts w:ascii="仿宋_GB2312" w:eastAsia="仿宋_GB2312" w:hAnsi="Times New Roman" w:hint="eastAsia"/>
          <w:kern w:val="0"/>
          <w:sz w:val="28"/>
          <w:szCs w:val="28"/>
        </w:rPr>
        <w:t>100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万元），实际采购数量及进场时间以</w:t>
      </w:r>
      <w:r w:rsidR="00F41304">
        <w:rPr>
          <w:rFonts w:ascii="仿宋_GB2312" w:eastAsia="仿宋_GB2312" w:hAnsi="Times New Roman" w:hint="eastAsia"/>
          <w:kern w:val="0"/>
          <w:sz w:val="28"/>
          <w:szCs w:val="28"/>
        </w:rPr>
        <w:t>中建二局吉林基建工程有限公司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各项目同中标分供方签订的具体执行合同为准。</w:t>
      </w:r>
    </w:p>
    <w:p w:rsidR="00B9246A" w:rsidRDefault="008D1DEE">
      <w:pPr>
        <w:pStyle w:val="2"/>
        <w:numPr>
          <w:ilvl w:val="1"/>
          <w:numId w:val="0"/>
        </w:numPr>
        <w:tabs>
          <w:tab w:val="clear" w:pos="2694"/>
          <w:tab w:val="left" w:pos="993"/>
        </w:tabs>
        <w:spacing w:before="163" w:after="163" w:line="360" w:lineRule="auto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二、投标人资格要求</w:t>
      </w:r>
    </w:p>
    <w:p w:rsidR="00181CF1" w:rsidRDefault="00181CF1" w:rsidP="00181CF1">
      <w:pPr>
        <w:spacing w:beforeLines="50" w:before="156" w:afterLines="50" w:after="156" w:line="560" w:lineRule="exact"/>
        <w:outlineLvl w:val="2"/>
        <w:rPr>
          <w:rFonts w:ascii="Times New Roman" w:eastAsia="仿宋_GB2312" w:hAnsi="Times New Roman" w:cs="Calibri"/>
          <w:bCs/>
          <w:sz w:val="28"/>
          <w:szCs w:val="28"/>
        </w:rPr>
      </w:pPr>
      <w:bookmarkStart w:id="0" w:name="_Toc396288067"/>
      <w:bookmarkStart w:id="1" w:name="_Toc407185215"/>
      <w:bookmarkStart w:id="2" w:name="_Toc396294859"/>
      <w:bookmarkStart w:id="3" w:name="_Toc403051837"/>
      <w:r>
        <w:rPr>
          <w:rFonts w:ascii="Times New Roman" w:eastAsia="仿宋_GB2312" w:hAnsi="Times New Roman" w:cs="Calibri" w:hint="eastAsia"/>
          <w:bCs/>
          <w:sz w:val="28"/>
          <w:szCs w:val="28"/>
        </w:rPr>
        <w:t>1</w:t>
      </w:r>
      <w:r>
        <w:rPr>
          <w:rFonts w:ascii="Times New Roman" w:eastAsia="仿宋_GB2312" w:hAnsi="Times New Roman" w:cs="Calibri" w:hint="eastAsia"/>
          <w:bCs/>
          <w:sz w:val="28"/>
          <w:szCs w:val="28"/>
        </w:rPr>
        <w:t>、具备法律主体资格，具有独立订立及履行合同的能力。</w:t>
      </w:r>
      <w:bookmarkEnd w:id="0"/>
      <w:bookmarkEnd w:id="1"/>
      <w:bookmarkEnd w:id="2"/>
      <w:bookmarkEnd w:id="3"/>
    </w:p>
    <w:p w:rsidR="00181CF1" w:rsidRDefault="00181CF1" w:rsidP="00181CF1">
      <w:pPr>
        <w:spacing w:before="120" w:after="120" w:line="560" w:lineRule="exact"/>
        <w:ind w:left="992" w:hanging="992"/>
        <w:outlineLvl w:val="2"/>
        <w:rPr>
          <w:rFonts w:ascii="仿宋_GB2312" w:eastAsia="仿宋_GB2312" w:hAnsi="Times New Roman" w:cs="Calibri"/>
          <w:bCs/>
          <w:kern w:val="0"/>
          <w:sz w:val="28"/>
          <w:szCs w:val="28"/>
        </w:rPr>
      </w:pPr>
      <w:bookmarkStart w:id="4" w:name="_Toc407185216"/>
      <w:r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2、具备一般纳税人资格，可开具增值税专用发票。</w:t>
      </w:r>
      <w:bookmarkEnd w:id="4"/>
    </w:p>
    <w:p w:rsidR="00181CF1" w:rsidRDefault="00181CF1" w:rsidP="00181CF1">
      <w:pPr>
        <w:spacing w:before="120" w:after="120" w:line="560" w:lineRule="exact"/>
        <w:outlineLvl w:val="2"/>
        <w:rPr>
          <w:rFonts w:ascii="仿宋_GB2312" w:eastAsia="仿宋_GB2312" w:hAnsi="Times New Roman" w:cs="Calibri"/>
          <w:bCs/>
          <w:kern w:val="0"/>
          <w:sz w:val="28"/>
          <w:szCs w:val="28"/>
        </w:rPr>
      </w:pPr>
      <w:bookmarkStart w:id="5" w:name="_Toc396294860"/>
      <w:bookmarkStart w:id="6" w:name="_Toc403051838"/>
      <w:bookmarkStart w:id="7" w:name="_Toc407185217"/>
      <w:bookmarkStart w:id="8" w:name="_Toc396288068"/>
      <w:r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3、具备国家有关部门、行业或公司要求必须取得的质量、计量、安全、环保认证及其他经营许可；在国家有关部门和行业的监督检查中没有不良记录；与中建二局及下属各分子公司没有不良合作记录。</w:t>
      </w:r>
      <w:bookmarkEnd w:id="5"/>
      <w:bookmarkEnd w:id="6"/>
      <w:bookmarkEnd w:id="7"/>
      <w:bookmarkEnd w:id="8"/>
    </w:p>
    <w:p w:rsidR="00181CF1" w:rsidRDefault="00181CF1" w:rsidP="00181CF1">
      <w:pPr>
        <w:spacing w:before="120" w:after="120" w:line="560" w:lineRule="exact"/>
        <w:outlineLvl w:val="2"/>
        <w:rPr>
          <w:rFonts w:ascii="Times New Roman" w:eastAsia="仿宋_GB2312" w:hAnsi="Times New Roman" w:cs="Calibri"/>
          <w:bCs/>
          <w:color w:val="FF0000"/>
          <w:kern w:val="0"/>
          <w:sz w:val="28"/>
          <w:szCs w:val="28"/>
        </w:rPr>
      </w:pPr>
      <w:bookmarkStart w:id="9" w:name="_Toc396288069"/>
      <w:bookmarkStart w:id="10" w:name="_Toc403051839"/>
      <w:bookmarkStart w:id="11" w:name="_Toc407185218"/>
      <w:bookmarkStart w:id="12" w:name="_Toc396294861"/>
      <w:r>
        <w:rPr>
          <w:rFonts w:ascii="Times New Roman" w:eastAsia="仿宋_GB2312" w:hAnsi="Times New Roman" w:cs="Calibri" w:hint="eastAsia"/>
          <w:bCs/>
          <w:color w:val="000000"/>
          <w:kern w:val="0"/>
          <w:sz w:val="28"/>
          <w:szCs w:val="28"/>
        </w:rPr>
        <w:t>4</w:t>
      </w:r>
      <w:r>
        <w:rPr>
          <w:rFonts w:ascii="Times New Roman" w:eastAsia="仿宋_GB2312" w:hAnsi="Times New Roman" w:cs="Calibri" w:hint="eastAsia"/>
          <w:bCs/>
          <w:color w:val="000000"/>
          <w:kern w:val="0"/>
          <w:sz w:val="28"/>
          <w:szCs w:val="28"/>
        </w:rPr>
        <w:t>、具有一定的经营规模和服务能力</w:t>
      </w:r>
      <w:r>
        <w:rPr>
          <w:rFonts w:ascii="Times New Roman" w:eastAsia="仿宋_GB2312" w:hAnsi="Times New Roman" w:cs="Calibri" w:hint="eastAsia"/>
          <w:bCs/>
          <w:color w:val="000000" w:themeColor="text1"/>
          <w:kern w:val="0"/>
          <w:sz w:val="28"/>
          <w:szCs w:val="28"/>
        </w:rPr>
        <w:t>。</w:t>
      </w:r>
      <w:bookmarkEnd w:id="9"/>
      <w:bookmarkEnd w:id="10"/>
      <w:bookmarkEnd w:id="11"/>
      <w:bookmarkEnd w:id="12"/>
    </w:p>
    <w:p w:rsidR="00181CF1" w:rsidRDefault="00181CF1" w:rsidP="00181CF1">
      <w:pPr>
        <w:spacing w:before="120" w:after="120" w:line="560" w:lineRule="exact"/>
        <w:ind w:left="992" w:hanging="992"/>
        <w:outlineLvl w:val="2"/>
        <w:rPr>
          <w:rFonts w:ascii="仿宋_GB2312" w:eastAsia="仿宋_GB2312" w:hAnsi="Times New Roman" w:cs="Calibri"/>
          <w:bCs/>
          <w:kern w:val="0"/>
          <w:sz w:val="28"/>
          <w:szCs w:val="28"/>
        </w:rPr>
      </w:pPr>
      <w:bookmarkStart w:id="13" w:name="_Toc403051840"/>
      <w:bookmarkStart w:id="14" w:name="_Toc407185219"/>
      <w:bookmarkStart w:id="15" w:name="_Toc396288070"/>
      <w:bookmarkStart w:id="16" w:name="_Toc396294862"/>
      <w:r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t>5、具有良好的商业信誉和健全的财务会计制度。</w:t>
      </w:r>
      <w:bookmarkEnd w:id="13"/>
      <w:bookmarkEnd w:id="14"/>
      <w:bookmarkEnd w:id="15"/>
      <w:bookmarkEnd w:id="16"/>
    </w:p>
    <w:p w:rsidR="00181CF1" w:rsidRDefault="00181CF1" w:rsidP="00181CF1">
      <w:pPr>
        <w:spacing w:before="120" w:after="120" w:line="560" w:lineRule="exact"/>
        <w:ind w:left="992" w:hanging="992"/>
        <w:outlineLvl w:val="2"/>
        <w:rPr>
          <w:rFonts w:ascii="仿宋_GB2312" w:eastAsia="仿宋_GB2312" w:hAnsi="Times New Roman" w:cs="Calibri"/>
          <w:bCs/>
          <w:kern w:val="0"/>
          <w:sz w:val="28"/>
          <w:szCs w:val="28"/>
        </w:rPr>
      </w:pPr>
      <w:r>
        <w:rPr>
          <w:rFonts w:ascii="仿宋_GB2312" w:eastAsia="仿宋_GB2312" w:hAnsi="Times New Roman" w:cs="Calibri" w:hint="eastAsia"/>
          <w:bCs/>
          <w:kern w:val="0"/>
          <w:sz w:val="28"/>
          <w:szCs w:val="28"/>
        </w:rPr>
        <w:lastRenderedPageBreak/>
        <w:t>6、在中建二局合格名录中。</w:t>
      </w:r>
    </w:p>
    <w:p w:rsidR="00181CF1" w:rsidRDefault="00181CF1" w:rsidP="00181CF1">
      <w:pPr>
        <w:spacing w:beforeLines="50" w:before="156" w:afterLines="50" w:after="156" w:line="560" w:lineRule="exact"/>
        <w:outlineLvl w:val="2"/>
        <w:rPr>
          <w:rFonts w:ascii="Times New Roman" w:eastAsia="仿宋_GB2312" w:hAnsi="Times New Roman" w:cs="Calibri"/>
          <w:bCs/>
          <w:sz w:val="28"/>
          <w:szCs w:val="28"/>
        </w:rPr>
      </w:pPr>
      <w:r>
        <w:rPr>
          <w:rFonts w:ascii="Times New Roman" w:eastAsia="仿宋_GB2312" w:hAnsi="Times New Roman" w:cs="Calibri"/>
          <w:bCs/>
          <w:sz w:val="28"/>
          <w:szCs w:val="28"/>
        </w:rPr>
        <w:t>7</w:t>
      </w:r>
      <w:r>
        <w:rPr>
          <w:rFonts w:ascii="Times New Roman" w:eastAsia="仿宋_GB2312" w:hAnsi="Times New Roman" w:cs="Calibri" w:hint="eastAsia"/>
          <w:bCs/>
          <w:sz w:val="28"/>
          <w:szCs w:val="28"/>
        </w:rPr>
        <w:t>、满足以上要求且经</w:t>
      </w:r>
      <w:r w:rsidR="00F41304">
        <w:rPr>
          <w:rFonts w:ascii="Times New Roman" w:eastAsia="仿宋_GB2312" w:hAnsi="Times New Roman" w:cs="Calibri" w:hint="eastAsia"/>
          <w:bCs/>
          <w:sz w:val="28"/>
          <w:szCs w:val="28"/>
        </w:rPr>
        <w:t>中建二局吉林基建工程有限公司</w:t>
      </w:r>
      <w:r>
        <w:rPr>
          <w:rFonts w:ascii="Times New Roman" w:eastAsia="仿宋_GB2312" w:hAnsi="Times New Roman" w:cs="Calibri" w:hint="eastAsia"/>
          <w:bCs/>
          <w:sz w:val="28"/>
          <w:szCs w:val="28"/>
        </w:rPr>
        <w:t>华北区域</w:t>
      </w:r>
      <w:r w:rsidR="00C507FF">
        <w:rPr>
          <w:rFonts w:ascii="Times New Roman" w:eastAsia="仿宋_GB2312" w:hAnsi="Times New Roman" w:cs="Calibri" w:hint="eastAsia"/>
          <w:bCs/>
          <w:sz w:val="28"/>
          <w:szCs w:val="28"/>
        </w:rPr>
        <w:t>临建电线电缆</w:t>
      </w:r>
      <w:r>
        <w:rPr>
          <w:rFonts w:ascii="Times New Roman" w:eastAsia="仿宋_GB2312" w:hAnsi="Times New Roman" w:cs="Calibri" w:hint="eastAsia"/>
          <w:bCs/>
          <w:sz w:val="28"/>
          <w:szCs w:val="28"/>
        </w:rPr>
        <w:t>集中采购招标评标专家小组审批通过的分供方。</w:t>
      </w:r>
    </w:p>
    <w:p w:rsidR="00181CF1" w:rsidRPr="00BD6E97" w:rsidRDefault="00181CF1" w:rsidP="00181CF1">
      <w:pPr>
        <w:spacing w:beforeLines="50" w:before="156" w:afterLines="50" w:after="156" w:line="560" w:lineRule="exact"/>
        <w:outlineLvl w:val="2"/>
        <w:rPr>
          <w:rFonts w:ascii="Times New Roman" w:eastAsia="仿宋_GB2312" w:hAnsi="Times New Roman" w:cs="Calibri"/>
          <w:bCs/>
          <w:color w:val="FF0000"/>
          <w:sz w:val="28"/>
          <w:szCs w:val="28"/>
        </w:rPr>
      </w:pPr>
      <w:r>
        <w:rPr>
          <w:rFonts w:ascii="Times New Roman" w:eastAsia="仿宋_GB2312" w:hAnsi="Times New Roman" w:cs="Calibri" w:hint="eastAsia"/>
          <w:bCs/>
          <w:sz w:val="28"/>
          <w:szCs w:val="28"/>
        </w:rPr>
        <w:t>8</w:t>
      </w:r>
      <w:r>
        <w:rPr>
          <w:rFonts w:ascii="Times New Roman" w:eastAsia="仿宋_GB2312" w:hAnsi="Times New Roman" w:cs="Calibri" w:hint="eastAsia"/>
          <w:bCs/>
          <w:sz w:val="28"/>
          <w:szCs w:val="28"/>
        </w:rPr>
        <w:t>、</w:t>
      </w:r>
      <w:r w:rsidRPr="00BD6E97">
        <w:rPr>
          <w:rFonts w:ascii="Times New Roman" w:eastAsia="仿宋_GB2312" w:hAnsi="Times New Roman" w:cs="Calibri" w:hint="eastAsia"/>
          <w:bCs/>
          <w:color w:val="FF0000"/>
          <w:sz w:val="28"/>
          <w:szCs w:val="28"/>
        </w:rPr>
        <w:t>特别提示：严禁围标、串标行为，有关联的企业，只允许一家报名参加本次招、投标，两家（含两家）以上同时报名参加本次招、投标的，视为涉嫌围标，公司将对涉事企业分别做</w:t>
      </w:r>
      <w:r w:rsidRPr="00BD6E97">
        <w:rPr>
          <w:rFonts w:ascii="Times New Roman" w:eastAsia="仿宋_GB2312" w:hAnsi="Times New Roman" w:cs="Calibri" w:hint="eastAsia"/>
          <w:bCs/>
          <w:color w:val="FF0000"/>
          <w:sz w:val="28"/>
          <w:szCs w:val="28"/>
        </w:rPr>
        <w:t>6-12</w:t>
      </w:r>
      <w:r w:rsidRPr="00BD6E97">
        <w:rPr>
          <w:rFonts w:ascii="Times New Roman" w:eastAsia="仿宋_GB2312" w:hAnsi="Times New Roman" w:cs="Calibri" w:hint="eastAsia"/>
          <w:bCs/>
          <w:color w:val="FF0000"/>
          <w:sz w:val="28"/>
          <w:szCs w:val="28"/>
        </w:rPr>
        <w:t>个月禁止投标的处罚。</w:t>
      </w:r>
    </w:p>
    <w:p w:rsidR="00181CF1" w:rsidRPr="00BD6E97" w:rsidRDefault="00181CF1" w:rsidP="00181CF1">
      <w:pPr>
        <w:spacing w:beforeLines="50" w:before="156" w:afterLines="50" w:after="156" w:line="560" w:lineRule="exact"/>
        <w:outlineLvl w:val="2"/>
        <w:rPr>
          <w:rFonts w:ascii="Times New Roman" w:eastAsia="仿宋_GB2312" w:hAnsi="Times New Roman" w:cs="Calibri"/>
          <w:bCs/>
          <w:color w:val="FF0000"/>
          <w:sz w:val="28"/>
          <w:szCs w:val="28"/>
        </w:rPr>
      </w:pPr>
      <w:r w:rsidRPr="00BD6E97">
        <w:rPr>
          <w:rFonts w:ascii="Times New Roman" w:eastAsia="仿宋_GB2312" w:hAnsi="Times New Roman" w:cs="Calibri" w:hint="eastAsia"/>
          <w:bCs/>
          <w:color w:val="FF0000"/>
          <w:sz w:val="28"/>
          <w:szCs w:val="28"/>
        </w:rPr>
        <w:t>※特别注意：云筑网联系人姓名栏处填写公司名称，若存在此问题需先进行修改。</w:t>
      </w:r>
    </w:p>
    <w:p w:rsidR="00B9246A" w:rsidRDefault="008D1DEE">
      <w:pPr>
        <w:widowControl/>
        <w:shd w:val="clear" w:color="auto" w:fill="FFFFFF"/>
        <w:spacing w:beforeLines="50" w:before="156" w:afterLines="50" w:after="156" w:line="360" w:lineRule="auto"/>
        <w:jc w:val="left"/>
        <w:rPr>
          <w:rFonts w:ascii="仿宋_GB2312" w:eastAsia="仿宋_GB2312" w:hAnsi="Times New Roman"/>
          <w:b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三、投标报名</w:t>
      </w:r>
    </w:p>
    <w:p w:rsidR="00B9246A" w:rsidRDefault="008D1DEE">
      <w:pPr>
        <w:widowControl/>
        <w:shd w:val="clear" w:color="auto" w:fill="FFFFFF"/>
        <w:spacing w:line="360" w:lineRule="auto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1、报名时间：</w:t>
      </w:r>
      <w:r>
        <w:rPr>
          <w:rFonts w:ascii="仿宋_GB2312" w:eastAsia="仿宋_GB2312" w:hAnsi="Times New Roman" w:hint="eastAsia"/>
          <w:kern w:val="0"/>
          <w:sz w:val="28"/>
          <w:szCs w:val="28"/>
          <w:u w:val="single"/>
        </w:rPr>
        <w:t>以云筑网公布时间为准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，逾期不再接受投标单位的报名。</w:t>
      </w:r>
    </w:p>
    <w:p w:rsidR="00B9246A" w:rsidRDefault="008D1DEE">
      <w:pPr>
        <w:widowControl/>
        <w:shd w:val="clear" w:color="auto" w:fill="FFFFFF"/>
        <w:spacing w:line="360" w:lineRule="auto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2、报名方式：采取</w:t>
      </w: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网上报名方式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，通过“云筑网”上进行报名（网址</w:t>
      </w:r>
      <w:r>
        <w:rPr>
          <w:rFonts w:ascii="仿宋_GB2312" w:eastAsia="仿宋_GB2312" w:hAnsi="Times New Roman"/>
          <w:kern w:val="0"/>
          <w:sz w:val="28"/>
          <w:szCs w:val="28"/>
        </w:rPr>
        <w:t>http://www.yzw.cn/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），不接受其他方式报名。说明：</w:t>
      </w:r>
    </w:p>
    <w:p w:rsidR="00B9246A" w:rsidRDefault="008D1DEE">
      <w:pPr>
        <w:widowControl/>
        <w:shd w:val="clear" w:color="auto" w:fill="FFFFFF"/>
        <w:spacing w:line="360" w:lineRule="auto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fldChar w:fldCharType="begin"/>
      </w:r>
      <w:r>
        <w:rPr>
          <w:rFonts w:ascii="仿宋_GB2312" w:eastAsia="仿宋_GB2312" w:hAnsi="Times New Roman" w:hint="eastAsia"/>
          <w:kern w:val="0"/>
          <w:sz w:val="28"/>
          <w:szCs w:val="28"/>
        </w:rPr>
        <w:instrText xml:space="preserve"> = 1 \* GB3 \* MERGEFORMAT </w:instrText>
      </w:r>
      <w:r>
        <w:rPr>
          <w:rFonts w:ascii="仿宋_GB2312" w:eastAsia="仿宋_GB2312" w:hAnsi="Times New Roman" w:hint="eastAsia"/>
          <w:kern w:val="0"/>
          <w:sz w:val="28"/>
          <w:szCs w:val="28"/>
        </w:rPr>
        <w:fldChar w:fldCharType="separate"/>
      </w:r>
      <w:r>
        <w:t>①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fldChar w:fldCharType="end"/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已在“云筑网”完成正式分供方注册的投标人，直接登录“云筑网”（网址</w:t>
      </w:r>
      <w:r>
        <w:rPr>
          <w:rFonts w:ascii="仿宋_GB2312" w:eastAsia="仿宋_GB2312" w:hAnsi="Times New Roman"/>
          <w:kern w:val="0"/>
          <w:sz w:val="28"/>
          <w:szCs w:val="28"/>
        </w:rPr>
        <w:t>http://www.yzw.cn/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）输入用户名和密码，成功登录后签收招标公告并点击报名；</w:t>
      </w:r>
    </w:p>
    <w:p w:rsidR="00B9246A" w:rsidRDefault="008D1DEE">
      <w:pPr>
        <w:widowControl/>
        <w:shd w:val="clear" w:color="auto" w:fill="FFFFFF"/>
        <w:spacing w:line="360" w:lineRule="auto"/>
        <w:ind w:firstLine="600"/>
        <w:jc w:val="left"/>
        <w:rPr>
          <w:rFonts w:ascii="仿宋_GB2312" w:eastAsia="仿宋_GB2312" w:hAnsi="Times New Roman"/>
          <w:b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fldChar w:fldCharType="begin"/>
      </w:r>
      <w:r>
        <w:rPr>
          <w:rFonts w:ascii="仿宋_GB2312" w:eastAsia="仿宋_GB2312" w:hAnsi="Times New Roman" w:hint="eastAsia"/>
          <w:kern w:val="0"/>
          <w:sz w:val="28"/>
          <w:szCs w:val="28"/>
        </w:rPr>
        <w:instrText xml:space="preserve"> = 2 \* GB3 \* MERGEFORMAT </w:instrText>
      </w:r>
      <w:r>
        <w:rPr>
          <w:rFonts w:ascii="仿宋_GB2312" w:eastAsia="仿宋_GB2312" w:hAnsi="Times New Roman" w:hint="eastAsia"/>
          <w:kern w:val="0"/>
          <w:sz w:val="28"/>
          <w:szCs w:val="28"/>
        </w:rPr>
        <w:fldChar w:fldCharType="separate"/>
      </w:r>
      <w:r>
        <w:t>②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fldChar w:fldCharType="end"/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未在“云筑网”注册的投标人，需先登录“云筑网”（网址</w:t>
      </w:r>
      <w:r>
        <w:rPr>
          <w:rFonts w:ascii="仿宋_GB2312" w:eastAsia="仿宋_GB2312" w:hAnsi="Times New Roman"/>
          <w:kern w:val="0"/>
          <w:sz w:val="28"/>
          <w:szCs w:val="28"/>
        </w:rPr>
        <w:t>http://www.yzw.cn/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）网页注册成功后，再行报名。</w:t>
      </w:r>
    </w:p>
    <w:p w:rsidR="00B9246A" w:rsidRPr="00BC24BF" w:rsidRDefault="008D1DEE">
      <w:pPr>
        <w:widowControl/>
        <w:numPr>
          <w:ilvl w:val="0"/>
          <w:numId w:val="2"/>
        </w:numPr>
        <w:shd w:val="clear" w:color="auto" w:fill="FFFFFF"/>
        <w:spacing w:line="360" w:lineRule="auto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  <w:highlight w:val="yellow"/>
        </w:rPr>
      </w:pP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t>需上传云筑网资料：</w:t>
      </w:r>
    </w:p>
    <w:p w:rsidR="00B9246A" w:rsidRPr="00BC24BF" w:rsidRDefault="008D1DEE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Times New Roman"/>
          <w:kern w:val="0"/>
          <w:sz w:val="28"/>
          <w:szCs w:val="28"/>
          <w:highlight w:val="yellow"/>
        </w:rPr>
      </w:pP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fldChar w:fldCharType="begin"/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instrText xml:space="preserve"> = 1 \* GB3 \* MERGEFORMAT </w:instrText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fldChar w:fldCharType="separate"/>
      </w:r>
      <w:r w:rsidRPr="00BC24BF">
        <w:rPr>
          <w:highlight w:val="yellow"/>
        </w:rPr>
        <w:t>①</w:t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fldChar w:fldCharType="end"/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t>《企业情况表》</w:t>
      </w:r>
      <w:bookmarkStart w:id="17" w:name="_Hlk10552914"/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t>(具体详见附表1)</w:t>
      </w:r>
      <w:bookmarkEnd w:id="17"/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t xml:space="preserve">；            </w:t>
      </w:r>
    </w:p>
    <w:p w:rsidR="00B9246A" w:rsidRPr="00BC24BF" w:rsidRDefault="008D1DEE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Times New Roman"/>
          <w:kern w:val="0"/>
          <w:sz w:val="28"/>
          <w:szCs w:val="28"/>
          <w:highlight w:val="yellow"/>
        </w:rPr>
      </w:pP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fldChar w:fldCharType="begin"/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instrText xml:space="preserve"> = 2 \* GB3 \* MERGEFORMAT </w:instrText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fldChar w:fldCharType="separate"/>
      </w:r>
      <w:r w:rsidRPr="00BC24BF">
        <w:rPr>
          <w:highlight w:val="yellow"/>
        </w:rPr>
        <w:t>②</w:t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fldChar w:fldCharType="end"/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t>营业执照复印件；</w:t>
      </w:r>
    </w:p>
    <w:p w:rsidR="00B9246A" w:rsidRPr="00BC24BF" w:rsidRDefault="008D1DEE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Times New Roman"/>
          <w:kern w:val="0"/>
          <w:sz w:val="28"/>
          <w:szCs w:val="28"/>
          <w:highlight w:val="yellow"/>
        </w:rPr>
      </w:pP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lastRenderedPageBreak/>
        <w:fldChar w:fldCharType="begin"/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instrText xml:space="preserve"> = 3 \* GB3 \* MERGEFORMAT </w:instrText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fldChar w:fldCharType="separate"/>
      </w:r>
      <w:r w:rsidRPr="00BC24BF">
        <w:rPr>
          <w:highlight w:val="yellow"/>
        </w:rPr>
        <w:t>③</w:t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fldChar w:fldCharType="end"/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t>组织机构代码证复印件；</w:t>
      </w:r>
    </w:p>
    <w:p w:rsidR="00B9246A" w:rsidRPr="00BC24BF" w:rsidRDefault="008D1DEE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Times New Roman"/>
          <w:kern w:val="0"/>
          <w:sz w:val="28"/>
          <w:szCs w:val="28"/>
          <w:highlight w:val="yellow"/>
        </w:rPr>
      </w:pP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fldChar w:fldCharType="begin"/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instrText xml:space="preserve"> = 4 \* GB3 \* MERGEFORMAT </w:instrText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fldChar w:fldCharType="separate"/>
      </w:r>
      <w:r w:rsidRPr="00BC24BF">
        <w:rPr>
          <w:highlight w:val="yellow"/>
        </w:rPr>
        <w:t>④</w:t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fldChar w:fldCharType="end"/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t>税务登记证复印件；</w:t>
      </w:r>
    </w:p>
    <w:p w:rsidR="00B9246A" w:rsidRPr="00BC24BF" w:rsidRDefault="008D1DEE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Times New Roman"/>
          <w:kern w:val="0"/>
          <w:sz w:val="28"/>
          <w:szCs w:val="28"/>
          <w:highlight w:val="yellow"/>
        </w:rPr>
      </w:pP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fldChar w:fldCharType="begin"/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instrText xml:space="preserve"> = 5 \* GB3 \* MERGEFORMAT </w:instrText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fldChar w:fldCharType="separate"/>
      </w:r>
      <w:r w:rsidRPr="00BC24BF">
        <w:rPr>
          <w:highlight w:val="yellow"/>
        </w:rPr>
        <w:t>⑤</w:t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fldChar w:fldCharType="end"/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t>一般纳税人资质证明；</w:t>
      </w:r>
    </w:p>
    <w:p w:rsidR="00B9246A" w:rsidRPr="00BC24BF" w:rsidRDefault="008D1DEE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Times New Roman"/>
          <w:kern w:val="0"/>
          <w:sz w:val="28"/>
          <w:szCs w:val="28"/>
          <w:highlight w:val="yellow"/>
        </w:rPr>
      </w:pP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fldChar w:fldCharType="begin"/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instrText xml:space="preserve"> = 6 \* GB3 \* MERGEFORMAT </w:instrText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fldChar w:fldCharType="separate"/>
      </w:r>
      <w:r w:rsidRPr="00BC24BF">
        <w:rPr>
          <w:highlight w:val="yellow"/>
        </w:rPr>
        <w:t>⑥</w:t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fldChar w:fldCharType="end"/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t>法人身份证复印件；</w:t>
      </w:r>
    </w:p>
    <w:p w:rsidR="00B9246A" w:rsidRPr="00BC24BF" w:rsidRDefault="008D1DEE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Times New Roman"/>
          <w:kern w:val="0"/>
          <w:sz w:val="28"/>
          <w:szCs w:val="28"/>
          <w:highlight w:val="yellow"/>
        </w:rPr>
      </w:pP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fldChar w:fldCharType="begin"/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instrText xml:space="preserve"> = 7 \* GB3 \* MERGEFORMAT </w:instrText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fldChar w:fldCharType="separate"/>
      </w:r>
      <w:r w:rsidRPr="00BC24BF">
        <w:rPr>
          <w:highlight w:val="yellow"/>
        </w:rPr>
        <w:t>⑦</w:t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fldChar w:fldCharType="end"/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t xml:space="preserve">法人授权委托书原件；      </w:t>
      </w:r>
    </w:p>
    <w:p w:rsidR="00B9246A" w:rsidRPr="00BC24BF" w:rsidRDefault="008D1DEE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Times New Roman"/>
          <w:kern w:val="0"/>
          <w:sz w:val="28"/>
          <w:szCs w:val="28"/>
          <w:highlight w:val="yellow"/>
        </w:rPr>
      </w:pP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fldChar w:fldCharType="begin"/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instrText xml:space="preserve"> = 8 \* GB3 \* MERGEFORMAT </w:instrText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fldChar w:fldCharType="separate"/>
      </w:r>
      <w:r w:rsidRPr="00BC24BF">
        <w:rPr>
          <w:highlight w:val="yellow"/>
        </w:rPr>
        <w:t>⑧</w:t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fldChar w:fldCharType="end"/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t>公司简介；</w:t>
      </w:r>
    </w:p>
    <w:p w:rsidR="00B9246A" w:rsidRPr="00BC24BF" w:rsidRDefault="008D1DEE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Times New Roman"/>
          <w:kern w:val="0"/>
          <w:sz w:val="28"/>
          <w:szCs w:val="28"/>
          <w:highlight w:val="yellow"/>
        </w:rPr>
      </w:pP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fldChar w:fldCharType="begin"/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instrText xml:space="preserve"> = 9 \* GB3 \* MERGEFORMAT </w:instrText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fldChar w:fldCharType="separate"/>
      </w:r>
      <w:r w:rsidRPr="00BC24BF">
        <w:rPr>
          <w:highlight w:val="yellow"/>
        </w:rPr>
        <w:t>⑨</w:t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fldChar w:fldCharType="end"/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t>近三年的业绩和信誉；</w:t>
      </w:r>
    </w:p>
    <w:p w:rsidR="00B9246A" w:rsidRDefault="008D1DEE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fldChar w:fldCharType="begin"/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instrText xml:space="preserve"> = 10 \* GB3 \* MERGEFORMAT </w:instrText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fldChar w:fldCharType="separate"/>
      </w:r>
      <w:r w:rsidRPr="00BC24BF">
        <w:rPr>
          <w:highlight w:val="yellow"/>
        </w:rPr>
        <w:t>⑩</w:t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fldChar w:fldCharType="end"/>
      </w:r>
      <w:r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t>企业体系认证证明材料复印件（如有）。</w:t>
      </w:r>
    </w:p>
    <w:p w:rsidR="00493557" w:rsidRPr="00BC24BF" w:rsidRDefault="00972E78" w:rsidP="00BC24BF">
      <w:pPr>
        <w:pStyle w:val="21"/>
        <w:ind w:left="0"/>
        <w:rPr>
          <w:rFonts w:ascii="仿宋_GB2312" w:eastAsia="仿宋_GB2312" w:hAnsi="Times New Roman"/>
          <w:kern w:val="0"/>
          <w:sz w:val="28"/>
          <w:szCs w:val="28"/>
          <w:highlight w:val="yellow"/>
        </w:rPr>
      </w:pPr>
      <w:r w:rsidRPr="00972E78">
        <w:rPr>
          <w:rFonts w:ascii="Cambria Math" w:hAnsi="Cambria Math" w:cs="Cambria Math"/>
          <w:color w:val="333333"/>
          <w:sz w:val="20"/>
          <w:szCs w:val="20"/>
          <w:highlight w:val="yellow"/>
        </w:rPr>
        <w:t>⑪</w:t>
      </w:r>
      <w:r w:rsidR="00BC24BF" w:rsidRPr="00BC24BF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t>代理产品授权书（多家品牌授权均可）</w:t>
      </w:r>
    </w:p>
    <w:p w:rsidR="00B9246A" w:rsidRDefault="008D1DEE">
      <w:pPr>
        <w:widowControl/>
        <w:shd w:val="clear" w:color="auto" w:fill="FFFFFF"/>
        <w:spacing w:line="360" w:lineRule="auto"/>
        <w:ind w:firstLine="57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以上所有资料须提供加盖公章扫描件，请各投标单位务必认真填写并按要求提供相应的证明资料，投标人应保证本表所填内容真实有效，如与事实有出入，则取消报名资格或视为无效投标</w:t>
      </w:r>
    </w:p>
    <w:p w:rsidR="00B9246A" w:rsidRDefault="008D1DEE">
      <w:pPr>
        <w:widowControl/>
        <w:shd w:val="clear" w:color="auto" w:fill="FFFFFF"/>
        <w:spacing w:line="360" w:lineRule="auto"/>
        <w:ind w:firstLine="57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/>
          <w:kern w:val="0"/>
          <w:sz w:val="28"/>
          <w:szCs w:val="28"/>
        </w:rPr>
        <w:t>4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、</w:t>
      </w:r>
      <w:r>
        <w:rPr>
          <w:rFonts w:ascii="仿宋_GB2312" w:eastAsia="仿宋_GB2312" w:hAnsi="Times New Roman" w:hint="eastAsia"/>
          <w:color w:val="FF0000"/>
          <w:kern w:val="0"/>
          <w:sz w:val="28"/>
          <w:szCs w:val="28"/>
        </w:rPr>
        <w:t>本次招标的投标保证金</w:t>
      </w:r>
      <w:r w:rsidR="00BE780D">
        <w:rPr>
          <w:rFonts w:ascii="仿宋_GB2312" w:eastAsia="仿宋_GB2312" w:hAnsi="Times New Roman" w:hint="eastAsia"/>
          <w:color w:val="FF0000"/>
          <w:kern w:val="0"/>
          <w:sz w:val="28"/>
          <w:szCs w:val="28"/>
        </w:rPr>
        <w:t>1</w:t>
      </w:r>
      <w:r>
        <w:rPr>
          <w:rFonts w:ascii="仿宋_GB2312" w:eastAsia="仿宋_GB2312" w:hAnsi="Times New Roman"/>
          <w:color w:val="FF0000"/>
          <w:kern w:val="0"/>
          <w:sz w:val="28"/>
          <w:szCs w:val="28"/>
        </w:rPr>
        <w:t>000</w:t>
      </w:r>
      <w:r>
        <w:rPr>
          <w:rFonts w:ascii="仿宋_GB2312" w:eastAsia="仿宋_GB2312" w:hAnsi="Times New Roman" w:hint="eastAsia"/>
          <w:color w:val="FF0000"/>
          <w:kern w:val="0"/>
          <w:sz w:val="28"/>
          <w:szCs w:val="28"/>
        </w:rPr>
        <w:t>元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，以电汇或网银方式在资审前提交至招标人指定账户,未按时提交保证金的按废标处理。</w:t>
      </w:r>
    </w:p>
    <w:p w:rsidR="00B9246A" w:rsidRDefault="008D1DEE">
      <w:pPr>
        <w:widowControl/>
        <w:shd w:val="clear" w:color="auto" w:fill="FFFFFF"/>
        <w:spacing w:line="360" w:lineRule="auto"/>
        <w:ind w:firstLine="57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投标保证金接收帐户信息如下：</w:t>
      </w:r>
    </w:p>
    <w:p w:rsidR="006B4955" w:rsidRDefault="008D1DEE">
      <w:pPr>
        <w:widowControl/>
        <w:shd w:val="clear" w:color="auto" w:fill="FFFFFF"/>
        <w:spacing w:line="360" w:lineRule="auto"/>
        <w:ind w:firstLine="570"/>
        <w:jc w:val="left"/>
        <w:rPr>
          <w:color w:val="000000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开户单位：</w:t>
      </w:r>
      <w:r w:rsidR="006B4955" w:rsidRPr="006B4955">
        <w:rPr>
          <w:rFonts w:ascii="仿宋_GB2312" w:eastAsia="仿宋_GB2312" w:hAnsi="Times New Roman" w:hint="eastAsia"/>
          <w:kern w:val="0"/>
          <w:sz w:val="28"/>
          <w:szCs w:val="28"/>
        </w:rPr>
        <w:t>中建二局吉林基建工程有限公司</w:t>
      </w:r>
    </w:p>
    <w:p w:rsidR="00B9246A" w:rsidRDefault="008D1DEE">
      <w:pPr>
        <w:widowControl/>
        <w:shd w:val="clear" w:color="auto" w:fill="FFFFFF"/>
        <w:spacing w:line="360" w:lineRule="auto"/>
        <w:ind w:firstLine="57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开户行：</w:t>
      </w:r>
      <w:r w:rsidR="00CA7FEE" w:rsidRPr="00CA7FEE">
        <w:rPr>
          <w:rFonts w:ascii="仿宋_GB2312" w:eastAsia="仿宋_GB2312" w:hAnsi="Times New Roman" w:hint="eastAsia"/>
          <w:kern w:val="0"/>
          <w:sz w:val="28"/>
          <w:szCs w:val="28"/>
        </w:rPr>
        <w:t>交通银行长春新世界支行</w:t>
      </w:r>
    </w:p>
    <w:p w:rsidR="00B9246A" w:rsidRDefault="008D1DEE">
      <w:pPr>
        <w:widowControl/>
        <w:shd w:val="clear" w:color="auto" w:fill="FFFFFF"/>
        <w:spacing w:line="360" w:lineRule="auto"/>
        <w:ind w:firstLine="57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账号：</w:t>
      </w:r>
      <w:r w:rsidR="007B6077" w:rsidRPr="007B6077">
        <w:rPr>
          <w:rFonts w:ascii="仿宋_GB2312" w:eastAsia="仿宋_GB2312" w:hAnsi="Times New Roman"/>
          <w:kern w:val="0"/>
          <w:sz w:val="28"/>
          <w:szCs w:val="28"/>
        </w:rPr>
        <w:t>221000622011806210120</w:t>
      </w:r>
    </w:p>
    <w:p w:rsidR="00B9246A" w:rsidRDefault="008D1DEE">
      <w:pPr>
        <w:widowControl/>
        <w:shd w:val="clear" w:color="auto" w:fill="FFFFFF"/>
        <w:spacing w:line="360" w:lineRule="auto"/>
        <w:ind w:firstLine="57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 w:rsidRPr="000D49B3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t>※打款时请在摘要处注明：</w:t>
      </w:r>
      <w:r w:rsidR="00F41304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t>中建二局吉林基建工程有限公司</w:t>
      </w:r>
      <w:r w:rsidRPr="000D49B3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t>华北区域</w:t>
      </w:r>
      <w:r w:rsidR="00481514" w:rsidRPr="000D49B3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t>临建电线电缆</w:t>
      </w:r>
      <w:r w:rsidRPr="000D49B3">
        <w:rPr>
          <w:rFonts w:ascii="仿宋_GB2312" w:eastAsia="仿宋_GB2312" w:hAnsi="Times New Roman" w:hint="eastAsia"/>
          <w:kern w:val="0"/>
          <w:sz w:val="28"/>
          <w:szCs w:val="28"/>
          <w:highlight w:val="yellow"/>
        </w:rPr>
        <w:t>集中采购投标保证金；</w:t>
      </w:r>
    </w:p>
    <w:p w:rsidR="00B9246A" w:rsidRDefault="008D1DEE">
      <w:pPr>
        <w:widowControl/>
        <w:shd w:val="clear" w:color="auto" w:fill="FFFFFF"/>
        <w:spacing w:line="360" w:lineRule="auto"/>
        <w:ind w:firstLine="57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本帐户只对公办理，不接受个人汇款，投标人以投标人基本帐户转帐。</w:t>
      </w:r>
    </w:p>
    <w:p w:rsidR="00BD58AD" w:rsidRPr="004044DB" w:rsidRDefault="00BD58AD" w:rsidP="00BD58AD">
      <w:pPr>
        <w:pStyle w:val="21"/>
        <w:rPr>
          <w:rFonts w:ascii="仿宋_GB2312" w:eastAsia="仿宋_GB2312"/>
          <w:color w:val="FF0000"/>
          <w:sz w:val="28"/>
          <w:szCs w:val="28"/>
        </w:rPr>
      </w:pPr>
      <w:r w:rsidRPr="004044DB">
        <w:rPr>
          <w:rFonts w:hint="eastAsia"/>
          <w:color w:val="FF0000"/>
        </w:rPr>
        <w:lastRenderedPageBreak/>
        <w:t xml:space="preserve"> </w:t>
      </w:r>
      <w:r w:rsidRPr="004044DB">
        <w:rPr>
          <w:rFonts w:ascii="仿宋_GB2312" w:eastAsia="仿宋_GB2312" w:hAnsi="Times New Roman"/>
          <w:color w:val="FF0000"/>
          <w:kern w:val="0"/>
          <w:sz w:val="28"/>
          <w:szCs w:val="28"/>
        </w:rPr>
        <w:t xml:space="preserve"> </w:t>
      </w:r>
      <w:r w:rsidR="007A1BE7" w:rsidRPr="004044DB">
        <w:rPr>
          <w:rFonts w:ascii="仿宋_GB2312" w:eastAsia="仿宋_GB2312" w:hAnsi="Times New Roman" w:hint="eastAsia"/>
          <w:color w:val="FF0000"/>
          <w:kern w:val="0"/>
          <w:sz w:val="28"/>
          <w:szCs w:val="28"/>
          <w:highlight w:val="yellow"/>
        </w:rPr>
        <w:t>保证金缴纳后，</w:t>
      </w:r>
      <w:r w:rsidR="004044DB" w:rsidRPr="004044DB">
        <w:rPr>
          <w:rFonts w:ascii="仿宋_GB2312" w:eastAsia="仿宋_GB2312" w:hAnsi="Times New Roman" w:hint="eastAsia"/>
          <w:color w:val="FF0000"/>
          <w:kern w:val="0"/>
          <w:sz w:val="28"/>
          <w:szCs w:val="28"/>
          <w:highlight w:val="yellow"/>
        </w:rPr>
        <w:t>需</w:t>
      </w:r>
      <w:r w:rsidR="007E4E08" w:rsidRPr="004044DB">
        <w:rPr>
          <w:rFonts w:ascii="仿宋_GB2312" w:eastAsia="仿宋_GB2312" w:hAnsi="Times New Roman" w:hint="eastAsia"/>
          <w:color w:val="FF0000"/>
          <w:kern w:val="0"/>
          <w:sz w:val="28"/>
          <w:szCs w:val="28"/>
          <w:highlight w:val="yellow"/>
        </w:rPr>
        <w:t>将银行电子回执单截图截图作为附件上传。</w:t>
      </w:r>
    </w:p>
    <w:p w:rsidR="00B9246A" w:rsidRDefault="0096531A">
      <w:pPr>
        <w:widowControl/>
        <w:shd w:val="clear" w:color="auto" w:fill="FFFFFF"/>
        <w:spacing w:beforeLines="50" w:before="156" w:afterLines="50" w:after="156" w:line="360" w:lineRule="auto"/>
        <w:jc w:val="left"/>
        <w:rPr>
          <w:rFonts w:ascii="仿宋_GB2312" w:eastAsia="仿宋_GB2312" w:hAnsi="Times New Roman"/>
          <w:b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四</w:t>
      </w:r>
      <w:r w:rsidR="008D1DEE">
        <w:rPr>
          <w:rFonts w:ascii="仿宋_GB2312" w:eastAsia="仿宋_GB2312" w:hAnsi="Times New Roman" w:hint="eastAsia"/>
          <w:b/>
          <w:kern w:val="0"/>
          <w:sz w:val="28"/>
          <w:szCs w:val="28"/>
        </w:rPr>
        <w:t>、发布标书时间</w:t>
      </w:r>
    </w:p>
    <w:p w:rsidR="00B9246A" w:rsidRDefault="008D1DE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招标人将告知投标人是否通过资格预审，对通过资格预审的投标人发布招标文件，时间另行通知。</w:t>
      </w:r>
    </w:p>
    <w:p w:rsidR="00B9246A" w:rsidRPr="005E6F8A" w:rsidRDefault="00B9246A" w:rsidP="005E6F8A">
      <w:pPr>
        <w:widowControl/>
        <w:shd w:val="clear" w:color="auto" w:fill="FFFFFF"/>
        <w:spacing w:line="360" w:lineRule="auto"/>
        <w:ind w:firstLine="570"/>
        <w:jc w:val="left"/>
        <w:rPr>
          <w:rFonts w:ascii="仿宋_GB2312" w:eastAsia="仿宋_GB2312" w:hAnsi="Times New Roman"/>
          <w:kern w:val="0"/>
          <w:sz w:val="28"/>
          <w:szCs w:val="28"/>
        </w:rPr>
      </w:pPr>
    </w:p>
    <w:p w:rsidR="00B9246A" w:rsidRDefault="00B9246A">
      <w:pPr>
        <w:pStyle w:val="21"/>
        <w:rPr>
          <w:rFonts w:ascii="仿宋_GB2312" w:eastAsia="仿宋_GB2312" w:hAnsi="Times New Roman"/>
          <w:b/>
          <w:kern w:val="0"/>
          <w:sz w:val="28"/>
          <w:szCs w:val="28"/>
        </w:rPr>
      </w:pPr>
    </w:p>
    <w:p w:rsidR="00B9246A" w:rsidRDefault="008D1DEE">
      <w:pPr>
        <w:widowControl/>
        <w:shd w:val="clear" w:color="auto" w:fill="FFFFFF"/>
        <w:spacing w:line="360" w:lineRule="auto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联系人：金文彬</w:t>
      </w:r>
    </w:p>
    <w:p w:rsidR="00B9246A" w:rsidRDefault="008D1DEE">
      <w:pPr>
        <w:spacing w:line="360" w:lineRule="auto"/>
        <w:ind w:firstLineChars="200" w:firstLine="560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联系电话：18524408407</w:t>
      </w:r>
      <w:r w:rsidR="00881947">
        <w:rPr>
          <w:rFonts w:ascii="仿宋_GB2312" w:eastAsia="仿宋_GB2312" w:hAnsi="Times New Roman" w:hint="eastAsia"/>
          <w:kern w:val="0"/>
          <w:sz w:val="28"/>
          <w:szCs w:val="28"/>
        </w:rPr>
        <w:t>/010-83256804</w:t>
      </w:r>
    </w:p>
    <w:p w:rsidR="004B09F1" w:rsidRPr="004B09F1" w:rsidRDefault="004B09F1" w:rsidP="004B09F1">
      <w:pPr>
        <w:pStyle w:val="21"/>
        <w:ind w:left="0" w:firstLineChars="200" w:firstLine="560"/>
        <w:rPr>
          <w:rFonts w:ascii="仿宋_GB2312" w:eastAsia="仿宋_GB2312" w:hAnsi="Times New Roman"/>
          <w:kern w:val="0"/>
          <w:sz w:val="28"/>
          <w:szCs w:val="28"/>
        </w:rPr>
      </w:pPr>
      <w:r w:rsidRPr="004B09F1">
        <w:rPr>
          <w:rFonts w:ascii="仿宋_GB2312" w:eastAsia="仿宋_GB2312" w:hAnsi="Times New Roman"/>
          <w:kern w:val="0"/>
          <w:sz w:val="28"/>
          <w:szCs w:val="28"/>
        </w:rPr>
        <w:t>QQ</w:t>
      </w:r>
      <w:r>
        <w:rPr>
          <w:rFonts w:ascii="仿宋_GB2312" w:eastAsia="仿宋_GB2312" w:hAnsi="Times New Roman"/>
          <w:kern w:val="0"/>
          <w:sz w:val="28"/>
          <w:szCs w:val="28"/>
        </w:rPr>
        <w:t>:502985301</w:t>
      </w:r>
    </w:p>
    <w:p w:rsidR="00B9246A" w:rsidRDefault="008D1DE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地址：北京市丰台区丰科万达写字楼</w:t>
      </w:r>
      <w:r>
        <w:rPr>
          <w:rFonts w:ascii="仿宋_GB2312" w:eastAsia="仿宋_GB2312" w:hAnsi="Times New Roman"/>
          <w:kern w:val="0"/>
          <w:sz w:val="28"/>
          <w:szCs w:val="28"/>
        </w:rPr>
        <w:t>A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座13层</w:t>
      </w:r>
    </w:p>
    <w:p w:rsidR="00B9246A" w:rsidRDefault="00B9246A" w:rsidP="006E3F77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Times New Roman"/>
          <w:kern w:val="0"/>
          <w:sz w:val="28"/>
          <w:szCs w:val="28"/>
        </w:rPr>
      </w:pPr>
    </w:p>
    <w:p w:rsidR="006E3F77" w:rsidRPr="006E3F77" w:rsidRDefault="006E3F77" w:rsidP="006E3F77">
      <w:pPr>
        <w:pStyle w:val="21"/>
      </w:pPr>
    </w:p>
    <w:p w:rsidR="00B9246A" w:rsidRDefault="00256288">
      <w:pPr>
        <w:widowControl/>
        <w:shd w:val="clear" w:color="auto" w:fill="FFFFFF"/>
        <w:spacing w:line="360" w:lineRule="auto"/>
        <w:ind w:firstLine="600"/>
        <w:jc w:val="righ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2020</w:t>
      </w:r>
      <w:r w:rsidR="008D1DEE">
        <w:rPr>
          <w:rFonts w:ascii="仿宋_GB2312" w:eastAsia="仿宋_GB2312" w:hAnsi="Times New Roman" w:hint="eastAsia"/>
          <w:kern w:val="0"/>
          <w:sz w:val="28"/>
          <w:szCs w:val="28"/>
        </w:rPr>
        <w:t>年</w:t>
      </w:r>
      <w:r w:rsidR="007F3ADD">
        <w:rPr>
          <w:rFonts w:ascii="仿宋_GB2312" w:eastAsia="仿宋_GB2312" w:hAnsi="Times New Roman" w:hint="eastAsia"/>
          <w:kern w:val="0"/>
          <w:sz w:val="28"/>
          <w:szCs w:val="28"/>
        </w:rPr>
        <w:t>1</w:t>
      </w:r>
      <w:r w:rsidR="008D1DEE">
        <w:rPr>
          <w:rFonts w:ascii="仿宋_GB2312" w:eastAsia="仿宋_GB2312" w:hAnsi="Times New Roman" w:hint="eastAsia"/>
          <w:kern w:val="0"/>
          <w:sz w:val="28"/>
          <w:szCs w:val="28"/>
        </w:rPr>
        <w:t>月</w:t>
      </w:r>
      <w:r w:rsidR="008D1DEE">
        <w:rPr>
          <w:rFonts w:ascii="仿宋_GB2312" w:eastAsia="仿宋_GB2312" w:hAnsi="Times New Roman"/>
          <w:kern w:val="0"/>
          <w:sz w:val="28"/>
          <w:szCs w:val="28"/>
        </w:rPr>
        <w:t>1</w:t>
      </w:r>
      <w:r w:rsidR="004D0F41">
        <w:rPr>
          <w:rFonts w:ascii="仿宋_GB2312" w:eastAsia="仿宋_GB2312" w:hAnsi="Times New Roman" w:hint="eastAsia"/>
          <w:kern w:val="0"/>
          <w:sz w:val="28"/>
          <w:szCs w:val="28"/>
        </w:rPr>
        <w:t>5</w:t>
      </w:r>
      <w:bookmarkStart w:id="18" w:name="_GoBack"/>
      <w:bookmarkEnd w:id="18"/>
      <w:r w:rsidR="008D1DEE">
        <w:rPr>
          <w:rFonts w:ascii="仿宋_GB2312" w:eastAsia="仿宋_GB2312" w:hAnsi="Times New Roman" w:hint="eastAsia"/>
          <w:kern w:val="0"/>
          <w:sz w:val="28"/>
          <w:szCs w:val="28"/>
        </w:rPr>
        <w:t>日</w:t>
      </w:r>
    </w:p>
    <w:p w:rsidR="00B9246A" w:rsidRDefault="008D1DEE">
      <w:pPr>
        <w:pStyle w:val="2"/>
        <w:numPr>
          <w:ilvl w:val="0"/>
          <w:numId w:val="0"/>
        </w:numPr>
        <w:jc w:val="center"/>
        <w:rPr>
          <w:rFonts w:ascii="仿宋_GB2312" w:hAnsi="宋体"/>
          <w:color w:val="000000"/>
        </w:rPr>
      </w:pPr>
      <w:r>
        <w:rPr>
          <w:rFonts w:ascii="仿宋_GB2312" w:eastAsia="仿宋_GB2312" w:hAnsi="Times New Roman"/>
          <w:kern w:val="0"/>
          <w:sz w:val="28"/>
          <w:szCs w:val="28"/>
          <w:highlight w:val="yellow"/>
        </w:rPr>
        <w:br w:type="page"/>
      </w:r>
      <w:bookmarkStart w:id="19" w:name="_Toc343692949"/>
      <w:bookmarkStart w:id="20" w:name="_Toc449600371"/>
      <w:bookmarkStart w:id="21" w:name="_Toc407449895"/>
      <w:r>
        <w:rPr>
          <w:rFonts w:ascii="仿宋_GB2312" w:eastAsia="仿宋_GB2312" w:hAnsi="Times New Roman" w:hint="eastAsia"/>
          <w:kern w:val="0"/>
          <w:sz w:val="28"/>
          <w:szCs w:val="28"/>
        </w:rPr>
        <w:lastRenderedPageBreak/>
        <w:t>企业基本情况表</w:t>
      </w:r>
      <w:bookmarkEnd w:id="19"/>
      <w:bookmarkEnd w:id="20"/>
      <w:bookmarkEnd w:id="21"/>
    </w:p>
    <w:tbl>
      <w:tblPr>
        <w:tblpPr w:leftFromText="180" w:rightFromText="180" w:vertAnchor="text" w:horzAnchor="margin" w:tblpXSpec="center" w:tblpY="113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233"/>
        <w:gridCol w:w="310"/>
        <w:gridCol w:w="793"/>
        <w:gridCol w:w="510"/>
        <w:gridCol w:w="314"/>
        <w:gridCol w:w="685"/>
        <w:gridCol w:w="556"/>
        <w:gridCol w:w="61"/>
        <w:gridCol w:w="965"/>
        <w:gridCol w:w="118"/>
        <w:gridCol w:w="1604"/>
      </w:tblGrid>
      <w:tr w:rsidR="00B9246A">
        <w:trPr>
          <w:cantSplit/>
          <w:trHeight w:val="838"/>
        </w:trPr>
        <w:tc>
          <w:tcPr>
            <w:tcW w:w="1373" w:type="dxa"/>
            <w:vAlign w:val="center"/>
          </w:tcPr>
          <w:p w:rsidR="00B9246A" w:rsidRDefault="008D1DE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企业名称(盖章)</w:t>
            </w:r>
          </w:p>
        </w:tc>
        <w:tc>
          <w:tcPr>
            <w:tcW w:w="4462" w:type="dxa"/>
            <w:gridSpan w:val="8"/>
            <w:vAlign w:val="center"/>
          </w:tcPr>
          <w:p w:rsidR="00B9246A" w:rsidRDefault="00B9246A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B9246A" w:rsidRDefault="008D1DE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组织机构代码</w:t>
            </w:r>
          </w:p>
        </w:tc>
        <w:tc>
          <w:tcPr>
            <w:tcW w:w="1604" w:type="dxa"/>
            <w:vAlign w:val="center"/>
          </w:tcPr>
          <w:p w:rsidR="00B9246A" w:rsidRDefault="00B9246A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9246A">
        <w:trPr>
          <w:cantSplit/>
          <w:trHeight w:val="1201"/>
        </w:trPr>
        <w:tc>
          <w:tcPr>
            <w:tcW w:w="1373" w:type="dxa"/>
            <w:vAlign w:val="center"/>
          </w:tcPr>
          <w:p w:rsidR="00B9246A" w:rsidRDefault="008D1DE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企业类型</w:t>
            </w:r>
          </w:p>
        </w:tc>
        <w:tc>
          <w:tcPr>
            <w:tcW w:w="4462" w:type="dxa"/>
            <w:gridSpan w:val="8"/>
            <w:vAlign w:val="center"/>
          </w:tcPr>
          <w:p w:rsidR="00B9246A" w:rsidRDefault="008D1DEE">
            <w:pPr>
              <w:spacing w:line="0" w:lineRule="atLeas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□有限责任公司  □股份有限公司</w:t>
            </w:r>
          </w:p>
          <w:p w:rsidR="00B9246A" w:rsidRDefault="008D1DEE">
            <w:pPr>
              <w:spacing w:line="0" w:lineRule="atLeas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□中外合资企业  □全民所有制企业</w:t>
            </w:r>
          </w:p>
          <w:p w:rsidR="00B9246A" w:rsidRDefault="008D1DEE">
            <w:pPr>
              <w:spacing w:line="0" w:lineRule="atLeas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□集体所有制企业□独资企业</w:t>
            </w:r>
          </w:p>
        </w:tc>
        <w:tc>
          <w:tcPr>
            <w:tcW w:w="1083" w:type="dxa"/>
            <w:gridSpan w:val="2"/>
            <w:vAlign w:val="center"/>
          </w:tcPr>
          <w:p w:rsidR="00B9246A" w:rsidRDefault="008D1DE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上年度销售额</w:t>
            </w:r>
          </w:p>
        </w:tc>
        <w:tc>
          <w:tcPr>
            <w:tcW w:w="1604" w:type="dxa"/>
            <w:vAlign w:val="center"/>
          </w:tcPr>
          <w:p w:rsidR="00B9246A" w:rsidRDefault="00B9246A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9246A">
        <w:trPr>
          <w:cantSplit/>
          <w:trHeight w:val="783"/>
        </w:trPr>
        <w:tc>
          <w:tcPr>
            <w:tcW w:w="1373" w:type="dxa"/>
            <w:vAlign w:val="center"/>
          </w:tcPr>
          <w:p w:rsidR="00B9246A" w:rsidRDefault="008D1DE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详细地址</w:t>
            </w:r>
          </w:p>
        </w:tc>
        <w:tc>
          <w:tcPr>
            <w:tcW w:w="7149" w:type="dxa"/>
            <w:gridSpan w:val="11"/>
            <w:vAlign w:val="center"/>
          </w:tcPr>
          <w:p w:rsidR="00B9246A" w:rsidRDefault="00B9246A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9246A">
        <w:trPr>
          <w:cantSplit/>
          <w:trHeight w:val="597"/>
        </w:trPr>
        <w:tc>
          <w:tcPr>
            <w:tcW w:w="1373" w:type="dxa"/>
            <w:vMerge w:val="restart"/>
            <w:vAlign w:val="center"/>
          </w:tcPr>
          <w:p w:rsidR="00B9246A" w:rsidRDefault="008D1DE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营业执照</w:t>
            </w:r>
          </w:p>
        </w:tc>
        <w:tc>
          <w:tcPr>
            <w:tcW w:w="1543" w:type="dxa"/>
            <w:gridSpan w:val="2"/>
            <w:vAlign w:val="center"/>
          </w:tcPr>
          <w:p w:rsidR="00B9246A" w:rsidRDefault="008D1DE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注册号</w:t>
            </w:r>
          </w:p>
        </w:tc>
        <w:tc>
          <w:tcPr>
            <w:tcW w:w="2302" w:type="dxa"/>
            <w:gridSpan w:val="4"/>
            <w:vAlign w:val="center"/>
          </w:tcPr>
          <w:p w:rsidR="00B9246A" w:rsidRDefault="00B9246A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B9246A" w:rsidRDefault="008D1DE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1604" w:type="dxa"/>
            <w:vAlign w:val="center"/>
          </w:tcPr>
          <w:p w:rsidR="00B9246A" w:rsidRDefault="00B9246A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9246A">
        <w:trPr>
          <w:cantSplit/>
          <w:trHeight w:val="551"/>
        </w:trPr>
        <w:tc>
          <w:tcPr>
            <w:tcW w:w="1373" w:type="dxa"/>
            <w:vMerge/>
            <w:vAlign w:val="center"/>
          </w:tcPr>
          <w:p w:rsidR="00B9246A" w:rsidRDefault="00B9246A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B9246A" w:rsidRDefault="008D1DE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经营范围</w:t>
            </w:r>
          </w:p>
        </w:tc>
        <w:tc>
          <w:tcPr>
            <w:tcW w:w="2302" w:type="dxa"/>
            <w:gridSpan w:val="4"/>
            <w:vAlign w:val="center"/>
          </w:tcPr>
          <w:p w:rsidR="00B9246A" w:rsidRDefault="00B9246A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B9246A" w:rsidRDefault="008D1DE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注册资本</w:t>
            </w:r>
          </w:p>
        </w:tc>
        <w:tc>
          <w:tcPr>
            <w:tcW w:w="1604" w:type="dxa"/>
            <w:vAlign w:val="center"/>
          </w:tcPr>
          <w:p w:rsidR="00B9246A" w:rsidRDefault="00B9246A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9246A">
        <w:trPr>
          <w:cantSplit/>
          <w:trHeight w:val="594"/>
        </w:trPr>
        <w:tc>
          <w:tcPr>
            <w:tcW w:w="1373" w:type="dxa"/>
            <w:vMerge/>
            <w:vAlign w:val="center"/>
          </w:tcPr>
          <w:p w:rsidR="00B9246A" w:rsidRDefault="00B9246A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B9246A" w:rsidRDefault="008D1DE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发证时间</w:t>
            </w:r>
          </w:p>
        </w:tc>
        <w:tc>
          <w:tcPr>
            <w:tcW w:w="2302" w:type="dxa"/>
            <w:gridSpan w:val="4"/>
            <w:vAlign w:val="center"/>
          </w:tcPr>
          <w:p w:rsidR="00B9246A" w:rsidRDefault="00B9246A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B9246A" w:rsidRDefault="008D1DE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营业期限</w:t>
            </w:r>
          </w:p>
        </w:tc>
        <w:tc>
          <w:tcPr>
            <w:tcW w:w="1604" w:type="dxa"/>
            <w:vAlign w:val="center"/>
          </w:tcPr>
          <w:p w:rsidR="00B9246A" w:rsidRDefault="00B9246A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9246A">
        <w:trPr>
          <w:cantSplit/>
          <w:trHeight w:val="716"/>
        </w:trPr>
        <w:tc>
          <w:tcPr>
            <w:tcW w:w="1373" w:type="dxa"/>
            <w:vMerge w:val="restart"/>
            <w:vAlign w:val="center"/>
          </w:tcPr>
          <w:p w:rsidR="00B9246A" w:rsidRDefault="008D1DE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生产许</w:t>
            </w:r>
          </w:p>
          <w:p w:rsidR="00B9246A" w:rsidRDefault="008D1DE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可证或经营许可证</w:t>
            </w: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:rsidR="00B9246A" w:rsidRDefault="008D1DE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许可证号</w:t>
            </w:r>
          </w:p>
        </w:tc>
        <w:tc>
          <w:tcPr>
            <w:tcW w:w="5606" w:type="dxa"/>
            <w:gridSpan w:val="9"/>
            <w:tcBorders>
              <w:bottom w:val="single" w:sz="4" w:space="0" w:color="auto"/>
            </w:tcBorders>
            <w:vAlign w:val="center"/>
          </w:tcPr>
          <w:p w:rsidR="00B9246A" w:rsidRDefault="00B9246A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9246A">
        <w:trPr>
          <w:cantSplit/>
          <w:trHeight w:val="685"/>
        </w:trPr>
        <w:tc>
          <w:tcPr>
            <w:tcW w:w="1373" w:type="dxa"/>
            <w:vMerge/>
            <w:vAlign w:val="center"/>
          </w:tcPr>
          <w:p w:rsidR="00B9246A" w:rsidRDefault="00B9246A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B9246A" w:rsidRDefault="008D1DE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发证机关</w:t>
            </w:r>
          </w:p>
        </w:tc>
        <w:tc>
          <w:tcPr>
            <w:tcW w:w="5606" w:type="dxa"/>
            <w:gridSpan w:val="9"/>
            <w:vAlign w:val="center"/>
          </w:tcPr>
          <w:p w:rsidR="00B9246A" w:rsidRDefault="00B9246A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9246A">
        <w:trPr>
          <w:cantSplit/>
          <w:trHeight w:val="569"/>
        </w:trPr>
        <w:tc>
          <w:tcPr>
            <w:tcW w:w="1373" w:type="dxa"/>
            <w:vMerge w:val="restart"/>
            <w:vAlign w:val="center"/>
          </w:tcPr>
          <w:p w:rsidR="00B9246A" w:rsidRDefault="008D1DE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被授权人情况</w:t>
            </w:r>
          </w:p>
        </w:tc>
        <w:tc>
          <w:tcPr>
            <w:tcW w:w="1233" w:type="dxa"/>
            <w:vAlign w:val="center"/>
          </w:tcPr>
          <w:p w:rsidR="00B9246A" w:rsidRDefault="008D1DE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927" w:type="dxa"/>
            <w:gridSpan w:val="4"/>
            <w:vAlign w:val="center"/>
          </w:tcPr>
          <w:p w:rsidR="00B9246A" w:rsidRDefault="00B9246A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B9246A" w:rsidRDefault="008D1DE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687" w:type="dxa"/>
            <w:gridSpan w:val="3"/>
            <w:vAlign w:val="center"/>
          </w:tcPr>
          <w:p w:rsidR="00B9246A" w:rsidRDefault="00B9246A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9246A">
        <w:trPr>
          <w:cantSplit/>
          <w:trHeight w:val="360"/>
        </w:trPr>
        <w:tc>
          <w:tcPr>
            <w:tcW w:w="1373" w:type="dxa"/>
            <w:vMerge/>
            <w:vAlign w:val="center"/>
          </w:tcPr>
          <w:p w:rsidR="00B9246A" w:rsidRDefault="00B9246A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B9246A" w:rsidRDefault="008D1DE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联系</w:t>
            </w:r>
          </w:p>
          <w:p w:rsidR="00B9246A" w:rsidRDefault="008D1DE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103" w:type="dxa"/>
            <w:gridSpan w:val="2"/>
            <w:vAlign w:val="center"/>
          </w:tcPr>
          <w:p w:rsidR="00B9246A" w:rsidRDefault="00B9246A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B9246A" w:rsidRDefault="00B9246A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B9246A" w:rsidRDefault="008D1DE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302" w:type="dxa"/>
            <w:gridSpan w:val="3"/>
            <w:vAlign w:val="center"/>
          </w:tcPr>
          <w:p w:rsidR="00B9246A" w:rsidRDefault="00B9246A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B9246A" w:rsidRDefault="008D1DE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722" w:type="dxa"/>
            <w:gridSpan w:val="2"/>
            <w:vAlign w:val="center"/>
          </w:tcPr>
          <w:p w:rsidR="00B9246A" w:rsidRDefault="00B9246A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9246A">
        <w:trPr>
          <w:cantSplit/>
          <w:trHeight w:val="322"/>
        </w:trPr>
        <w:tc>
          <w:tcPr>
            <w:tcW w:w="1373" w:type="dxa"/>
            <w:vMerge/>
            <w:vAlign w:val="center"/>
          </w:tcPr>
          <w:p w:rsidR="00B9246A" w:rsidRDefault="00B9246A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B9246A" w:rsidRDefault="008D1DE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通讯</w:t>
            </w:r>
          </w:p>
          <w:p w:rsidR="00B9246A" w:rsidRDefault="008D1DE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5916" w:type="dxa"/>
            <w:gridSpan w:val="10"/>
            <w:vAlign w:val="center"/>
          </w:tcPr>
          <w:p w:rsidR="00B9246A" w:rsidRDefault="00B9246A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B9246A">
        <w:trPr>
          <w:cantSplit/>
          <w:trHeight w:val="699"/>
        </w:trPr>
        <w:tc>
          <w:tcPr>
            <w:tcW w:w="1373" w:type="dxa"/>
            <w:vMerge/>
            <w:vAlign w:val="center"/>
          </w:tcPr>
          <w:p w:rsidR="00B9246A" w:rsidRDefault="00B9246A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B9246A" w:rsidRDefault="008D1DE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613" w:type="dxa"/>
            <w:gridSpan w:val="3"/>
            <w:vAlign w:val="center"/>
          </w:tcPr>
          <w:p w:rsidR="00B9246A" w:rsidRDefault="00B9246A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B9246A" w:rsidRDefault="008D1DEE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2748" w:type="dxa"/>
            <w:gridSpan w:val="4"/>
            <w:vAlign w:val="center"/>
          </w:tcPr>
          <w:p w:rsidR="00B9246A" w:rsidRDefault="00B9246A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</w:tbl>
    <w:p w:rsidR="00B9246A" w:rsidRDefault="008D1DEE">
      <w:pPr>
        <w:tabs>
          <w:tab w:val="left" w:pos="4860"/>
          <w:tab w:val="left" w:pos="5400"/>
          <w:tab w:val="left" w:pos="5580"/>
        </w:tabs>
        <w:spacing w:line="480" w:lineRule="exact"/>
        <w:jc w:val="left"/>
        <w:rPr>
          <w:rFonts w:ascii="仿宋_GB2312" w:eastAsia="仿宋_GB2312" w:hAnsi="宋体"/>
          <w:bCs/>
          <w:color w:val="000000"/>
          <w:sz w:val="24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注：</w:t>
      </w:r>
      <w:r>
        <w:rPr>
          <w:rFonts w:ascii="仿宋_GB2312" w:eastAsia="仿宋_GB2312" w:hAnsi="宋体" w:hint="eastAsia"/>
          <w:bCs/>
          <w:color w:val="000000"/>
          <w:sz w:val="24"/>
          <w:szCs w:val="28"/>
        </w:rPr>
        <w:t>1、本表作为投标文件的重要部分，务必认真填写，不得涂改。</w:t>
      </w:r>
    </w:p>
    <w:p w:rsidR="00B9246A" w:rsidRDefault="008D1DEE">
      <w:pPr>
        <w:spacing w:line="480" w:lineRule="exact"/>
        <w:ind w:firstLineChars="250" w:firstLine="600"/>
        <w:rPr>
          <w:rFonts w:ascii="宋体" w:hAnsi="宋体"/>
          <w:bCs/>
          <w:color w:val="000000"/>
          <w:sz w:val="22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8"/>
        </w:rPr>
        <w:t>2、投标人应保证本表所填内容真实有效，如与事实有出入，则视为无效投标。</w:t>
      </w:r>
    </w:p>
    <w:p w:rsidR="00B9246A" w:rsidRDefault="008D1DEE">
      <w:pPr>
        <w:spacing w:line="480" w:lineRule="exact"/>
        <w:ind w:firstLineChars="250" w:firstLine="600"/>
        <w:rPr>
          <w:rFonts w:ascii="仿宋_GB2312" w:eastAsia="仿宋_GB2312" w:hAnsi="宋体"/>
          <w:bCs/>
          <w:color w:val="000000"/>
          <w:sz w:val="24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8"/>
        </w:rPr>
        <w:t>3、若相关证书为“三证合一”证件，填社会统一信用代码证编号</w:t>
      </w:r>
    </w:p>
    <w:p w:rsidR="00B9246A" w:rsidRDefault="00B9246A">
      <w:pPr>
        <w:autoSpaceDE w:val="0"/>
        <w:autoSpaceDN w:val="0"/>
        <w:spacing w:before="98"/>
        <w:jc w:val="left"/>
        <w:rPr>
          <w:rFonts w:ascii="宋体" w:hAnsi="仿宋" w:cs="仿宋"/>
          <w:kern w:val="0"/>
          <w:sz w:val="24"/>
        </w:rPr>
      </w:pPr>
    </w:p>
    <w:p w:rsidR="00B9246A" w:rsidRDefault="00B9246A">
      <w:pPr>
        <w:widowControl/>
        <w:shd w:val="clear" w:color="auto" w:fill="FFFFFF"/>
        <w:spacing w:line="500" w:lineRule="exact"/>
        <w:ind w:right="280"/>
        <w:jc w:val="left"/>
        <w:rPr>
          <w:rFonts w:ascii="仿宋_GB2312" w:eastAsia="仿宋_GB2312" w:hAnsi="Times New Roman"/>
          <w:kern w:val="0"/>
          <w:sz w:val="28"/>
          <w:szCs w:val="28"/>
        </w:rPr>
      </w:pPr>
    </w:p>
    <w:p w:rsidR="00440BB9" w:rsidRDefault="00440BB9">
      <w:pPr>
        <w:pStyle w:val="2"/>
        <w:numPr>
          <w:ilvl w:val="0"/>
          <w:numId w:val="0"/>
        </w:numPr>
        <w:spacing w:line="360" w:lineRule="auto"/>
        <w:rPr>
          <w:rFonts w:ascii="仿宋_GB2312" w:eastAsia="仿宋_GB2312"/>
        </w:rPr>
      </w:pPr>
    </w:p>
    <w:p w:rsidR="008D1DEE" w:rsidRPr="006E156D" w:rsidRDefault="008D1DEE" w:rsidP="006E156D">
      <w:pPr>
        <w:pStyle w:val="21"/>
        <w:ind w:left="0"/>
        <w:rPr>
          <w:szCs w:val="32"/>
        </w:rPr>
      </w:pPr>
    </w:p>
    <w:sectPr w:rsidR="008D1DEE" w:rsidRPr="006E156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21010387" w:usb1="01010101" w:usb2="01010101" w:usb3="00000000" w:csb0="0001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D356A"/>
    <w:multiLevelType w:val="multilevel"/>
    <w:tmpl w:val="366D356A"/>
    <w:lvl w:ilvl="0">
      <w:start w:val="1"/>
      <w:numFmt w:val="decimal"/>
      <w:lvlText w:val="%1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2694"/>
        </w:tabs>
        <w:ind w:left="2694" w:hanging="992"/>
      </w:pPr>
      <w:rPr>
        <w:rFonts w:hint="eastAsia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left" w:pos="992"/>
        </w:tabs>
        <w:ind w:left="992" w:hanging="992"/>
      </w:pPr>
      <w:rPr>
        <w:rFonts w:hint="eastAsia"/>
        <w:color w:val="auto"/>
      </w:rPr>
    </w:lvl>
    <w:lvl w:ilvl="3">
      <w:start w:val="1"/>
      <w:numFmt w:val="decimal"/>
      <w:lvlText w:val="%1.%2.%3.%4"/>
      <w:lvlJc w:val="left"/>
      <w:pPr>
        <w:tabs>
          <w:tab w:val="left" w:pos="992"/>
        </w:tabs>
        <w:ind w:left="992" w:hanging="99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5524E3E2"/>
    <w:multiLevelType w:val="singleLevel"/>
    <w:tmpl w:val="5524E3E2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6DE"/>
    <w:rsid w:val="00022257"/>
    <w:rsid w:val="00023790"/>
    <w:rsid w:val="00024AEC"/>
    <w:rsid w:val="00031C41"/>
    <w:rsid w:val="000609F5"/>
    <w:rsid w:val="000862EA"/>
    <w:rsid w:val="000901B0"/>
    <w:rsid w:val="000B2B52"/>
    <w:rsid w:val="000B3DE1"/>
    <w:rsid w:val="000B7595"/>
    <w:rsid w:val="000C4A15"/>
    <w:rsid w:val="000C673B"/>
    <w:rsid w:val="000D49B3"/>
    <w:rsid w:val="000D7C65"/>
    <w:rsid w:val="000E0891"/>
    <w:rsid w:val="001038C7"/>
    <w:rsid w:val="00114411"/>
    <w:rsid w:val="00121181"/>
    <w:rsid w:val="00121AD1"/>
    <w:rsid w:val="0012205B"/>
    <w:rsid w:val="0015472D"/>
    <w:rsid w:val="00161E46"/>
    <w:rsid w:val="00163C97"/>
    <w:rsid w:val="0017279B"/>
    <w:rsid w:val="001800F6"/>
    <w:rsid w:val="00181CF1"/>
    <w:rsid w:val="00197545"/>
    <w:rsid w:val="001A7B1B"/>
    <w:rsid w:val="001C287E"/>
    <w:rsid w:val="001C704C"/>
    <w:rsid w:val="001F7627"/>
    <w:rsid w:val="00201BE6"/>
    <w:rsid w:val="00216792"/>
    <w:rsid w:val="00230051"/>
    <w:rsid w:val="0023217C"/>
    <w:rsid w:val="00256288"/>
    <w:rsid w:val="00262D90"/>
    <w:rsid w:val="00270F8B"/>
    <w:rsid w:val="00277708"/>
    <w:rsid w:val="00286769"/>
    <w:rsid w:val="002B00D6"/>
    <w:rsid w:val="002D7E41"/>
    <w:rsid w:val="002E4962"/>
    <w:rsid w:val="00300ABD"/>
    <w:rsid w:val="0030595B"/>
    <w:rsid w:val="003258B8"/>
    <w:rsid w:val="0034237E"/>
    <w:rsid w:val="00351B87"/>
    <w:rsid w:val="00357864"/>
    <w:rsid w:val="003741D9"/>
    <w:rsid w:val="00377A38"/>
    <w:rsid w:val="00380EC8"/>
    <w:rsid w:val="003846C7"/>
    <w:rsid w:val="00387F89"/>
    <w:rsid w:val="00390466"/>
    <w:rsid w:val="003A7A63"/>
    <w:rsid w:val="003C596F"/>
    <w:rsid w:val="004044DB"/>
    <w:rsid w:val="00430BAE"/>
    <w:rsid w:val="00440BB9"/>
    <w:rsid w:val="004567DB"/>
    <w:rsid w:val="00461739"/>
    <w:rsid w:val="0047356E"/>
    <w:rsid w:val="00473667"/>
    <w:rsid w:val="00476AF6"/>
    <w:rsid w:val="00481514"/>
    <w:rsid w:val="00487A2F"/>
    <w:rsid w:val="00493557"/>
    <w:rsid w:val="004B09F1"/>
    <w:rsid w:val="004B3FE3"/>
    <w:rsid w:val="004C28DD"/>
    <w:rsid w:val="004D0F41"/>
    <w:rsid w:val="004D6533"/>
    <w:rsid w:val="004F199C"/>
    <w:rsid w:val="004F3FEA"/>
    <w:rsid w:val="005061D7"/>
    <w:rsid w:val="00507814"/>
    <w:rsid w:val="00527BCF"/>
    <w:rsid w:val="00530418"/>
    <w:rsid w:val="00573418"/>
    <w:rsid w:val="005A5B60"/>
    <w:rsid w:val="005D292F"/>
    <w:rsid w:val="005D6DAC"/>
    <w:rsid w:val="005E6F8A"/>
    <w:rsid w:val="005F163D"/>
    <w:rsid w:val="005F4D60"/>
    <w:rsid w:val="005F78CF"/>
    <w:rsid w:val="0060573A"/>
    <w:rsid w:val="00607806"/>
    <w:rsid w:val="00623EAA"/>
    <w:rsid w:val="0063363D"/>
    <w:rsid w:val="00643064"/>
    <w:rsid w:val="00644104"/>
    <w:rsid w:val="00644AD7"/>
    <w:rsid w:val="00650651"/>
    <w:rsid w:val="00651A7F"/>
    <w:rsid w:val="0067017B"/>
    <w:rsid w:val="006A0C5B"/>
    <w:rsid w:val="006B4955"/>
    <w:rsid w:val="006C05A5"/>
    <w:rsid w:val="006C608B"/>
    <w:rsid w:val="006E156D"/>
    <w:rsid w:val="006E3F77"/>
    <w:rsid w:val="006E7C45"/>
    <w:rsid w:val="00701682"/>
    <w:rsid w:val="0070736F"/>
    <w:rsid w:val="00707E75"/>
    <w:rsid w:val="00715BEC"/>
    <w:rsid w:val="00726804"/>
    <w:rsid w:val="00742730"/>
    <w:rsid w:val="0076409F"/>
    <w:rsid w:val="007650C7"/>
    <w:rsid w:val="00765203"/>
    <w:rsid w:val="007A0A21"/>
    <w:rsid w:val="007A1BE7"/>
    <w:rsid w:val="007A2D72"/>
    <w:rsid w:val="007B6077"/>
    <w:rsid w:val="007C2786"/>
    <w:rsid w:val="007C36DE"/>
    <w:rsid w:val="007C4282"/>
    <w:rsid w:val="007D5BB6"/>
    <w:rsid w:val="007E4E08"/>
    <w:rsid w:val="007F2091"/>
    <w:rsid w:val="007F3ADD"/>
    <w:rsid w:val="00804ECE"/>
    <w:rsid w:val="00807AA8"/>
    <w:rsid w:val="00816EC1"/>
    <w:rsid w:val="00821447"/>
    <w:rsid w:val="00824EC4"/>
    <w:rsid w:val="008462C2"/>
    <w:rsid w:val="00863F02"/>
    <w:rsid w:val="00872BCC"/>
    <w:rsid w:val="00874B44"/>
    <w:rsid w:val="00881894"/>
    <w:rsid w:val="00881947"/>
    <w:rsid w:val="008871F4"/>
    <w:rsid w:val="00892B09"/>
    <w:rsid w:val="008B4F75"/>
    <w:rsid w:val="008B6E7B"/>
    <w:rsid w:val="008C5D31"/>
    <w:rsid w:val="008D1DEE"/>
    <w:rsid w:val="008D5E66"/>
    <w:rsid w:val="008E0FC9"/>
    <w:rsid w:val="008F03BA"/>
    <w:rsid w:val="008F2B23"/>
    <w:rsid w:val="00911D24"/>
    <w:rsid w:val="00931C9D"/>
    <w:rsid w:val="00946038"/>
    <w:rsid w:val="00946287"/>
    <w:rsid w:val="0094658B"/>
    <w:rsid w:val="00953FD8"/>
    <w:rsid w:val="009567C1"/>
    <w:rsid w:val="0096531A"/>
    <w:rsid w:val="00972E78"/>
    <w:rsid w:val="009859E4"/>
    <w:rsid w:val="00987378"/>
    <w:rsid w:val="0099027A"/>
    <w:rsid w:val="00995D74"/>
    <w:rsid w:val="00997B77"/>
    <w:rsid w:val="009A43AF"/>
    <w:rsid w:val="009A6238"/>
    <w:rsid w:val="009A7FA6"/>
    <w:rsid w:val="009B2373"/>
    <w:rsid w:val="009C7461"/>
    <w:rsid w:val="009E35B1"/>
    <w:rsid w:val="009F2369"/>
    <w:rsid w:val="00A07190"/>
    <w:rsid w:val="00A11DF6"/>
    <w:rsid w:val="00A17687"/>
    <w:rsid w:val="00A35538"/>
    <w:rsid w:val="00A41067"/>
    <w:rsid w:val="00A50B84"/>
    <w:rsid w:val="00A75AE5"/>
    <w:rsid w:val="00AB5192"/>
    <w:rsid w:val="00AD2588"/>
    <w:rsid w:val="00AF6B30"/>
    <w:rsid w:val="00B2046B"/>
    <w:rsid w:val="00B4619D"/>
    <w:rsid w:val="00B51859"/>
    <w:rsid w:val="00B64518"/>
    <w:rsid w:val="00B83B4A"/>
    <w:rsid w:val="00B913BA"/>
    <w:rsid w:val="00B9246A"/>
    <w:rsid w:val="00B94132"/>
    <w:rsid w:val="00BB6A2E"/>
    <w:rsid w:val="00BB79B0"/>
    <w:rsid w:val="00BC24BF"/>
    <w:rsid w:val="00BC5613"/>
    <w:rsid w:val="00BD50AB"/>
    <w:rsid w:val="00BD58AD"/>
    <w:rsid w:val="00BE236F"/>
    <w:rsid w:val="00BE780D"/>
    <w:rsid w:val="00C037C4"/>
    <w:rsid w:val="00C214AE"/>
    <w:rsid w:val="00C40BBC"/>
    <w:rsid w:val="00C44BC0"/>
    <w:rsid w:val="00C45EEA"/>
    <w:rsid w:val="00C507FF"/>
    <w:rsid w:val="00C569ED"/>
    <w:rsid w:val="00C67068"/>
    <w:rsid w:val="00C761C1"/>
    <w:rsid w:val="00C933DE"/>
    <w:rsid w:val="00CA7FEE"/>
    <w:rsid w:val="00CB45D3"/>
    <w:rsid w:val="00D01C25"/>
    <w:rsid w:val="00D216C9"/>
    <w:rsid w:val="00D3023E"/>
    <w:rsid w:val="00D31148"/>
    <w:rsid w:val="00D53B20"/>
    <w:rsid w:val="00D71726"/>
    <w:rsid w:val="00DB427B"/>
    <w:rsid w:val="00DC4146"/>
    <w:rsid w:val="00DE1E6F"/>
    <w:rsid w:val="00DE2A11"/>
    <w:rsid w:val="00DF0557"/>
    <w:rsid w:val="00E0685B"/>
    <w:rsid w:val="00E27D67"/>
    <w:rsid w:val="00E30341"/>
    <w:rsid w:val="00E30572"/>
    <w:rsid w:val="00E3172C"/>
    <w:rsid w:val="00E36D0A"/>
    <w:rsid w:val="00E529B4"/>
    <w:rsid w:val="00E57825"/>
    <w:rsid w:val="00EC0D0A"/>
    <w:rsid w:val="00EC12E6"/>
    <w:rsid w:val="00ED2CBF"/>
    <w:rsid w:val="00F042DF"/>
    <w:rsid w:val="00F264AA"/>
    <w:rsid w:val="00F41304"/>
    <w:rsid w:val="00F5628D"/>
    <w:rsid w:val="00FA1146"/>
    <w:rsid w:val="00FA7BF6"/>
    <w:rsid w:val="00FC3439"/>
    <w:rsid w:val="00FE67D0"/>
    <w:rsid w:val="00FE6AD4"/>
    <w:rsid w:val="00FF235B"/>
    <w:rsid w:val="00FF23EC"/>
    <w:rsid w:val="00FF5426"/>
    <w:rsid w:val="04762AE0"/>
    <w:rsid w:val="05BE40FB"/>
    <w:rsid w:val="08961326"/>
    <w:rsid w:val="0D884641"/>
    <w:rsid w:val="0EA42691"/>
    <w:rsid w:val="0F8C6010"/>
    <w:rsid w:val="10F56E69"/>
    <w:rsid w:val="12FC24B4"/>
    <w:rsid w:val="139B0D39"/>
    <w:rsid w:val="19D5786F"/>
    <w:rsid w:val="1C87045D"/>
    <w:rsid w:val="21807701"/>
    <w:rsid w:val="22E771D2"/>
    <w:rsid w:val="25CB240D"/>
    <w:rsid w:val="27D061DC"/>
    <w:rsid w:val="2F394FF7"/>
    <w:rsid w:val="31E74E89"/>
    <w:rsid w:val="34756B1F"/>
    <w:rsid w:val="36E36BD3"/>
    <w:rsid w:val="3B013DDA"/>
    <w:rsid w:val="3BD34132"/>
    <w:rsid w:val="3C2D1D47"/>
    <w:rsid w:val="3F522DEF"/>
    <w:rsid w:val="3FD80080"/>
    <w:rsid w:val="411078CD"/>
    <w:rsid w:val="412255E9"/>
    <w:rsid w:val="458845A4"/>
    <w:rsid w:val="478665E8"/>
    <w:rsid w:val="496038EF"/>
    <w:rsid w:val="4971160B"/>
    <w:rsid w:val="51583680"/>
    <w:rsid w:val="53852E47"/>
    <w:rsid w:val="53BD5321"/>
    <w:rsid w:val="54016E61"/>
    <w:rsid w:val="54DA0D43"/>
    <w:rsid w:val="556F7038"/>
    <w:rsid w:val="5A160FDB"/>
    <w:rsid w:val="5DAA52E7"/>
    <w:rsid w:val="5DAE2FC1"/>
    <w:rsid w:val="62407FB4"/>
    <w:rsid w:val="658A2326"/>
    <w:rsid w:val="68D11D83"/>
    <w:rsid w:val="6A415DEA"/>
    <w:rsid w:val="756C6735"/>
    <w:rsid w:val="77321BF9"/>
    <w:rsid w:val="776B3C7C"/>
    <w:rsid w:val="78C27331"/>
    <w:rsid w:val="79291653"/>
    <w:rsid w:val="7A0961D0"/>
    <w:rsid w:val="7B9E45DB"/>
    <w:rsid w:val="7E4B2F3F"/>
    <w:rsid w:val="7F03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EE2B0"/>
  <w15:docId w15:val="{6B85280D-0378-4CA1-A9F1-2034F523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numPr>
        <w:ilvl w:val="1"/>
        <w:numId w:val="1"/>
      </w:numPr>
      <w:spacing w:before="156" w:after="156"/>
      <w:outlineLvl w:val="1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文本缩进 21"/>
    <w:basedOn w:val="a"/>
    <w:qFormat/>
    <w:pPr>
      <w:spacing w:after="120" w:line="480" w:lineRule="auto"/>
      <w:ind w:left="420"/>
    </w:pPr>
    <w:rPr>
      <w:szCs w:val="24"/>
    </w:rPr>
  </w:style>
  <w:style w:type="paragraph" w:styleId="a3">
    <w:name w:val="annotation text"/>
    <w:basedOn w:val="a"/>
    <w:link w:val="a4"/>
    <w:unhideWhenUsed/>
    <w:qFormat/>
    <w:pPr>
      <w:jc w:val="left"/>
    </w:pPr>
  </w:style>
  <w:style w:type="paragraph" w:styleId="a5">
    <w:name w:val="Balloon Text"/>
    <w:basedOn w:val="a"/>
    <w:link w:val="a6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nhideWhenUsed/>
    <w:qFormat/>
    <w:rPr>
      <w:b/>
      <w:bCs/>
    </w:rPr>
  </w:style>
  <w:style w:type="table" w:styleId="ad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Pr>
      <w:b/>
      <w:bCs/>
    </w:rPr>
  </w:style>
  <w:style w:type="character" w:styleId="af">
    <w:name w:val="FollowedHyperlink"/>
    <w:unhideWhenUsed/>
    <w:rPr>
      <w:color w:val="555555"/>
      <w:sz w:val="18"/>
      <w:szCs w:val="18"/>
      <w:u w:val="none"/>
    </w:rPr>
  </w:style>
  <w:style w:type="character" w:styleId="af0">
    <w:name w:val="Hyperlink"/>
    <w:unhideWhenUsed/>
    <w:qFormat/>
    <w:rPr>
      <w:color w:val="555555"/>
      <w:sz w:val="18"/>
      <w:szCs w:val="18"/>
      <w:u w:val="none"/>
    </w:rPr>
  </w:style>
  <w:style w:type="character" w:styleId="af1">
    <w:name w:val="annotation reference"/>
    <w:unhideWhenUsed/>
    <w:qFormat/>
    <w:rPr>
      <w:sz w:val="21"/>
      <w:szCs w:val="21"/>
    </w:rPr>
  </w:style>
  <w:style w:type="character" w:customStyle="1" w:styleId="aa">
    <w:name w:val="页眉 字符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link w:val="a7"/>
    <w:uiPriority w:val="99"/>
    <w:semiHidden/>
    <w:qFormat/>
    <w:rPr>
      <w:sz w:val="18"/>
      <w:szCs w:val="18"/>
    </w:rPr>
  </w:style>
  <w:style w:type="character" w:customStyle="1" w:styleId="a6">
    <w:name w:val="批注框文本 字符"/>
    <w:link w:val="a5"/>
    <w:semiHidden/>
    <w:qFormat/>
    <w:rPr>
      <w:rFonts w:ascii="Calibri" w:hAnsi="Calibri"/>
      <w:kern w:val="2"/>
      <w:sz w:val="18"/>
      <w:szCs w:val="18"/>
    </w:rPr>
  </w:style>
  <w:style w:type="character" w:customStyle="1" w:styleId="a4">
    <w:name w:val="批注文字 字符"/>
    <w:link w:val="a3"/>
    <w:semiHidden/>
    <w:qFormat/>
    <w:rPr>
      <w:rFonts w:ascii="Calibri" w:hAnsi="Calibri"/>
      <w:kern w:val="2"/>
      <w:sz w:val="21"/>
      <w:szCs w:val="22"/>
    </w:rPr>
  </w:style>
  <w:style w:type="character" w:customStyle="1" w:styleId="ac">
    <w:name w:val="批注主题 字符"/>
    <w:link w:val="ab"/>
    <w:semiHidden/>
    <w:qFormat/>
    <w:rPr>
      <w:rFonts w:ascii="Calibri" w:hAnsi="Calibri"/>
      <w:b/>
      <w:bCs/>
      <w:kern w:val="2"/>
      <w:sz w:val="21"/>
      <w:szCs w:val="22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53A4A1-EEB6-4C35-B80A-48BC03F5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340</Words>
  <Characters>1938</Characters>
  <Application>Microsoft Office Word</Application>
  <DocSecurity>0</DocSecurity>
  <Lines>16</Lines>
  <Paragraphs>4</Paragraphs>
  <ScaleCrop>false</ScaleCrop>
  <Company>Sky123.Org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 标 公 告</dc:title>
  <dc:creator>Sky123.Org</dc:creator>
  <cp:lastModifiedBy>502985301@qq.com</cp:lastModifiedBy>
  <cp:revision>124</cp:revision>
  <cp:lastPrinted>2016-10-13T07:45:00Z</cp:lastPrinted>
  <dcterms:created xsi:type="dcterms:W3CDTF">2017-04-27T07:02:00Z</dcterms:created>
  <dcterms:modified xsi:type="dcterms:W3CDTF">2020-01-15T01:28:00Z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