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50" w:line="360" w:lineRule="auto"/>
        <w:ind w:firstLine="440" w:firstLineChars="100"/>
        <w:rPr>
          <w:rFonts w:ascii="Arial Black" w:hAnsi="Arial Black"/>
          <w:i/>
          <w:color w:val="FF0000"/>
          <w:sz w:val="44"/>
          <w:szCs w:val="44"/>
        </w:rPr>
      </w:pPr>
      <w:r>
        <w:rPr>
          <w:rFonts w:ascii="Arial Black" w:hAnsi="Arial Black"/>
          <w:i/>
          <w:color w:val="FF0000"/>
          <w:sz w:val="44"/>
          <w:szCs w:val="44"/>
        </w:rPr>
        <w:t>TPRI</w:t>
      </w:r>
    </w:p>
    <w:p>
      <w:pPr>
        <w:ind w:left="420" w:hanging="420" w:hangingChars="200"/>
        <w:jc w:val="center"/>
        <w:rPr>
          <w:rFonts w:eastAsia="华文中宋"/>
          <w:szCs w:val="21"/>
        </w:rPr>
      </w:pPr>
    </w:p>
    <w:p>
      <w:pPr>
        <w:ind w:left="420" w:hanging="420" w:hangingChars="200"/>
        <w:jc w:val="center"/>
        <w:rPr>
          <w:rFonts w:eastAsia="华文中宋"/>
          <w:szCs w:val="21"/>
        </w:rPr>
      </w:pPr>
    </w:p>
    <w:p>
      <w:pPr>
        <w:ind w:left="420" w:hanging="420" w:hangingChars="200"/>
        <w:jc w:val="center"/>
        <w:rPr>
          <w:rFonts w:eastAsia="华文中宋"/>
          <w:szCs w:val="21"/>
        </w:rPr>
      </w:pPr>
    </w:p>
    <w:p>
      <w:pPr>
        <w:ind w:left="420" w:hanging="420" w:hangingChars="200"/>
        <w:jc w:val="center"/>
        <w:rPr>
          <w:rFonts w:eastAsia="华文中宋"/>
          <w:szCs w:val="21"/>
        </w:rPr>
      </w:pPr>
    </w:p>
    <w:p>
      <w:pPr>
        <w:ind w:left="420" w:hanging="420" w:hangingChars="200"/>
        <w:jc w:val="center"/>
        <w:rPr>
          <w:rFonts w:eastAsia="华文中宋"/>
          <w:szCs w:val="21"/>
        </w:rPr>
      </w:pPr>
    </w:p>
    <w:p>
      <w:pPr>
        <w:ind w:left="420" w:hanging="420" w:hangingChars="200"/>
        <w:jc w:val="center"/>
        <w:rPr>
          <w:rFonts w:eastAsia="华文中宋"/>
          <w:szCs w:val="21"/>
        </w:rPr>
      </w:pPr>
      <w:bookmarkStart w:id="17" w:name="_GoBack"/>
      <w:bookmarkEnd w:id="17"/>
    </w:p>
    <w:p>
      <w:pPr>
        <w:spacing w:before="312" w:beforeLines="100" w:after="312" w:afterLines="100" w:line="360" w:lineRule="auto"/>
        <w:jc w:val="center"/>
        <w:rPr>
          <w:rFonts w:eastAsia="黑体"/>
          <w:sz w:val="24"/>
          <w:szCs w:val="22"/>
        </w:rPr>
      </w:pPr>
      <w:r>
        <w:rPr>
          <w:rFonts w:hint="eastAsia" w:ascii="黑体" w:hAnsi="宋体" w:eastAsia="黑体"/>
          <w:sz w:val="44"/>
          <w:szCs w:val="44"/>
        </w:rPr>
        <w:t>华能沁北发电有限责任公司全厂节水与废水综合治理项目全厂高盐废水末端固化改造工程（EPC）</w:t>
      </w:r>
    </w:p>
    <w:p>
      <w:pPr>
        <w:adjustRightInd w:val="0"/>
        <w:snapToGrid w:val="0"/>
        <w:spacing w:line="300" w:lineRule="auto"/>
        <w:jc w:val="center"/>
        <w:rPr>
          <w:rFonts w:ascii="Arial" w:hAnsi="Arial" w:eastAsia="黑体" w:cs="Arial"/>
          <w:bCs/>
          <w:color w:val="000000"/>
          <w:sz w:val="48"/>
        </w:rPr>
      </w:pPr>
    </w:p>
    <w:p>
      <w:pPr>
        <w:adjustRightInd w:val="0"/>
        <w:snapToGrid w:val="0"/>
        <w:spacing w:line="300" w:lineRule="auto"/>
        <w:jc w:val="center"/>
        <w:rPr>
          <w:rFonts w:ascii="Arial" w:hAnsi="Arial" w:eastAsia="黑体" w:cs="Arial"/>
          <w:bCs/>
          <w:color w:val="000000"/>
          <w:sz w:val="48"/>
        </w:rPr>
      </w:pPr>
      <w:bookmarkStart w:id="0" w:name="_Hlk23081749"/>
      <w:r>
        <w:rPr>
          <w:rFonts w:hint="eastAsia" w:ascii="Arial" w:hAnsi="Arial" w:eastAsia="黑体" w:cs="Arial"/>
          <w:bCs/>
          <w:color w:val="000000"/>
          <w:sz w:val="48"/>
        </w:rPr>
        <w:t>电气盘柜、电磁阀箱及电缆</w:t>
      </w:r>
    </w:p>
    <w:bookmarkEnd w:id="0"/>
    <w:p>
      <w:pPr>
        <w:adjustRightInd w:val="0"/>
        <w:snapToGrid w:val="0"/>
        <w:spacing w:line="300" w:lineRule="auto"/>
        <w:jc w:val="center"/>
        <w:rPr>
          <w:rFonts w:ascii="Arial" w:hAnsi="Arial" w:eastAsia="黑体" w:cs="Arial"/>
          <w:bCs/>
          <w:color w:val="000000"/>
          <w:sz w:val="48"/>
        </w:rPr>
      </w:pPr>
      <w:r>
        <w:rPr>
          <w:rFonts w:ascii="Arial" w:hAnsi="Arial" w:eastAsia="黑体" w:cs="Arial"/>
          <w:bCs/>
          <w:color w:val="000000"/>
          <w:sz w:val="48"/>
        </w:rPr>
        <w:t>采购技术规范书</w:t>
      </w:r>
    </w:p>
    <w:p>
      <w:pPr>
        <w:ind w:left="960" w:hanging="960"/>
        <w:jc w:val="center"/>
        <w:rPr>
          <w:b/>
          <w:bCs/>
          <w:color w:val="000000"/>
          <w:sz w:val="44"/>
          <w:szCs w:val="44"/>
          <w:lang w:val="zh-CN"/>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snapToGrid w:val="0"/>
        <w:ind w:left="880" w:hanging="880"/>
        <w:jc w:val="center"/>
        <w:rPr>
          <w:sz w:val="44"/>
        </w:rPr>
      </w:pPr>
    </w:p>
    <w:p>
      <w:pPr>
        <w:tabs>
          <w:tab w:val="left" w:pos="1800"/>
        </w:tabs>
        <w:spacing w:line="360" w:lineRule="auto"/>
        <w:jc w:val="center"/>
        <w:rPr>
          <w:color w:val="000000"/>
          <w:sz w:val="32"/>
          <w:szCs w:val="32"/>
        </w:rPr>
      </w:pPr>
      <w:r>
        <w:rPr>
          <w:rFonts w:hint="eastAsia"/>
          <w:color w:val="000000"/>
          <w:sz w:val="32"/>
          <w:szCs w:val="32"/>
        </w:rPr>
        <w:t xml:space="preserve"> </w:t>
      </w:r>
      <w:r>
        <w:rPr>
          <w:color w:val="000000"/>
          <w:sz w:val="32"/>
          <w:szCs w:val="32"/>
        </w:rPr>
        <w:t xml:space="preserve"> 甲方：西安热工研究院有限公司</w:t>
      </w:r>
    </w:p>
    <w:p>
      <w:pPr>
        <w:tabs>
          <w:tab w:val="left" w:pos="1800"/>
        </w:tabs>
        <w:spacing w:line="360" w:lineRule="auto"/>
        <w:ind w:firstLine="3200" w:firstLineChars="1000"/>
        <w:rPr>
          <w:color w:val="000000"/>
          <w:sz w:val="32"/>
          <w:szCs w:val="32"/>
        </w:rPr>
      </w:pPr>
      <w:r>
        <w:rPr>
          <w:color w:val="000000"/>
          <w:sz w:val="32"/>
          <w:szCs w:val="32"/>
        </w:rPr>
        <w:t xml:space="preserve">乙方：    </w:t>
      </w:r>
    </w:p>
    <w:p>
      <w:pPr>
        <w:spacing w:line="240" w:lineRule="atLeast"/>
        <w:jc w:val="center"/>
      </w:pPr>
      <w:r>
        <w:rPr>
          <w:color w:val="000000"/>
          <w:sz w:val="32"/>
          <w:szCs w:val="32"/>
        </w:rPr>
        <w:t>20</w:t>
      </w:r>
      <w:r>
        <w:rPr>
          <w:rFonts w:hint="eastAsia"/>
          <w:color w:val="000000"/>
          <w:sz w:val="32"/>
          <w:szCs w:val="32"/>
          <w:lang w:val="en-US" w:eastAsia="zh-CN"/>
        </w:rPr>
        <w:t>20</w:t>
      </w:r>
      <w:r>
        <w:rPr>
          <w:color w:val="000000"/>
          <w:sz w:val="32"/>
          <w:szCs w:val="32"/>
        </w:rPr>
        <w:t>年</w:t>
      </w:r>
      <w:r>
        <w:rPr>
          <w:rFonts w:hint="eastAsia"/>
          <w:color w:val="000000"/>
          <w:sz w:val="32"/>
          <w:szCs w:val="32"/>
          <w:lang w:val="en-US" w:eastAsia="zh-CN"/>
        </w:rPr>
        <w:t>01</w:t>
      </w:r>
      <w:r>
        <w:rPr>
          <w:color w:val="000000"/>
          <w:sz w:val="32"/>
          <w:szCs w:val="32"/>
        </w:rPr>
        <w:t>月</w:t>
      </w:r>
    </w:p>
    <w:p/>
    <w:p>
      <w:pPr>
        <w:spacing w:line="360" w:lineRule="auto"/>
        <w:rPr>
          <w:rFonts w:hAnsi="宋体"/>
          <w:b/>
          <w:sz w:val="28"/>
        </w:rPr>
      </w:pPr>
    </w:p>
    <w:p>
      <w:pPr>
        <w:spacing w:line="360" w:lineRule="auto"/>
        <w:ind w:firstLine="480" w:firstLineChars="200"/>
        <w:rPr>
          <w:sz w:val="24"/>
          <w:szCs w:val="24"/>
        </w:rPr>
      </w:pPr>
    </w:p>
    <w:p>
      <w:pPr>
        <w:spacing w:line="360" w:lineRule="auto"/>
        <w:ind w:firstLine="480" w:firstLineChars="200"/>
        <w:rPr>
          <w:sz w:val="24"/>
          <w:szCs w:val="24"/>
        </w:rPr>
      </w:pPr>
    </w:p>
    <w:sdt>
      <w:sdtPr>
        <w:rPr>
          <w:rFonts w:ascii="Times New Roman" w:hAnsi="Times New Roman" w:eastAsia="宋体" w:cs="Times New Roman"/>
          <w:b w:val="0"/>
          <w:bCs w:val="0"/>
          <w:color w:val="000000" w:themeColor="text1"/>
          <w:kern w:val="2"/>
          <w:sz w:val="21"/>
          <w:szCs w:val="20"/>
          <w:lang w:val="zh-CN"/>
          <w14:textFill>
            <w14:solidFill>
              <w14:schemeClr w14:val="tx1"/>
            </w14:solidFill>
          </w14:textFill>
        </w:rPr>
        <w:id w:val="1291205"/>
        <w:docPartObj>
          <w:docPartGallery w:val="Table of Contents"/>
          <w:docPartUnique/>
        </w:docPartObj>
      </w:sdtPr>
      <w:sdtEndPr>
        <w:rPr>
          <w:rFonts w:ascii="Times New Roman" w:hAnsi="Times New Roman" w:eastAsia="宋体" w:cs="Times New Roman"/>
          <w:b w:val="0"/>
          <w:bCs w:val="0"/>
          <w:color w:val="auto"/>
          <w:kern w:val="2"/>
          <w:sz w:val="24"/>
          <w:szCs w:val="24"/>
          <w:lang w:val="en-US"/>
        </w:rPr>
      </w:sdtEndPr>
      <w:sdtContent>
        <w:p>
          <w:pPr>
            <w:pStyle w:val="44"/>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en-US" w:eastAsia="zh-CN"/>
              <w14:textFill>
                <w14:solidFill>
                  <w14:schemeClr w14:val="tx1"/>
                </w14:solidFill>
              </w14:textFill>
            </w:rPr>
            <w:t xml:space="preserve"> </w:t>
          </w:r>
          <w:r>
            <w:rPr>
              <w:color w:val="000000" w:themeColor="text1"/>
              <w:lang w:val="zh-CN"/>
              <w14:textFill>
                <w14:solidFill>
                  <w14:schemeClr w14:val="tx1"/>
                </w14:solidFill>
              </w14:textFill>
            </w:rPr>
            <w:t>录</w:t>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"_Toc27331348" </w:instrText>
          </w:r>
          <w:r>
            <w:fldChar w:fldCharType="separate"/>
          </w:r>
          <w:r>
            <w:rPr>
              <w:rStyle w:val="28"/>
            </w:rPr>
            <w:t>1.</w:t>
          </w:r>
          <w:r>
            <w:rPr>
              <w:rFonts w:asciiTheme="minorHAnsi" w:hAnsiTheme="minorHAnsi" w:eastAsiaTheme="minorEastAsia" w:cstheme="minorBidi"/>
              <w:szCs w:val="22"/>
            </w:rPr>
            <w:tab/>
          </w:r>
          <w:r>
            <w:rPr>
              <w:rStyle w:val="28"/>
            </w:rPr>
            <w:t>总  则</w:t>
          </w:r>
          <w:r>
            <w:tab/>
          </w:r>
          <w:r>
            <w:fldChar w:fldCharType="begin"/>
          </w:r>
          <w:r>
            <w:instrText xml:space="preserve"> PAGEREF _Toc27331348 \h </w:instrText>
          </w:r>
          <w:r>
            <w:fldChar w:fldCharType="separate"/>
          </w:r>
          <w:r>
            <w:t>3</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"_Toc27331349" </w:instrText>
          </w:r>
          <w:r>
            <w:fldChar w:fldCharType="separate"/>
          </w:r>
          <w:r>
            <w:rPr>
              <w:rStyle w:val="28"/>
            </w:rPr>
            <w:t>2.</w:t>
          </w:r>
          <w:r>
            <w:rPr>
              <w:rFonts w:asciiTheme="minorHAnsi" w:hAnsiTheme="minorHAnsi" w:eastAsiaTheme="minorEastAsia" w:cstheme="minorBidi"/>
              <w:szCs w:val="22"/>
            </w:rPr>
            <w:tab/>
          </w:r>
          <w:r>
            <w:rPr>
              <w:rStyle w:val="28"/>
            </w:rPr>
            <w:t>工程概况</w:t>
          </w:r>
          <w:r>
            <w:tab/>
          </w:r>
          <w:r>
            <w:fldChar w:fldCharType="begin"/>
          </w:r>
          <w:r>
            <w:instrText xml:space="preserve"> PAGEREF _Toc27331349 \h </w:instrText>
          </w:r>
          <w:r>
            <w:fldChar w:fldCharType="separate"/>
          </w:r>
          <w:r>
            <w:t>4</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"_Toc27331350" </w:instrText>
          </w:r>
          <w:r>
            <w:fldChar w:fldCharType="separate"/>
          </w:r>
          <w:r>
            <w:rPr>
              <w:rStyle w:val="28"/>
            </w:rPr>
            <w:t>3.</w:t>
          </w:r>
          <w:r>
            <w:rPr>
              <w:rFonts w:asciiTheme="minorHAnsi" w:hAnsiTheme="minorHAnsi" w:eastAsiaTheme="minorEastAsia" w:cstheme="minorBidi"/>
              <w:szCs w:val="22"/>
            </w:rPr>
            <w:tab/>
          </w:r>
          <w:r>
            <w:rPr>
              <w:rStyle w:val="28"/>
            </w:rPr>
            <w:t>规程和标准(但不限于此)</w:t>
          </w:r>
          <w:r>
            <w:tab/>
          </w:r>
          <w:r>
            <w:fldChar w:fldCharType="begin"/>
          </w:r>
          <w:r>
            <w:instrText xml:space="preserve"> PAGEREF _Toc27331350 \h </w:instrText>
          </w:r>
          <w:r>
            <w:fldChar w:fldCharType="separate"/>
          </w:r>
          <w:r>
            <w:t>4</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"_Toc27331351" </w:instrText>
          </w:r>
          <w:r>
            <w:fldChar w:fldCharType="separate"/>
          </w:r>
          <w:r>
            <w:rPr>
              <w:rStyle w:val="28"/>
            </w:rPr>
            <w:t>4.</w:t>
          </w:r>
          <w:r>
            <w:rPr>
              <w:rFonts w:asciiTheme="minorHAnsi" w:hAnsiTheme="minorHAnsi" w:eastAsiaTheme="minorEastAsia" w:cstheme="minorBidi"/>
              <w:szCs w:val="22"/>
            </w:rPr>
            <w:tab/>
          </w:r>
          <w:r>
            <w:rPr>
              <w:rStyle w:val="28"/>
            </w:rPr>
            <w:t>技术要求</w:t>
          </w:r>
          <w:r>
            <w:tab/>
          </w:r>
          <w:r>
            <w:fldChar w:fldCharType="begin"/>
          </w:r>
          <w:r>
            <w:instrText xml:space="preserve"> PAGEREF _Toc27331351 \h </w:instrText>
          </w:r>
          <w:r>
            <w:fldChar w:fldCharType="separate"/>
          </w:r>
          <w:r>
            <w:t>5</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"_Toc27331352" </w:instrText>
          </w:r>
          <w:r>
            <w:fldChar w:fldCharType="separate"/>
          </w:r>
          <w:r>
            <w:rPr>
              <w:rStyle w:val="28"/>
            </w:rPr>
            <w:t>5.</w:t>
          </w:r>
          <w:r>
            <w:rPr>
              <w:rFonts w:asciiTheme="minorHAnsi" w:hAnsiTheme="minorHAnsi" w:eastAsiaTheme="minorEastAsia" w:cstheme="minorBidi"/>
              <w:szCs w:val="22"/>
            </w:rPr>
            <w:tab/>
          </w:r>
          <w:r>
            <w:rPr>
              <w:rStyle w:val="28"/>
            </w:rPr>
            <w:t>供货范围</w:t>
          </w:r>
          <w:r>
            <w:tab/>
          </w:r>
          <w:r>
            <w:fldChar w:fldCharType="begin"/>
          </w:r>
          <w:r>
            <w:instrText xml:space="preserve"> PAGEREF _Toc27331352 \h </w:instrText>
          </w:r>
          <w:r>
            <w:fldChar w:fldCharType="separate"/>
          </w:r>
          <w:r>
            <w:t>13</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"_Toc27331353" </w:instrText>
          </w:r>
          <w:r>
            <w:fldChar w:fldCharType="separate"/>
          </w:r>
          <w:r>
            <w:rPr>
              <w:rStyle w:val="28"/>
            </w:rPr>
            <w:t>6.</w:t>
          </w:r>
          <w:r>
            <w:rPr>
              <w:rFonts w:asciiTheme="minorHAnsi" w:hAnsiTheme="minorHAnsi" w:eastAsiaTheme="minorEastAsia" w:cstheme="minorBidi"/>
              <w:szCs w:val="22"/>
            </w:rPr>
            <w:tab/>
          </w:r>
          <w:r>
            <w:rPr>
              <w:rStyle w:val="28"/>
            </w:rPr>
            <w:t>技术服务</w:t>
          </w:r>
          <w:r>
            <w:tab/>
          </w:r>
          <w:r>
            <w:fldChar w:fldCharType="begin"/>
          </w:r>
          <w:r>
            <w:instrText xml:space="preserve"> PAGEREF _Toc27331353 \h </w:instrText>
          </w:r>
          <w:r>
            <w:fldChar w:fldCharType="separate"/>
          </w:r>
          <w:r>
            <w:t>16</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"_Toc27331354" </w:instrText>
          </w:r>
          <w:r>
            <w:fldChar w:fldCharType="separate"/>
          </w:r>
          <w:r>
            <w:rPr>
              <w:rStyle w:val="28"/>
            </w:rPr>
            <w:t>7.</w:t>
          </w:r>
          <w:r>
            <w:rPr>
              <w:rFonts w:asciiTheme="minorHAnsi" w:hAnsiTheme="minorHAnsi" w:eastAsiaTheme="minorEastAsia" w:cstheme="minorBidi"/>
              <w:szCs w:val="22"/>
            </w:rPr>
            <w:tab/>
          </w:r>
          <w:r>
            <w:rPr>
              <w:rStyle w:val="28"/>
            </w:rPr>
            <w:t>甲方的工作</w:t>
          </w:r>
          <w:r>
            <w:tab/>
          </w:r>
          <w:r>
            <w:fldChar w:fldCharType="begin"/>
          </w:r>
          <w:r>
            <w:instrText xml:space="preserve"> PAGEREF _Toc27331354 \h </w:instrText>
          </w:r>
          <w:r>
            <w:fldChar w:fldCharType="separate"/>
          </w:r>
          <w:r>
            <w:t>17</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"_Toc27331355" </w:instrText>
          </w:r>
          <w:r>
            <w:fldChar w:fldCharType="separate"/>
          </w:r>
          <w:r>
            <w:rPr>
              <w:rStyle w:val="28"/>
            </w:rPr>
            <w:t>8.</w:t>
          </w:r>
          <w:r>
            <w:rPr>
              <w:rFonts w:asciiTheme="minorHAnsi" w:hAnsiTheme="minorHAnsi" w:eastAsiaTheme="minorEastAsia" w:cstheme="minorBidi"/>
              <w:szCs w:val="22"/>
            </w:rPr>
            <w:tab/>
          </w:r>
          <w:r>
            <w:rPr>
              <w:rStyle w:val="28"/>
            </w:rPr>
            <w:t>工作安排</w:t>
          </w:r>
          <w:r>
            <w:tab/>
          </w:r>
          <w:r>
            <w:fldChar w:fldCharType="begin"/>
          </w:r>
          <w:r>
            <w:instrText xml:space="preserve"> PAGEREF _Toc27331355 \h </w:instrText>
          </w:r>
          <w:r>
            <w:fldChar w:fldCharType="separate"/>
          </w:r>
          <w:r>
            <w:t>17</w:t>
          </w:r>
          <w:r>
            <w:fldChar w:fldCharType="end"/>
          </w:r>
          <w:r>
            <w:fldChar w:fldCharType="end"/>
          </w:r>
        </w:p>
        <w:p>
          <w:pPr>
            <w:pStyle w:val="16"/>
            <w:keepNext w:val="0"/>
            <w:keepLines w:val="0"/>
            <w:pageBreakBefore w:val="0"/>
            <w:widowControl/>
            <w:tabs>
              <w:tab w:val="left" w:pos="126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"_Toc27331356" </w:instrText>
          </w:r>
          <w:r>
            <w:fldChar w:fldCharType="separate"/>
          </w:r>
          <w:r>
            <w:rPr>
              <w:rStyle w:val="28"/>
            </w:rPr>
            <w:t>9.</w:t>
          </w:r>
          <w:r>
            <w:rPr>
              <w:rFonts w:asciiTheme="minorHAnsi" w:hAnsiTheme="minorHAnsi" w:eastAsiaTheme="minorEastAsia" w:cstheme="minorBidi"/>
              <w:szCs w:val="22"/>
            </w:rPr>
            <w:tab/>
          </w:r>
          <w:r>
            <w:rPr>
              <w:rStyle w:val="28"/>
            </w:rPr>
            <w:t>质量保证和试验</w:t>
          </w:r>
          <w:r>
            <w:tab/>
          </w:r>
          <w:r>
            <w:fldChar w:fldCharType="begin"/>
          </w:r>
          <w:r>
            <w:instrText xml:space="preserve"> PAGEREF _Toc27331356 \h </w:instrText>
          </w:r>
          <w:r>
            <w:fldChar w:fldCharType="separate"/>
          </w:r>
          <w:r>
            <w:t>17</w:t>
          </w:r>
          <w:r>
            <w:fldChar w:fldCharType="end"/>
          </w:r>
          <w:r>
            <w:fldChar w:fldCharType="end"/>
          </w:r>
        </w:p>
        <w:p>
          <w:pPr>
            <w:pStyle w:val="16"/>
            <w:keepNext w:val="0"/>
            <w:keepLines w:val="0"/>
            <w:pageBreakBefore w:val="0"/>
            <w:widowControl/>
            <w:tabs>
              <w:tab w:val="left" w:pos="147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"_Toc27331357" </w:instrText>
          </w:r>
          <w:r>
            <w:fldChar w:fldCharType="separate"/>
          </w:r>
          <w:r>
            <w:rPr>
              <w:rStyle w:val="28"/>
            </w:rPr>
            <w:t>10.</w:t>
          </w:r>
          <w:r>
            <w:rPr>
              <w:rFonts w:asciiTheme="minorHAnsi" w:hAnsiTheme="minorHAnsi" w:eastAsiaTheme="minorEastAsia" w:cstheme="minorBidi"/>
              <w:szCs w:val="22"/>
            </w:rPr>
            <w:tab/>
          </w:r>
          <w:r>
            <w:rPr>
              <w:rStyle w:val="28"/>
            </w:rPr>
            <w:t>包装、运输和储存</w:t>
          </w:r>
          <w:r>
            <w:tab/>
          </w:r>
          <w:r>
            <w:fldChar w:fldCharType="begin"/>
          </w:r>
          <w:r>
            <w:instrText xml:space="preserve"> PAGEREF _Toc27331357 \h </w:instrText>
          </w:r>
          <w:r>
            <w:fldChar w:fldCharType="separate"/>
          </w:r>
          <w:r>
            <w:t>18</w:t>
          </w:r>
          <w:r>
            <w:fldChar w:fldCharType="end"/>
          </w:r>
          <w:r>
            <w:fldChar w:fldCharType="end"/>
          </w:r>
        </w:p>
        <w:p>
          <w:pPr>
            <w:pStyle w:val="16"/>
            <w:keepNext w:val="0"/>
            <w:keepLines w:val="0"/>
            <w:pageBreakBefore w:val="0"/>
            <w:widowControl/>
            <w:tabs>
              <w:tab w:val="left" w:pos="1470"/>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"_Toc27331358" </w:instrText>
          </w:r>
          <w:r>
            <w:fldChar w:fldCharType="separate"/>
          </w:r>
          <w:r>
            <w:rPr>
              <w:rStyle w:val="28"/>
            </w:rPr>
            <w:t>11.</w:t>
          </w:r>
          <w:r>
            <w:rPr>
              <w:rFonts w:asciiTheme="minorHAnsi" w:hAnsiTheme="minorHAnsi" w:eastAsiaTheme="minorEastAsia" w:cstheme="minorBidi"/>
              <w:szCs w:val="22"/>
            </w:rPr>
            <w:tab/>
          </w:r>
          <w:r>
            <w:rPr>
              <w:rStyle w:val="28"/>
            </w:rPr>
            <w:t>到货地点及日期</w:t>
          </w:r>
          <w:r>
            <w:tab/>
          </w:r>
          <w:r>
            <w:fldChar w:fldCharType="begin"/>
          </w:r>
          <w:r>
            <w:instrText xml:space="preserve"> PAGEREF _Toc27331358 \h </w:instrText>
          </w:r>
          <w:r>
            <w:fldChar w:fldCharType="separate"/>
          </w:r>
          <w:r>
            <w:t>18</w:t>
          </w:r>
          <w:r>
            <w:fldChar w:fldCharType="end"/>
          </w:r>
          <w:r>
            <w:fldChar w:fldCharType="end"/>
          </w:r>
        </w:p>
        <w:p>
          <w:pPr>
            <w:pStyle w:val="24"/>
            <w:keepNext w:val="0"/>
            <w:keepLines w:val="0"/>
            <w:pageBreakBefore w:val="0"/>
            <w:widowControl/>
            <w:tabs>
              <w:tab w:val="right" w:leader="dot" w:pos="10456"/>
            </w:tabs>
            <w:kinsoku/>
            <w:wordWrap/>
            <w:overflowPunct/>
            <w:topLinePunct w:val="0"/>
            <w:autoSpaceDE/>
            <w:autoSpaceDN/>
            <w:bidi w:val="0"/>
            <w:adjustRightInd/>
            <w:snapToGrid/>
            <w:spacing w:before="157" w:beforeLines="50" w:after="157" w:afterLines="50"/>
            <w:textAlignment w:val="auto"/>
            <w:rPr>
              <w:rFonts w:asciiTheme="minorHAnsi" w:hAnsiTheme="minorHAnsi" w:eastAsiaTheme="minorEastAsia" w:cstheme="minorBidi"/>
              <w:szCs w:val="22"/>
            </w:rPr>
          </w:pPr>
          <w:r>
            <w:fldChar w:fldCharType="begin"/>
          </w:r>
          <w:r>
            <w:instrText xml:space="preserve"> HYPERLINK \l "_Toc27331359" </w:instrText>
          </w:r>
          <w:r>
            <w:fldChar w:fldCharType="separate"/>
          </w:r>
          <w:r>
            <w:rPr>
              <w:rStyle w:val="28"/>
            </w:rPr>
            <w:t>签字页</w:t>
          </w:r>
          <w:r>
            <w:tab/>
          </w:r>
          <w:r>
            <w:fldChar w:fldCharType="begin"/>
          </w:r>
          <w:r>
            <w:instrText xml:space="preserve"> PAGEREF _Toc27331359 \h </w:instrText>
          </w:r>
          <w:r>
            <w:fldChar w:fldCharType="separate"/>
          </w:r>
          <w:r>
            <w:t>19</w:t>
          </w:r>
          <w:r>
            <w:fldChar w:fldCharType="end"/>
          </w:r>
          <w:r>
            <w:fldChar w:fldCharType="end"/>
          </w:r>
        </w:p>
        <w:p>
          <w:pPr>
            <w:spacing w:line="360" w:lineRule="auto"/>
            <w:rPr>
              <w:sz w:val="24"/>
              <w:szCs w:val="24"/>
            </w:rPr>
          </w:pPr>
          <w:r>
            <w:rPr>
              <w:sz w:val="24"/>
              <w:szCs w:val="24"/>
            </w:rPr>
            <w:fldChar w:fldCharType="end"/>
          </w:r>
        </w:p>
      </w:sdtContent>
    </w:sdt>
    <w:p>
      <w:pPr>
        <w:spacing w:line="360" w:lineRule="auto"/>
        <w:rPr>
          <w:sz w:val="24"/>
          <w:szCs w:val="24"/>
        </w:rPr>
        <w:sectPr>
          <w:footerReference r:id="rId3" w:type="default"/>
          <w:pgSz w:w="11906" w:h="16838"/>
          <w:pgMar w:top="720" w:right="720" w:bottom="720" w:left="720" w:header="851" w:footer="754" w:gutter="0"/>
          <w:cols w:space="720" w:num="1"/>
          <w:titlePg/>
          <w:docGrid w:type="lines" w:linePitch="312" w:charSpace="0"/>
        </w:sectPr>
      </w:pPr>
    </w:p>
    <w:p>
      <w:pPr>
        <w:pStyle w:val="4"/>
      </w:pPr>
      <w:bookmarkStart w:id="1" w:name="_Toc27331348"/>
      <w:r>
        <w:rPr>
          <w:rFonts w:hint="eastAsia"/>
        </w:rPr>
        <w:t>总</w:t>
      </w:r>
      <w:r>
        <w:t xml:space="preserve">  </w:t>
      </w:r>
      <w:r>
        <w:rPr>
          <w:rFonts w:hint="eastAsia"/>
        </w:rPr>
        <w:t>则</w:t>
      </w:r>
      <w:bookmarkEnd w:id="1"/>
    </w:p>
    <w:p>
      <w:pPr>
        <w:spacing w:line="360" w:lineRule="auto"/>
        <w:ind w:firstLine="480" w:firstLineChars="200"/>
        <w:rPr>
          <w:sz w:val="24"/>
          <w:szCs w:val="24"/>
        </w:rPr>
      </w:pPr>
      <w:r>
        <w:rPr>
          <w:rFonts w:hint="eastAsia"/>
          <w:sz w:val="24"/>
          <w:szCs w:val="24"/>
        </w:rPr>
        <w:t>本设备技术规范书适用于</w:t>
      </w:r>
      <w:r>
        <w:rPr>
          <w:rFonts w:hint="eastAsia" w:ascii="宋体" w:hAnsi="宋体"/>
          <w:sz w:val="24"/>
        </w:rPr>
        <w:t>华能沁北发电有限责任公司全厂节水与废水综合治理项目全厂高盐废水末端固化改造工程（EPC）工程内</w:t>
      </w:r>
      <w:r>
        <w:rPr>
          <w:rFonts w:hint="eastAsia"/>
          <w:sz w:val="24"/>
          <w:szCs w:val="24"/>
        </w:rPr>
        <w:t>使用的低压抽屉式开关柜、就地控制柜、电磁阀箱、热控电源柜、检修箱、电缆等及其附属设备。它提出了该系统各柜体的功能设计、结构、性能、安装和试验等方面的技术要求。</w:t>
      </w:r>
    </w:p>
    <w:p>
      <w:pPr>
        <w:pStyle w:val="41"/>
        <w:numPr>
          <w:ilvl w:val="1"/>
          <w:numId w:val="3"/>
        </w:numPr>
        <w:spacing w:line="360" w:lineRule="auto"/>
        <w:ind w:firstLineChars="0"/>
        <w:rPr>
          <w:sz w:val="24"/>
          <w:szCs w:val="24"/>
        </w:rPr>
      </w:pPr>
      <w:r>
        <w:rPr>
          <w:rFonts w:hint="eastAsia"/>
          <w:sz w:val="24"/>
          <w:szCs w:val="24"/>
        </w:rPr>
        <w:t>本规范书提出的是最低限度的技术要求，并未对一切技术细节作出规定，也未充分引述有关标准和规范的条文，乙方应保证提供符合本规范书和工业标准的优质产品。</w:t>
      </w:r>
    </w:p>
    <w:p>
      <w:pPr>
        <w:pStyle w:val="41"/>
        <w:numPr>
          <w:ilvl w:val="1"/>
          <w:numId w:val="3"/>
        </w:numPr>
        <w:spacing w:line="360" w:lineRule="auto"/>
        <w:ind w:firstLineChars="0"/>
        <w:rPr>
          <w:sz w:val="24"/>
          <w:szCs w:val="24"/>
        </w:rPr>
      </w:pPr>
      <w:r>
        <w:rPr>
          <w:rFonts w:hint="eastAsia"/>
          <w:sz w:val="24"/>
          <w:szCs w:val="24"/>
        </w:rPr>
        <w:t>如果乙方没有以书面对本规范书的条文提出异议，则意味着乙方提出的设备应完全符合本规范书的要求。如有异议，不管是多么微小，都应在报价书中以“对规范书的意见和同规范书的差异”为标题的专门章节中加以详细描述。</w:t>
      </w:r>
    </w:p>
    <w:p>
      <w:pPr>
        <w:pStyle w:val="41"/>
        <w:numPr>
          <w:ilvl w:val="1"/>
          <w:numId w:val="3"/>
        </w:numPr>
        <w:spacing w:line="360" w:lineRule="auto"/>
        <w:ind w:firstLineChars="0"/>
        <w:rPr>
          <w:sz w:val="24"/>
          <w:szCs w:val="24"/>
        </w:rPr>
      </w:pPr>
      <w:r>
        <w:rPr>
          <w:rFonts w:hint="eastAsia"/>
          <w:sz w:val="24"/>
          <w:szCs w:val="24"/>
        </w:rPr>
        <w:t>本设备技术规范书中所使用的标准之间发生矛盾、或与乙方所执行的标准不一致时，按较高标准执行。</w:t>
      </w:r>
    </w:p>
    <w:p>
      <w:pPr>
        <w:pStyle w:val="41"/>
        <w:numPr>
          <w:ilvl w:val="1"/>
          <w:numId w:val="3"/>
        </w:numPr>
        <w:spacing w:line="360" w:lineRule="auto"/>
        <w:ind w:firstLineChars="0"/>
        <w:rPr>
          <w:sz w:val="24"/>
          <w:szCs w:val="24"/>
        </w:rPr>
      </w:pPr>
      <w:r>
        <w:rPr>
          <w:rFonts w:hint="eastAsia"/>
          <w:sz w:val="24"/>
          <w:szCs w:val="24"/>
        </w:rPr>
        <w:t>本合同技术附件是合同的组成部分，与合同具有同等法律效力。</w:t>
      </w:r>
    </w:p>
    <w:p>
      <w:pPr>
        <w:pStyle w:val="41"/>
        <w:numPr>
          <w:ilvl w:val="1"/>
          <w:numId w:val="3"/>
        </w:numPr>
        <w:spacing w:line="360" w:lineRule="auto"/>
        <w:ind w:firstLineChars="0"/>
        <w:rPr>
          <w:sz w:val="24"/>
          <w:szCs w:val="24"/>
        </w:rPr>
      </w:pPr>
      <w:r>
        <w:rPr>
          <w:rFonts w:hint="eastAsia"/>
          <w:sz w:val="24"/>
          <w:szCs w:val="24"/>
        </w:rPr>
        <w:t>供方保证提供设备为全新的、先进的、成熟的、完整的和安全可靠的，且设备的技术经济性能符合本附件的要求。对于属于整套设备运行和施工所必需的部件，即使本合同技术附件未列出和/或数目不足，乙方仍须在执行合同时自动补足，且不再发生费用。</w:t>
      </w:r>
    </w:p>
    <w:p>
      <w:pPr>
        <w:pStyle w:val="41"/>
        <w:numPr>
          <w:ilvl w:val="1"/>
          <w:numId w:val="3"/>
        </w:numPr>
        <w:spacing w:line="360" w:lineRule="auto"/>
        <w:ind w:firstLineChars="0"/>
        <w:rPr>
          <w:sz w:val="24"/>
          <w:szCs w:val="24"/>
        </w:rPr>
      </w:pPr>
      <w:r>
        <w:rPr>
          <w:rFonts w:hint="eastAsia"/>
          <w:sz w:val="24"/>
          <w:szCs w:val="24"/>
        </w:rPr>
        <w:t>合同供货范围包括了所有设备、技术资料、专用工具、备品备件、电缆及安装材料，但在执行合同过程中如发现有任何漏项和短缺，在合同清单中并未列入而且确实是供方供货范围中应该有的，并且是满足合同技术附件对合同设备的性能保证值要求所必须的，均应由供方负责按需方要求时间将所缺的设备、技术资料、专用工具、备品备件等补齐，且不发生费用问题。</w:t>
      </w:r>
    </w:p>
    <w:p>
      <w:pPr>
        <w:pStyle w:val="41"/>
        <w:numPr>
          <w:ilvl w:val="1"/>
          <w:numId w:val="3"/>
        </w:numPr>
        <w:spacing w:line="360" w:lineRule="auto"/>
        <w:ind w:firstLineChars="0"/>
        <w:rPr>
          <w:sz w:val="24"/>
          <w:szCs w:val="24"/>
        </w:rPr>
      </w:pPr>
      <w:r>
        <w:rPr>
          <w:rFonts w:hint="eastAsia"/>
          <w:sz w:val="24"/>
          <w:szCs w:val="24"/>
        </w:rPr>
        <w:t>本设备技术规范书未尽事宜，由买、卖双方共同协商确定。</w:t>
      </w:r>
    </w:p>
    <w:p>
      <w:pPr>
        <w:pStyle w:val="4"/>
      </w:pPr>
      <w:bookmarkStart w:id="2" w:name="_Toc27331349"/>
      <w:r>
        <w:rPr>
          <w:rFonts w:hint="eastAsia"/>
        </w:rPr>
        <w:t>工程概况</w:t>
      </w:r>
      <w:bookmarkEnd w:id="2"/>
    </w:p>
    <w:p>
      <w:pPr>
        <w:pStyle w:val="14"/>
        <w:numPr>
          <w:ilvl w:val="0"/>
          <w:numId w:val="4"/>
        </w:numPr>
        <w:rPr>
          <w:rFonts w:hAnsi="宋体"/>
          <w:kern w:val="0"/>
          <w:sz w:val="24"/>
        </w:rPr>
      </w:pPr>
      <w:r>
        <w:rPr>
          <w:rFonts w:hAnsi="宋体"/>
          <w:kern w:val="0"/>
          <w:sz w:val="24"/>
        </w:rPr>
        <w:t>气象条件</w:t>
      </w:r>
    </w:p>
    <w:p>
      <w:pPr>
        <w:pStyle w:val="14"/>
        <w:ind w:left="0" w:leftChars="0" w:firstLine="420" w:firstLineChars="175"/>
        <w:rPr>
          <w:sz w:val="24"/>
          <w:szCs w:val="24"/>
        </w:rPr>
      </w:pPr>
      <w:r>
        <w:rPr>
          <w:rFonts w:hint="eastAsia"/>
          <w:sz w:val="24"/>
          <w:szCs w:val="24"/>
        </w:rPr>
        <w:t>累年年平均气压为999.9hPa；；</w:t>
      </w:r>
    </w:p>
    <w:p>
      <w:pPr>
        <w:pStyle w:val="14"/>
        <w:ind w:left="0" w:leftChars="0" w:firstLine="420" w:firstLineChars="175"/>
        <w:rPr>
          <w:sz w:val="24"/>
          <w:szCs w:val="24"/>
        </w:rPr>
      </w:pPr>
      <w:r>
        <w:rPr>
          <w:rFonts w:hint="eastAsia"/>
          <w:sz w:val="24"/>
          <w:szCs w:val="24"/>
        </w:rPr>
        <w:t>累年年平均气温为14.2℃；</w:t>
      </w:r>
    </w:p>
    <w:p>
      <w:pPr>
        <w:pStyle w:val="14"/>
        <w:ind w:left="0" w:leftChars="0" w:firstLine="420" w:firstLineChars="175"/>
        <w:rPr>
          <w:sz w:val="24"/>
          <w:szCs w:val="24"/>
        </w:rPr>
      </w:pPr>
      <w:r>
        <w:rPr>
          <w:rFonts w:hint="eastAsia"/>
          <w:sz w:val="24"/>
          <w:szCs w:val="24"/>
        </w:rPr>
        <w:t>累年极端最高气温43.4℃；</w:t>
      </w:r>
    </w:p>
    <w:p>
      <w:pPr>
        <w:pStyle w:val="14"/>
        <w:ind w:left="0" w:leftChars="0" w:firstLine="420" w:firstLineChars="175"/>
        <w:rPr>
          <w:sz w:val="24"/>
          <w:szCs w:val="24"/>
        </w:rPr>
      </w:pPr>
      <w:r>
        <w:rPr>
          <w:rFonts w:hint="eastAsia"/>
          <w:sz w:val="24"/>
          <w:szCs w:val="24"/>
        </w:rPr>
        <w:t>累年平均相对湿度为67%.</w:t>
      </w:r>
    </w:p>
    <w:p>
      <w:pPr>
        <w:pStyle w:val="14"/>
        <w:numPr>
          <w:ilvl w:val="0"/>
          <w:numId w:val="4"/>
        </w:numPr>
        <w:rPr>
          <w:rFonts w:hAnsi="宋体"/>
          <w:kern w:val="0"/>
          <w:sz w:val="24"/>
        </w:rPr>
      </w:pPr>
      <w:r>
        <w:rPr>
          <w:rFonts w:hint="eastAsia" w:hAnsi="宋体"/>
          <w:kern w:val="0"/>
          <w:sz w:val="24"/>
        </w:rPr>
        <w:t>电气规范：</w:t>
      </w:r>
    </w:p>
    <w:p>
      <w:pPr>
        <w:spacing w:line="360" w:lineRule="auto"/>
        <w:ind w:firstLine="480" w:firstLineChars="200"/>
        <w:rPr>
          <w:sz w:val="24"/>
          <w:szCs w:val="24"/>
        </w:rPr>
      </w:pPr>
      <w:r>
        <w:rPr>
          <w:rFonts w:hint="eastAsia"/>
          <w:sz w:val="24"/>
          <w:szCs w:val="24"/>
        </w:rPr>
        <w:t xml:space="preserve">额定电压          </w:t>
      </w:r>
      <w:r>
        <w:rPr>
          <w:rFonts w:hint="eastAsia"/>
          <w:sz w:val="24"/>
          <w:szCs w:val="24"/>
        </w:rPr>
        <w:tab/>
      </w:r>
      <w:r>
        <w:rPr>
          <w:rFonts w:hint="eastAsia"/>
          <w:sz w:val="24"/>
          <w:szCs w:val="24"/>
        </w:rPr>
        <w:t>主回路AC380，辅助回路AC220 V</w:t>
      </w:r>
    </w:p>
    <w:p>
      <w:pPr>
        <w:spacing w:line="360" w:lineRule="auto"/>
        <w:ind w:firstLine="480" w:firstLineChars="200"/>
        <w:rPr>
          <w:sz w:val="24"/>
          <w:szCs w:val="24"/>
        </w:rPr>
      </w:pPr>
      <w:r>
        <w:rPr>
          <w:rFonts w:hint="eastAsia"/>
          <w:sz w:val="24"/>
          <w:szCs w:val="24"/>
        </w:rPr>
        <w:t xml:space="preserve">额定频率          </w:t>
      </w:r>
      <w:r>
        <w:rPr>
          <w:rFonts w:hint="eastAsia"/>
          <w:sz w:val="24"/>
          <w:szCs w:val="24"/>
        </w:rPr>
        <w:tab/>
      </w:r>
      <w:r>
        <w:rPr>
          <w:rFonts w:hint="eastAsia"/>
          <w:sz w:val="24"/>
          <w:szCs w:val="24"/>
        </w:rPr>
        <w:t>50Hz</w:t>
      </w:r>
    </w:p>
    <w:p>
      <w:pPr>
        <w:spacing w:line="360" w:lineRule="auto"/>
        <w:ind w:firstLine="480" w:firstLineChars="200"/>
        <w:rPr>
          <w:sz w:val="24"/>
          <w:szCs w:val="24"/>
        </w:rPr>
      </w:pPr>
      <w:r>
        <w:rPr>
          <w:rFonts w:hint="eastAsia"/>
          <w:sz w:val="24"/>
          <w:szCs w:val="24"/>
        </w:rPr>
        <w:t>中性点接地方式</w:t>
      </w:r>
      <w:r>
        <w:rPr>
          <w:rFonts w:hint="eastAsia"/>
          <w:sz w:val="24"/>
          <w:szCs w:val="24"/>
        </w:rPr>
        <w:tab/>
      </w:r>
      <w:r>
        <w:rPr>
          <w:rFonts w:hint="eastAsia"/>
          <w:sz w:val="24"/>
          <w:szCs w:val="24"/>
        </w:rPr>
        <w:tab/>
      </w:r>
      <w:r>
        <w:rPr>
          <w:rFonts w:hint="eastAsia"/>
          <w:sz w:val="24"/>
          <w:szCs w:val="24"/>
        </w:rPr>
        <w:t>TN-C系统，0.4</w:t>
      </w:r>
      <w:r>
        <w:rPr>
          <w:sz w:val="24"/>
          <w:szCs w:val="24"/>
        </w:rPr>
        <w:t>kV</w:t>
      </w:r>
      <w:r>
        <w:rPr>
          <w:rFonts w:hint="eastAsia"/>
          <w:sz w:val="24"/>
          <w:szCs w:val="24"/>
        </w:rPr>
        <w:t>中性点直接接地</w:t>
      </w:r>
    </w:p>
    <w:p>
      <w:pPr>
        <w:tabs>
          <w:tab w:val="left" w:pos="709"/>
        </w:tabs>
        <w:spacing w:line="360" w:lineRule="auto"/>
        <w:ind w:firstLine="480" w:firstLineChars="200"/>
        <w:rPr>
          <w:sz w:val="24"/>
          <w:szCs w:val="24"/>
        </w:rPr>
      </w:pPr>
      <w:r>
        <w:rPr>
          <w:rFonts w:hint="eastAsia"/>
          <w:sz w:val="24"/>
          <w:szCs w:val="24"/>
        </w:rPr>
        <w:t xml:space="preserve">额定绝缘电压      </w:t>
      </w:r>
      <w:r>
        <w:rPr>
          <w:rFonts w:hint="eastAsia"/>
          <w:sz w:val="24"/>
          <w:szCs w:val="24"/>
        </w:rPr>
        <w:tab/>
      </w:r>
      <w:r>
        <w:rPr>
          <w:rFonts w:hint="eastAsia"/>
          <w:sz w:val="24"/>
          <w:szCs w:val="24"/>
        </w:rPr>
        <w:t>690V，AC三相</w:t>
      </w:r>
    </w:p>
    <w:p>
      <w:pPr>
        <w:spacing w:line="360" w:lineRule="auto"/>
        <w:ind w:firstLine="480" w:firstLineChars="200"/>
        <w:rPr>
          <w:sz w:val="24"/>
          <w:szCs w:val="24"/>
        </w:rPr>
      </w:pPr>
      <w:r>
        <w:rPr>
          <w:rFonts w:hint="eastAsia"/>
          <w:sz w:val="24"/>
          <w:szCs w:val="24"/>
        </w:rPr>
        <w:t xml:space="preserve">工频试验电压      </w:t>
      </w:r>
      <w:r>
        <w:rPr>
          <w:rFonts w:hint="eastAsia"/>
          <w:sz w:val="24"/>
          <w:szCs w:val="24"/>
        </w:rPr>
        <w:tab/>
      </w:r>
      <w:r>
        <w:rPr>
          <w:rFonts w:hint="eastAsia"/>
          <w:sz w:val="24"/>
          <w:szCs w:val="24"/>
        </w:rPr>
        <w:t>主电路    2500V/1min</w:t>
      </w:r>
    </w:p>
    <w:p>
      <w:pPr>
        <w:spacing w:line="360" w:lineRule="auto"/>
        <w:ind w:firstLine="480" w:firstLineChars="200"/>
        <w:rPr>
          <w:sz w:val="24"/>
          <w:szCs w:val="24"/>
        </w:rPr>
      </w:pPr>
      <w:r>
        <w:rPr>
          <w:rFonts w:hint="eastAsia"/>
          <w:sz w:val="24"/>
          <w:szCs w:val="24"/>
        </w:rPr>
        <w:t xml:space="preserve">                     辅助电路  2000V/1min</w:t>
      </w:r>
    </w:p>
    <w:p>
      <w:pPr>
        <w:spacing w:line="360" w:lineRule="auto"/>
        <w:ind w:firstLine="480" w:firstLineChars="200"/>
        <w:rPr>
          <w:sz w:val="24"/>
          <w:szCs w:val="24"/>
        </w:rPr>
      </w:pPr>
      <w:r>
        <w:rPr>
          <w:rFonts w:hint="eastAsia"/>
          <w:sz w:val="24"/>
          <w:szCs w:val="24"/>
        </w:rPr>
        <w:t xml:space="preserve">额定电流          </w:t>
      </w:r>
      <w:r>
        <w:rPr>
          <w:rFonts w:hint="eastAsia"/>
          <w:sz w:val="24"/>
          <w:szCs w:val="24"/>
        </w:rPr>
        <w:tab/>
      </w:r>
      <w:r>
        <w:rPr>
          <w:rFonts w:hint="eastAsia"/>
          <w:sz w:val="24"/>
          <w:szCs w:val="24"/>
        </w:rPr>
        <w:t>水平母线(铜质)  TMY-3x（</w:t>
      </w:r>
      <w:r>
        <w:rPr>
          <w:sz w:val="24"/>
          <w:szCs w:val="24"/>
        </w:rPr>
        <w:t>63</w:t>
      </w:r>
      <w:r>
        <w:rPr>
          <w:rFonts w:hint="eastAsia"/>
          <w:sz w:val="24"/>
          <w:szCs w:val="24"/>
        </w:rPr>
        <w:t>x</w:t>
      </w:r>
      <w:r>
        <w:rPr>
          <w:sz w:val="24"/>
          <w:szCs w:val="24"/>
        </w:rPr>
        <w:t>6.3</w:t>
      </w:r>
      <w:r>
        <w:rPr>
          <w:rFonts w:hint="eastAsia"/>
          <w:sz w:val="24"/>
          <w:szCs w:val="24"/>
        </w:rPr>
        <w:t>），见订货图</w:t>
      </w:r>
    </w:p>
    <w:p>
      <w:pPr>
        <w:spacing w:line="360" w:lineRule="auto"/>
        <w:ind w:firstLine="480" w:firstLineChars="200"/>
        <w:rPr>
          <w:sz w:val="24"/>
          <w:szCs w:val="24"/>
        </w:rPr>
      </w:pPr>
      <w:r>
        <w:rPr>
          <w:rFonts w:hint="eastAsia"/>
          <w:sz w:val="24"/>
          <w:szCs w:val="24"/>
        </w:rPr>
        <w:t xml:space="preserve">垂直母线(铜质)     </w:t>
      </w:r>
      <w:r>
        <w:rPr>
          <w:rFonts w:hint="eastAsia"/>
          <w:sz w:val="24"/>
          <w:szCs w:val="24"/>
        </w:rPr>
        <w:tab/>
      </w:r>
      <w:r>
        <w:rPr>
          <w:sz w:val="24"/>
          <w:szCs w:val="24"/>
        </w:rPr>
        <w:t>63</w:t>
      </w:r>
      <w:r>
        <w:rPr>
          <w:rFonts w:hint="eastAsia"/>
          <w:sz w:val="24"/>
          <w:szCs w:val="24"/>
        </w:rPr>
        <w:t>0A</w:t>
      </w:r>
    </w:p>
    <w:p>
      <w:pPr>
        <w:spacing w:line="360" w:lineRule="auto"/>
        <w:ind w:firstLine="480" w:firstLineChars="200"/>
        <w:rPr>
          <w:sz w:val="24"/>
          <w:szCs w:val="24"/>
        </w:rPr>
      </w:pPr>
      <w:r>
        <w:rPr>
          <w:rFonts w:hint="eastAsia"/>
          <w:sz w:val="24"/>
          <w:szCs w:val="24"/>
        </w:rPr>
        <w:t>额定短时耐受电流</w:t>
      </w:r>
      <w:r>
        <w:rPr>
          <w:sz w:val="24"/>
          <w:szCs w:val="24"/>
        </w:rPr>
        <w:t xml:space="preserve">  </w:t>
      </w:r>
      <w:r>
        <w:rPr>
          <w:rFonts w:hint="eastAsia"/>
          <w:sz w:val="24"/>
          <w:szCs w:val="24"/>
        </w:rPr>
        <w:tab/>
      </w:r>
      <w:r>
        <w:rPr>
          <w:rFonts w:hint="eastAsia"/>
          <w:sz w:val="24"/>
          <w:szCs w:val="24"/>
        </w:rPr>
        <w:t>65</w:t>
      </w:r>
      <w:r>
        <w:rPr>
          <w:sz w:val="24"/>
          <w:szCs w:val="24"/>
        </w:rPr>
        <w:t>kA (1s</w:t>
      </w:r>
      <w:r>
        <w:rPr>
          <w:rFonts w:hint="eastAsia"/>
          <w:sz w:val="24"/>
          <w:szCs w:val="24"/>
        </w:rPr>
        <w:t>有效值</w:t>
      </w:r>
      <w:r>
        <w:rPr>
          <w:sz w:val="24"/>
          <w:szCs w:val="24"/>
        </w:rPr>
        <w:t>)</w:t>
      </w:r>
    </w:p>
    <w:p>
      <w:pPr>
        <w:spacing w:line="360" w:lineRule="auto"/>
        <w:ind w:firstLine="480" w:firstLineChars="200"/>
        <w:rPr>
          <w:sz w:val="24"/>
          <w:szCs w:val="24"/>
        </w:rPr>
      </w:pPr>
      <w:r>
        <w:rPr>
          <w:rFonts w:hint="eastAsia"/>
          <w:sz w:val="24"/>
          <w:szCs w:val="24"/>
        </w:rPr>
        <w:t xml:space="preserve">额定峰值耐受电流   </w:t>
      </w:r>
      <w:r>
        <w:rPr>
          <w:rFonts w:hint="eastAsia"/>
          <w:sz w:val="24"/>
          <w:szCs w:val="24"/>
        </w:rPr>
        <w:tab/>
      </w:r>
      <w:r>
        <w:rPr>
          <w:rFonts w:hint="eastAsia"/>
          <w:sz w:val="24"/>
          <w:szCs w:val="24"/>
        </w:rPr>
        <w:t>满足开断时峰值</w:t>
      </w:r>
    </w:p>
    <w:p>
      <w:pPr>
        <w:spacing w:line="360" w:lineRule="auto"/>
        <w:ind w:firstLine="480" w:firstLineChars="200"/>
        <w:rPr>
          <w:sz w:val="24"/>
          <w:szCs w:val="24"/>
        </w:rPr>
      </w:pPr>
      <w:r>
        <w:rPr>
          <w:rFonts w:hint="eastAsia"/>
          <w:sz w:val="24"/>
          <w:szCs w:val="24"/>
        </w:rPr>
        <w:t>辅助电路额定电压</w:t>
      </w:r>
      <w:r>
        <w:rPr>
          <w:rFonts w:hint="eastAsia"/>
          <w:sz w:val="24"/>
          <w:szCs w:val="24"/>
        </w:rPr>
        <w:tab/>
      </w:r>
      <w:r>
        <w:rPr>
          <w:rFonts w:hint="eastAsia"/>
          <w:sz w:val="24"/>
          <w:szCs w:val="24"/>
        </w:rPr>
        <w:t xml:space="preserve">   见订货图</w:t>
      </w:r>
    </w:p>
    <w:p>
      <w:pPr>
        <w:spacing w:line="360" w:lineRule="auto"/>
        <w:ind w:firstLine="480" w:firstLineChars="200"/>
        <w:rPr>
          <w:sz w:val="24"/>
          <w:szCs w:val="24"/>
        </w:rPr>
      </w:pPr>
      <w:r>
        <w:rPr>
          <w:rFonts w:hint="eastAsia"/>
          <w:sz w:val="24"/>
          <w:szCs w:val="24"/>
        </w:rPr>
        <w:t>柜体结构及防护</w:t>
      </w:r>
      <w:r>
        <w:rPr>
          <w:rFonts w:hint="eastAsia"/>
          <w:sz w:val="24"/>
          <w:szCs w:val="24"/>
        </w:rPr>
        <w:tab/>
      </w:r>
      <w:r>
        <w:rPr>
          <w:rFonts w:hint="eastAsia"/>
          <w:sz w:val="24"/>
          <w:szCs w:val="24"/>
        </w:rPr>
        <w:tab/>
      </w:r>
      <w:r>
        <w:rPr>
          <w:rFonts w:hint="eastAsia"/>
          <w:sz w:val="24"/>
          <w:szCs w:val="24"/>
        </w:rPr>
        <w:t>MCC不低于IP</w:t>
      </w:r>
      <w:r>
        <w:rPr>
          <w:sz w:val="24"/>
          <w:szCs w:val="24"/>
        </w:rPr>
        <w:t>32</w:t>
      </w:r>
      <w:r>
        <w:rPr>
          <w:rFonts w:hint="eastAsia"/>
          <w:sz w:val="24"/>
          <w:szCs w:val="24"/>
        </w:rPr>
        <w:t>，就地柜IP54，检修电源箱IP56</w:t>
      </w:r>
    </w:p>
    <w:p>
      <w:pPr>
        <w:spacing w:line="360" w:lineRule="auto"/>
        <w:ind w:firstLine="480" w:firstLineChars="200"/>
        <w:rPr>
          <w:sz w:val="24"/>
          <w:szCs w:val="24"/>
          <w:u w:val="single"/>
        </w:rPr>
      </w:pPr>
      <w:r>
        <w:rPr>
          <w:rFonts w:hint="eastAsia"/>
          <w:sz w:val="24"/>
          <w:szCs w:val="24"/>
        </w:rPr>
        <w:t xml:space="preserve">进出线方式           </w:t>
      </w:r>
      <w:r>
        <w:rPr>
          <w:rFonts w:hint="eastAsia"/>
          <w:b/>
          <w:sz w:val="24"/>
          <w:szCs w:val="24"/>
          <w:u w:val="single"/>
        </w:rPr>
        <w:t>下进下出</w:t>
      </w:r>
    </w:p>
    <w:p>
      <w:pPr>
        <w:pStyle w:val="4"/>
      </w:pPr>
      <w:bookmarkStart w:id="3" w:name="_Toc27331350"/>
      <w:bookmarkStart w:id="4" w:name="_Toc373996016"/>
      <w:r>
        <w:rPr>
          <w:rFonts w:hint="eastAsia"/>
        </w:rPr>
        <w:t>规程和标准(但不限于此)</w:t>
      </w:r>
      <w:bookmarkEnd w:id="3"/>
      <w:bookmarkEnd w:id="4"/>
    </w:p>
    <w:p>
      <w:pPr>
        <w:tabs>
          <w:tab w:val="left" w:pos="900"/>
        </w:tabs>
        <w:spacing w:line="390" w:lineRule="atLeast"/>
        <w:rPr>
          <w:rFonts w:hAnsi="宋体"/>
          <w:kern w:val="0"/>
          <w:sz w:val="24"/>
        </w:rPr>
      </w:pPr>
      <w:r>
        <w:rPr>
          <w:rFonts w:hAnsi="宋体"/>
          <w:sz w:val="24"/>
        </w:rPr>
        <w:tab/>
      </w:r>
      <w:r>
        <w:rPr>
          <w:rFonts w:hint="eastAsia" w:hAnsi="宋体"/>
          <w:kern w:val="0"/>
          <w:sz w:val="24"/>
        </w:rPr>
        <w:t>乙方所提供的设备应满足下面所列规范和标准的要求，但不限于此。</w:t>
      </w:r>
    </w:p>
    <w:p>
      <w:pPr>
        <w:tabs>
          <w:tab w:val="left" w:pos="993"/>
          <w:tab w:val="left" w:pos="3402"/>
        </w:tabs>
        <w:spacing w:line="390" w:lineRule="atLeast"/>
        <w:rPr>
          <w:rFonts w:hAnsi="宋体"/>
          <w:sz w:val="24"/>
        </w:rPr>
      </w:pPr>
      <w:r>
        <w:rPr>
          <w:rFonts w:hAnsi="宋体"/>
          <w:sz w:val="24"/>
        </w:rPr>
        <w:tab/>
      </w:r>
      <w:r>
        <w:rPr>
          <w:rFonts w:hAnsi="宋体"/>
          <w:sz w:val="24"/>
        </w:rPr>
        <w:t>GB7251</w:t>
      </w:r>
      <w:r>
        <w:rPr>
          <w:rFonts w:hAnsi="宋体"/>
          <w:sz w:val="24"/>
        </w:rPr>
        <w:tab/>
      </w:r>
      <w:r>
        <w:rPr>
          <w:rFonts w:hint="eastAsia" w:hAnsi="宋体"/>
          <w:sz w:val="24"/>
        </w:rPr>
        <w:t>低压成套开关设备</w:t>
      </w:r>
    </w:p>
    <w:p>
      <w:pPr>
        <w:spacing w:line="390" w:lineRule="atLeast"/>
        <w:ind w:left="424" w:firstLine="569"/>
        <w:rPr>
          <w:rFonts w:hAnsi="宋体"/>
          <w:sz w:val="24"/>
        </w:rPr>
      </w:pPr>
      <w:r>
        <w:rPr>
          <w:rFonts w:hAnsi="宋体"/>
          <w:sz w:val="24"/>
        </w:rPr>
        <w:t>GB/T 14048.1</w:t>
      </w:r>
      <w:r>
        <w:rPr>
          <w:rFonts w:hint="eastAsia" w:hAnsi="宋体"/>
          <w:sz w:val="24"/>
        </w:rPr>
        <w:t>-2012</w:t>
      </w:r>
      <w:r>
        <w:rPr>
          <w:rFonts w:hAnsi="宋体"/>
          <w:sz w:val="24"/>
        </w:rPr>
        <w:tab/>
      </w:r>
      <w:r>
        <w:rPr>
          <w:rFonts w:hint="eastAsia" w:hAnsi="宋体"/>
          <w:sz w:val="24"/>
        </w:rPr>
        <w:t xml:space="preserve"> </w:t>
      </w:r>
      <w:r>
        <w:rPr>
          <w:rFonts w:hint="eastAsia" w:hAnsi="宋体"/>
          <w:sz w:val="24"/>
        </w:rPr>
        <w:tab/>
      </w:r>
      <w:r>
        <w:rPr>
          <w:rFonts w:hint="eastAsia" w:hAnsi="宋体"/>
          <w:sz w:val="24"/>
        </w:rPr>
        <w:t>低压开关设备和控制设备-总则</w:t>
      </w:r>
    </w:p>
    <w:p>
      <w:pPr>
        <w:tabs>
          <w:tab w:val="left" w:pos="480"/>
        </w:tabs>
        <w:spacing w:line="390" w:lineRule="atLeast"/>
        <w:ind w:firstLine="991" w:firstLineChars="413"/>
        <w:rPr>
          <w:rFonts w:hAnsi="宋体"/>
          <w:sz w:val="24"/>
        </w:rPr>
      </w:pPr>
      <w:r>
        <w:rPr>
          <w:rFonts w:hAnsi="宋体"/>
          <w:sz w:val="24"/>
        </w:rPr>
        <w:t>GB14048.3-</w:t>
      </w:r>
      <w:r>
        <w:rPr>
          <w:rFonts w:hint="eastAsia" w:hAnsi="宋体"/>
          <w:sz w:val="24"/>
        </w:rPr>
        <w:t>2017</w:t>
      </w:r>
      <w:r>
        <w:rPr>
          <w:rFonts w:hAnsi="宋体"/>
          <w:sz w:val="24"/>
        </w:rPr>
        <w:tab/>
      </w:r>
      <w:r>
        <w:rPr>
          <w:rFonts w:hint="eastAsia" w:hAnsi="宋体"/>
          <w:sz w:val="24"/>
        </w:rPr>
        <w:t xml:space="preserve"> </w:t>
      </w:r>
      <w:r>
        <w:rPr>
          <w:rFonts w:hint="eastAsia" w:hAnsi="宋体"/>
          <w:sz w:val="24"/>
        </w:rPr>
        <w:tab/>
      </w:r>
      <w:r>
        <w:rPr>
          <w:rFonts w:hint="eastAsia" w:hAnsi="宋体"/>
          <w:sz w:val="24"/>
        </w:rPr>
        <w:t>低压开关设备和控制设备</w:t>
      </w:r>
    </w:p>
    <w:p>
      <w:pPr>
        <w:tabs>
          <w:tab w:val="left" w:pos="480"/>
        </w:tabs>
        <w:spacing w:line="390" w:lineRule="atLeast"/>
        <w:ind w:left="3467" w:leftChars="473" w:hanging="2474" w:hangingChars="1031"/>
        <w:rPr>
          <w:rFonts w:hAnsi="宋体"/>
          <w:sz w:val="24"/>
        </w:rPr>
      </w:pPr>
      <w:r>
        <w:rPr>
          <w:rFonts w:hAnsi="宋体"/>
          <w:sz w:val="24"/>
        </w:rPr>
        <w:t>GB14048.4</w:t>
      </w:r>
      <w:r>
        <w:rPr>
          <w:rFonts w:hint="eastAsia" w:hAnsi="宋体"/>
          <w:sz w:val="24"/>
        </w:rPr>
        <w:t xml:space="preserve">-2010     </w:t>
      </w:r>
      <w:r>
        <w:rPr>
          <w:rFonts w:hint="eastAsia" w:hAnsi="宋体"/>
          <w:sz w:val="24"/>
        </w:rPr>
        <w:tab/>
      </w:r>
      <w:r>
        <w:rPr>
          <w:rFonts w:hint="eastAsia" w:hAnsi="宋体"/>
          <w:sz w:val="24"/>
        </w:rPr>
        <w:t>接触器和电动机起动器　机电式接触器和电动机起动器</w:t>
      </w:r>
    </w:p>
    <w:p>
      <w:pPr>
        <w:tabs>
          <w:tab w:val="left" w:pos="480"/>
        </w:tabs>
        <w:spacing w:line="390" w:lineRule="atLeast"/>
        <w:ind w:left="3400" w:leftChars="473" w:hanging="2407" w:hangingChars="1003"/>
        <w:rPr>
          <w:rFonts w:hAnsi="宋体"/>
          <w:sz w:val="24"/>
        </w:rPr>
      </w:pPr>
      <w:r>
        <w:rPr>
          <w:rFonts w:hAnsi="宋体"/>
          <w:sz w:val="24"/>
        </w:rPr>
        <w:t>GB14048.5</w:t>
      </w:r>
      <w:r>
        <w:rPr>
          <w:rFonts w:hint="eastAsia" w:hAnsi="宋体"/>
          <w:sz w:val="24"/>
        </w:rPr>
        <w:t xml:space="preserve">-2017     </w:t>
      </w:r>
      <w:r>
        <w:rPr>
          <w:rFonts w:hint="eastAsia" w:hAnsi="宋体"/>
          <w:sz w:val="24"/>
          <w:lang w:val="en-US" w:eastAsia="zh-CN"/>
        </w:rPr>
        <w:t xml:space="preserve"> </w:t>
      </w:r>
      <w:r>
        <w:rPr>
          <w:rFonts w:hint="eastAsia" w:hAnsi="宋体"/>
          <w:sz w:val="24"/>
        </w:rPr>
        <w:t xml:space="preserve"> 控制电路电器和开关元件 机电式控制电路电器</w:t>
      </w:r>
    </w:p>
    <w:p>
      <w:pPr>
        <w:tabs>
          <w:tab w:val="left" w:pos="480"/>
        </w:tabs>
        <w:spacing w:line="390" w:lineRule="atLeast"/>
        <w:ind w:left="3576" w:leftChars="445" w:hanging="2642" w:hangingChars="1101"/>
        <w:rPr>
          <w:rFonts w:hAnsi="宋体"/>
          <w:sz w:val="24"/>
        </w:rPr>
      </w:pPr>
      <w:r>
        <w:rPr>
          <w:rFonts w:hint="eastAsia" w:hAnsi="宋体"/>
          <w:sz w:val="24"/>
        </w:rPr>
        <w:t xml:space="preserve">GB/T 14048.10-2016  </w:t>
      </w:r>
      <w:r>
        <w:rPr>
          <w:rFonts w:hint="eastAsia" w:hAnsi="宋体"/>
          <w:sz w:val="24"/>
          <w:lang w:val="en-US" w:eastAsia="zh-CN"/>
        </w:rPr>
        <w:t xml:space="preserve"> </w:t>
      </w:r>
      <w:r>
        <w:rPr>
          <w:rFonts w:hint="eastAsia" w:hAnsi="宋体"/>
          <w:sz w:val="24"/>
        </w:rPr>
        <w:t xml:space="preserve"> 低压开关设备和控制设备 第5-2部分：控制电路电器和开关元件 接近开关</w:t>
      </w:r>
    </w:p>
    <w:p>
      <w:pPr>
        <w:tabs>
          <w:tab w:val="left" w:pos="993"/>
          <w:tab w:val="left" w:pos="2127"/>
        </w:tabs>
        <w:spacing w:line="390" w:lineRule="atLeast"/>
        <w:rPr>
          <w:rFonts w:hAnsi="宋体"/>
          <w:sz w:val="24"/>
        </w:rPr>
      </w:pPr>
      <w:r>
        <w:rPr>
          <w:rFonts w:hAnsi="宋体"/>
          <w:sz w:val="24"/>
        </w:rPr>
        <w:tab/>
      </w:r>
      <w:r>
        <w:rPr>
          <w:rFonts w:hAnsi="宋体"/>
          <w:sz w:val="24"/>
        </w:rPr>
        <w:t>GB/T 4208-2017</w:t>
      </w:r>
      <w:r>
        <w:rPr>
          <w:rFonts w:hAnsi="宋体"/>
          <w:sz w:val="24"/>
        </w:rPr>
        <w:tab/>
      </w:r>
      <w:r>
        <w:rPr>
          <w:rFonts w:hAnsi="宋体"/>
          <w:sz w:val="24"/>
        </w:rPr>
        <w:tab/>
      </w:r>
      <w:r>
        <w:rPr>
          <w:rFonts w:hint="eastAsia" w:hAnsi="宋体"/>
          <w:sz w:val="24"/>
          <w:lang w:val="en-US" w:eastAsia="zh-CN"/>
        </w:rPr>
        <w:t xml:space="preserve"> </w:t>
      </w:r>
      <w:r>
        <w:rPr>
          <w:rFonts w:hint="eastAsia" w:hAnsi="宋体"/>
          <w:sz w:val="24"/>
        </w:rPr>
        <w:t>外壳防护等级</w:t>
      </w:r>
    </w:p>
    <w:p>
      <w:pPr>
        <w:tabs>
          <w:tab w:val="left" w:pos="480"/>
          <w:tab w:val="left" w:pos="993"/>
        </w:tabs>
        <w:spacing w:line="390" w:lineRule="atLeast"/>
        <w:rPr>
          <w:rFonts w:hAnsi="宋体"/>
          <w:sz w:val="24"/>
        </w:rPr>
      </w:pPr>
      <w:r>
        <w:rPr>
          <w:rFonts w:hAnsi="宋体"/>
          <w:sz w:val="24"/>
        </w:rPr>
        <w:tab/>
      </w:r>
      <w:r>
        <w:rPr>
          <w:rFonts w:hAnsi="宋体"/>
          <w:sz w:val="24"/>
        </w:rPr>
        <w:tab/>
      </w:r>
      <w:r>
        <w:rPr>
          <w:rFonts w:hAnsi="宋体"/>
          <w:sz w:val="24"/>
        </w:rPr>
        <w:t>GB/T 3047.1-1995</w:t>
      </w:r>
      <w:r>
        <w:rPr>
          <w:rFonts w:hAnsi="宋体"/>
          <w:sz w:val="24"/>
        </w:rPr>
        <w:tab/>
      </w:r>
      <w:r>
        <w:rPr>
          <w:rFonts w:hAnsi="宋体"/>
          <w:sz w:val="24"/>
        </w:rPr>
        <w:tab/>
      </w:r>
      <w:r>
        <w:rPr>
          <w:rFonts w:hint="eastAsia" w:hAnsi="宋体"/>
          <w:sz w:val="24"/>
          <w:lang w:val="en-US" w:eastAsia="zh-CN"/>
        </w:rPr>
        <w:t xml:space="preserve"> </w:t>
      </w:r>
      <w:r>
        <w:rPr>
          <w:rFonts w:hint="eastAsia" w:hAnsi="宋体"/>
          <w:sz w:val="24"/>
        </w:rPr>
        <w:t>高度进制为20mm的面板、架和柜的基本尺寸系列</w:t>
      </w:r>
    </w:p>
    <w:p>
      <w:pPr>
        <w:tabs>
          <w:tab w:val="left" w:pos="480"/>
          <w:tab w:val="left" w:pos="993"/>
        </w:tabs>
        <w:spacing w:line="390" w:lineRule="atLeast"/>
        <w:rPr>
          <w:rFonts w:hAnsi="宋体"/>
          <w:sz w:val="24"/>
        </w:rPr>
      </w:pPr>
      <w:r>
        <w:rPr>
          <w:rFonts w:hAnsi="宋体"/>
          <w:sz w:val="24"/>
        </w:rPr>
        <w:tab/>
      </w:r>
      <w:r>
        <w:rPr>
          <w:rFonts w:hAnsi="宋体"/>
          <w:sz w:val="24"/>
        </w:rPr>
        <w:tab/>
      </w:r>
      <w:r>
        <w:rPr>
          <w:rFonts w:hAnsi="宋体"/>
          <w:sz w:val="24"/>
        </w:rPr>
        <w:t>GB2423.1- GB2423.2</w:t>
      </w:r>
      <w:r>
        <w:rPr>
          <w:rFonts w:hAnsi="宋体"/>
          <w:sz w:val="24"/>
        </w:rPr>
        <w:tab/>
      </w:r>
      <w:r>
        <w:rPr>
          <w:rFonts w:hint="eastAsia" w:hAnsi="宋体"/>
          <w:sz w:val="24"/>
          <w:lang w:val="en-US" w:eastAsia="zh-CN"/>
        </w:rPr>
        <w:t xml:space="preserve"> </w:t>
      </w:r>
      <w:r>
        <w:rPr>
          <w:rFonts w:hint="eastAsia" w:hAnsi="宋体"/>
          <w:sz w:val="24"/>
        </w:rPr>
        <w:t>电工电子产品环境试验</w:t>
      </w:r>
    </w:p>
    <w:p>
      <w:pPr>
        <w:tabs>
          <w:tab w:val="left" w:pos="480"/>
          <w:tab w:val="left" w:pos="993"/>
        </w:tabs>
        <w:spacing w:line="390" w:lineRule="atLeast"/>
        <w:rPr>
          <w:rFonts w:hAnsi="宋体"/>
          <w:sz w:val="24"/>
        </w:rPr>
      </w:pPr>
      <w:r>
        <w:rPr>
          <w:rFonts w:hAnsi="宋体"/>
          <w:sz w:val="24"/>
        </w:rPr>
        <w:tab/>
      </w:r>
      <w:r>
        <w:rPr>
          <w:rFonts w:hAnsi="宋体"/>
          <w:sz w:val="24"/>
        </w:rPr>
        <w:tab/>
      </w:r>
      <w:r>
        <w:rPr>
          <w:rFonts w:hAnsi="宋体"/>
          <w:sz w:val="24"/>
        </w:rPr>
        <w:t>GB/T 10233-2016</w:t>
      </w:r>
      <w:r>
        <w:rPr>
          <w:rFonts w:hAnsi="宋体"/>
          <w:sz w:val="24"/>
        </w:rPr>
        <w:tab/>
      </w:r>
      <w:r>
        <w:rPr>
          <w:rFonts w:hAnsi="宋体"/>
          <w:sz w:val="24"/>
        </w:rPr>
        <w:tab/>
      </w:r>
      <w:r>
        <w:rPr>
          <w:rFonts w:hint="eastAsia" w:hAnsi="宋体"/>
          <w:sz w:val="24"/>
          <w:lang w:val="en-US" w:eastAsia="zh-CN"/>
        </w:rPr>
        <w:t xml:space="preserve"> </w:t>
      </w:r>
      <w:r>
        <w:rPr>
          <w:rFonts w:hint="eastAsia" w:hAnsi="宋体"/>
          <w:sz w:val="24"/>
        </w:rPr>
        <w:t>低压成套开关设备和电控设备基本试验方法</w:t>
      </w:r>
    </w:p>
    <w:p>
      <w:pPr>
        <w:tabs>
          <w:tab w:val="left" w:pos="480"/>
        </w:tabs>
        <w:spacing w:line="390" w:lineRule="atLeast"/>
        <w:ind w:firstLine="993"/>
        <w:rPr>
          <w:rFonts w:hAnsi="宋体"/>
          <w:sz w:val="24"/>
        </w:rPr>
      </w:pPr>
      <w:r>
        <w:rPr>
          <w:rFonts w:hAnsi="宋体"/>
          <w:sz w:val="24"/>
        </w:rPr>
        <w:t>GB/T 4205-2010</w:t>
      </w:r>
      <w:r>
        <w:rPr>
          <w:rFonts w:hAnsi="宋体"/>
          <w:sz w:val="24"/>
        </w:rPr>
        <w:tab/>
      </w:r>
      <w:r>
        <w:rPr>
          <w:rFonts w:hAnsi="宋体"/>
          <w:sz w:val="24"/>
        </w:rPr>
        <w:tab/>
      </w:r>
      <w:r>
        <w:rPr>
          <w:rFonts w:hint="eastAsia" w:hAnsi="宋体"/>
          <w:sz w:val="24"/>
          <w:lang w:val="en-US" w:eastAsia="zh-CN"/>
        </w:rPr>
        <w:t xml:space="preserve"> </w:t>
      </w:r>
      <w:r>
        <w:rPr>
          <w:rFonts w:hint="eastAsia" w:hAnsi="宋体"/>
          <w:sz w:val="24"/>
        </w:rPr>
        <w:t>人机界面标志标识的基本和安全规则　操作规则</w:t>
      </w:r>
    </w:p>
    <w:p>
      <w:pPr>
        <w:tabs>
          <w:tab w:val="left" w:pos="993"/>
        </w:tabs>
        <w:spacing w:line="390" w:lineRule="atLeast"/>
        <w:rPr>
          <w:rFonts w:hAnsi="宋体"/>
          <w:sz w:val="24"/>
        </w:rPr>
      </w:pPr>
      <w:r>
        <w:rPr>
          <w:rFonts w:hAnsi="宋体"/>
          <w:sz w:val="24"/>
        </w:rPr>
        <w:tab/>
      </w:r>
      <w:r>
        <w:rPr>
          <w:rFonts w:hAnsi="宋体"/>
          <w:sz w:val="24"/>
        </w:rPr>
        <w:t>GB/T 13534-2009</w:t>
      </w:r>
      <w:r>
        <w:rPr>
          <w:rFonts w:hAnsi="宋体"/>
          <w:sz w:val="24"/>
        </w:rPr>
        <w:tab/>
      </w:r>
      <w:r>
        <w:rPr>
          <w:rFonts w:hAnsi="宋体"/>
          <w:sz w:val="24"/>
        </w:rPr>
        <w:tab/>
      </w:r>
      <w:r>
        <w:rPr>
          <w:rFonts w:hint="eastAsia" w:hAnsi="宋体"/>
          <w:sz w:val="24"/>
          <w:lang w:val="en-US" w:eastAsia="zh-CN"/>
        </w:rPr>
        <w:t xml:space="preserve"> </w:t>
      </w:r>
      <w:r>
        <w:rPr>
          <w:rFonts w:hint="eastAsia" w:hAnsi="宋体"/>
          <w:sz w:val="24"/>
        </w:rPr>
        <w:t>颜色标志的代码</w:t>
      </w:r>
    </w:p>
    <w:p>
      <w:pPr>
        <w:tabs>
          <w:tab w:val="left" w:pos="993"/>
          <w:tab w:val="left" w:pos="3402"/>
        </w:tabs>
        <w:spacing w:line="390" w:lineRule="atLeast"/>
        <w:ind w:firstLine="840" w:firstLineChars="350"/>
        <w:rPr>
          <w:rFonts w:hAnsi="宋体"/>
          <w:sz w:val="24"/>
        </w:rPr>
      </w:pPr>
      <w:r>
        <w:rPr>
          <w:rFonts w:hint="eastAsia" w:hAnsi="宋体"/>
          <w:sz w:val="24"/>
        </w:rPr>
        <w:tab/>
      </w:r>
      <w:r>
        <w:rPr>
          <w:rFonts w:hAnsi="宋体"/>
          <w:sz w:val="24"/>
        </w:rPr>
        <w:t>GB/T 7261-2016</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继电保护和安全自动装置基本试验方法</w:t>
      </w:r>
    </w:p>
    <w:p>
      <w:pPr>
        <w:tabs>
          <w:tab w:val="left" w:pos="993"/>
          <w:tab w:val="left" w:pos="3402"/>
        </w:tabs>
        <w:spacing w:line="390" w:lineRule="atLeast"/>
        <w:ind w:firstLine="840" w:firstLineChars="350"/>
        <w:rPr>
          <w:rFonts w:hAnsi="宋体"/>
          <w:sz w:val="24"/>
        </w:rPr>
      </w:pPr>
      <w:r>
        <w:rPr>
          <w:rFonts w:hint="eastAsia" w:hAnsi="宋体"/>
          <w:sz w:val="24"/>
        </w:rPr>
        <w:tab/>
      </w:r>
      <w:r>
        <w:rPr>
          <w:rFonts w:hAnsi="宋体"/>
          <w:sz w:val="24"/>
        </w:rPr>
        <w:t>GB/T 10233-2016</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低压成套开关设备和电控设备基本试验方法</w:t>
      </w:r>
    </w:p>
    <w:p>
      <w:pPr>
        <w:tabs>
          <w:tab w:val="left" w:pos="993"/>
          <w:tab w:val="left" w:pos="3402"/>
        </w:tabs>
        <w:spacing w:line="390" w:lineRule="atLeast"/>
        <w:ind w:firstLine="840" w:firstLineChars="350"/>
        <w:rPr>
          <w:rFonts w:hAnsi="宋体"/>
          <w:sz w:val="24"/>
        </w:rPr>
      </w:pPr>
      <w:r>
        <w:rPr>
          <w:rFonts w:hint="eastAsia" w:hAnsi="宋体"/>
          <w:sz w:val="24"/>
        </w:rPr>
        <w:tab/>
      </w:r>
      <w:r>
        <w:rPr>
          <w:rFonts w:hAnsi="宋体"/>
          <w:sz w:val="24"/>
        </w:rPr>
        <w:t>GB 13539.1-2015</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低压熔断器</w:t>
      </w:r>
    </w:p>
    <w:p>
      <w:pPr>
        <w:tabs>
          <w:tab w:val="left" w:pos="993"/>
        </w:tabs>
        <w:spacing w:line="390" w:lineRule="atLeast"/>
        <w:ind w:left="3641" w:leftChars="285" w:hanging="3043" w:hangingChars="1268"/>
        <w:rPr>
          <w:rFonts w:hAnsi="宋体"/>
          <w:sz w:val="24"/>
        </w:rPr>
      </w:pPr>
      <w:r>
        <w:rPr>
          <w:rFonts w:hint="eastAsia" w:hAnsi="宋体"/>
          <w:sz w:val="24"/>
        </w:rPr>
        <w:tab/>
      </w:r>
      <w:r>
        <w:rPr>
          <w:rFonts w:hAnsi="宋体"/>
          <w:sz w:val="24"/>
        </w:rPr>
        <w:t>GB 50171-2012</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电气装置安装工程 盘、柜及二次回路接线施工及验收规范</w:t>
      </w:r>
    </w:p>
    <w:p>
      <w:pPr>
        <w:tabs>
          <w:tab w:val="left" w:pos="993"/>
          <w:tab w:val="left" w:pos="3402"/>
        </w:tabs>
        <w:spacing w:line="390" w:lineRule="atLeast"/>
        <w:ind w:left="3593" w:leftChars="350" w:hanging="2858" w:hangingChars="1191"/>
        <w:rPr>
          <w:rFonts w:hAnsi="宋体"/>
          <w:sz w:val="24"/>
        </w:rPr>
      </w:pPr>
      <w:r>
        <w:rPr>
          <w:rFonts w:hint="eastAsia" w:hAnsi="宋体"/>
          <w:sz w:val="24"/>
        </w:rPr>
        <w:tab/>
      </w:r>
      <w:r>
        <w:rPr>
          <w:rFonts w:hAnsi="宋体"/>
          <w:sz w:val="24"/>
        </w:rPr>
        <w:t>GB 12668.3-2012</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调速电气传动系统 第3部分 :电磁兼容性要求及其特定的试验方法</w:t>
      </w:r>
    </w:p>
    <w:p>
      <w:pPr>
        <w:tabs>
          <w:tab w:val="left" w:pos="993"/>
          <w:tab w:val="left" w:pos="3402"/>
        </w:tabs>
        <w:spacing w:line="390" w:lineRule="atLeast"/>
        <w:ind w:firstLine="960" w:firstLineChars="400"/>
        <w:rPr>
          <w:rFonts w:hAnsi="宋体"/>
          <w:sz w:val="24"/>
        </w:rPr>
      </w:pPr>
      <w:r>
        <w:rPr>
          <w:rFonts w:hAnsi="宋体"/>
          <w:sz w:val="24"/>
        </w:rPr>
        <w:t>GB/T 13534-2009</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颜色标志的代码</w:t>
      </w:r>
    </w:p>
    <w:p>
      <w:pPr>
        <w:tabs>
          <w:tab w:val="left" w:pos="993"/>
          <w:tab w:val="left" w:pos="3402"/>
        </w:tabs>
        <w:spacing w:line="390" w:lineRule="atLeast"/>
        <w:ind w:firstLine="960" w:firstLineChars="400"/>
        <w:rPr>
          <w:rFonts w:hAnsi="宋体"/>
          <w:sz w:val="24"/>
        </w:rPr>
      </w:pPr>
      <w:r>
        <w:rPr>
          <w:rFonts w:hAnsi="宋体"/>
          <w:sz w:val="24"/>
        </w:rPr>
        <w:t>GB/T 191-2008</w:t>
      </w:r>
      <w:r>
        <w:rPr>
          <w:rFonts w:hint="eastAsia" w:hAnsi="宋体"/>
          <w:sz w:val="24"/>
        </w:rPr>
        <w:t xml:space="preserve">      </w:t>
      </w:r>
      <w:r>
        <w:rPr>
          <w:rFonts w:hint="eastAsia" w:hAnsi="宋体"/>
          <w:sz w:val="24"/>
          <w:lang w:val="en-US" w:eastAsia="zh-CN"/>
        </w:rPr>
        <w:t xml:space="preserve"> </w:t>
      </w:r>
      <w:r>
        <w:rPr>
          <w:rFonts w:hint="eastAsia" w:hAnsi="宋体"/>
          <w:sz w:val="24"/>
        </w:rPr>
        <w:t xml:space="preserve">  包装储运图示标志</w:t>
      </w:r>
    </w:p>
    <w:p>
      <w:pPr>
        <w:tabs>
          <w:tab w:val="left" w:pos="993"/>
          <w:tab w:val="left" w:pos="3402"/>
        </w:tabs>
        <w:spacing w:line="390" w:lineRule="atLeast"/>
        <w:ind w:left="3600" w:leftChars="457" w:hanging="2640" w:hangingChars="1100"/>
        <w:rPr>
          <w:rFonts w:hAnsi="宋体"/>
          <w:sz w:val="24"/>
        </w:rPr>
      </w:pPr>
      <w:r>
        <w:rPr>
          <w:rFonts w:hint="eastAsia" w:hAnsi="宋体"/>
          <w:sz w:val="24"/>
        </w:rPr>
        <w:t xml:space="preserve">GB/T 12706-2008    </w:t>
      </w:r>
      <w:r>
        <w:rPr>
          <w:rFonts w:hint="eastAsia" w:hAnsi="宋体"/>
          <w:sz w:val="24"/>
          <w:lang w:val="en-US" w:eastAsia="zh-CN"/>
        </w:rPr>
        <w:t xml:space="preserve"> </w:t>
      </w:r>
      <w:r>
        <w:rPr>
          <w:rFonts w:hint="eastAsia" w:hAnsi="宋体"/>
          <w:sz w:val="24"/>
        </w:rPr>
        <w:t xml:space="preserve"> 《额定电压1kV(Um=1.2kV)到35kV(Um=40.5kV)挤包绝缘电力电缆及附件》</w:t>
      </w:r>
    </w:p>
    <w:p>
      <w:pPr>
        <w:tabs>
          <w:tab w:val="left" w:pos="993"/>
          <w:tab w:val="left" w:pos="3402"/>
        </w:tabs>
        <w:spacing w:line="390" w:lineRule="atLeast"/>
        <w:ind w:firstLine="960" w:firstLineChars="400"/>
        <w:rPr>
          <w:rFonts w:hAnsi="宋体"/>
          <w:sz w:val="24"/>
        </w:rPr>
      </w:pPr>
      <w:r>
        <w:rPr>
          <w:rFonts w:hint="eastAsia" w:hAnsi="宋体"/>
          <w:sz w:val="24"/>
        </w:rPr>
        <w:t xml:space="preserve">JB/T 10696-2007     </w:t>
      </w:r>
      <w:r>
        <w:rPr>
          <w:rFonts w:hint="eastAsia" w:hAnsi="宋体"/>
          <w:sz w:val="24"/>
          <w:lang w:val="en-US" w:eastAsia="zh-CN"/>
        </w:rPr>
        <w:t xml:space="preserve">  </w:t>
      </w:r>
      <w:r>
        <w:rPr>
          <w:rFonts w:hint="eastAsia" w:hAnsi="宋体"/>
          <w:sz w:val="24"/>
        </w:rPr>
        <w:t>《电线电缆机械和理化性能试验方法》</w:t>
      </w:r>
    </w:p>
    <w:p>
      <w:pPr>
        <w:tabs>
          <w:tab w:val="left" w:pos="993"/>
          <w:tab w:val="left" w:pos="3402"/>
        </w:tabs>
        <w:spacing w:line="390" w:lineRule="atLeast"/>
        <w:ind w:firstLine="960" w:firstLineChars="400"/>
        <w:rPr>
          <w:rFonts w:hAnsi="宋体"/>
          <w:sz w:val="24"/>
        </w:rPr>
      </w:pPr>
      <w:r>
        <w:rPr>
          <w:rFonts w:hint="eastAsia" w:hAnsi="宋体"/>
          <w:sz w:val="24"/>
        </w:rPr>
        <w:t>GB/T 6995-2008       《电线电缆识别标志方法》</w:t>
      </w:r>
    </w:p>
    <w:p>
      <w:pPr>
        <w:tabs>
          <w:tab w:val="left" w:pos="993"/>
          <w:tab w:val="left" w:pos="3402"/>
        </w:tabs>
        <w:spacing w:line="390" w:lineRule="atLeast"/>
        <w:ind w:firstLine="960" w:firstLineChars="400"/>
        <w:rPr>
          <w:rFonts w:hAnsi="宋体"/>
          <w:sz w:val="24"/>
        </w:rPr>
      </w:pPr>
      <w:r>
        <w:rPr>
          <w:rFonts w:hint="eastAsia" w:hAnsi="宋体"/>
          <w:sz w:val="24"/>
        </w:rPr>
        <w:t>GB/T 3956-2008       《电缆的导体》</w:t>
      </w:r>
    </w:p>
    <w:p>
      <w:pPr>
        <w:tabs>
          <w:tab w:val="left" w:pos="993"/>
          <w:tab w:val="left" w:pos="3402"/>
        </w:tabs>
        <w:spacing w:line="390" w:lineRule="atLeast"/>
        <w:ind w:firstLine="960" w:firstLineChars="400"/>
        <w:rPr>
          <w:rFonts w:hAnsi="宋体"/>
          <w:sz w:val="24"/>
        </w:rPr>
      </w:pPr>
      <w:r>
        <w:rPr>
          <w:rFonts w:hint="eastAsia" w:hAnsi="宋体"/>
          <w:sz w:val="24"/>
        </w:rPr>
        <w:t>IEC  60228          《电缆的导体》</w:t>
      </w:r>
    </w:p>
    <w:p>
      <w:pPr>
        <w:tabs>
          <w:tab w:val="left" w:pos="993"/>
          <w:tab w:val="left" w:pos="3402"/>
        </w:tabs>
        <w:spacing w:line="390" w:lineRule="atLeast"/>
        <w:ind w:firstLine="960" w:firstLineChars="400"/>
        <w:rPr>
          <w:rFonts w:hAnsi="宋体"/>
          <w:sz w:val="24"/>
        </w:rPr>
      </w:pPr>
      <w:r>
        <w:rPr>
          <w:rFonts w:hint="eastAsia" w:hAnsi="宋体"/>
          <w:sz w:val="24"/>
        </w:rPr>
        <w:t>GB/T 3953-2009       《电工圆铜线》</w:t>
      </w:r>
    </w:p>
    <w:p>
      <w:pPr>
        <w:tabs>
          <w:tab w:val="left" w:pos="993"/>
          <w:tab w:val="left" w:pos="3402"/>
        </w:tabs>
        <w:spacing w:line="390" w:lineRule="atLeast"/>
        <w:ind w:firstLine="960" w:firstLineChars="400"/>
        <w:rPr>
          <w:rFonts w:hAnsi="宋体"/>
          <w:sz w:val="24"/>
        </w:rPr>
      </w:pPr>
      <w:r>
        <w:rPr>
          <w:rFonts w:hint="eastAsia" w:hAnsi="宋体"/>
          <w:sz w:val="24"/>
        </w:rPr>
        <w:t>GB/T 2952-2008       《电缆外护层》</w:t>
      </w:r>
    </w:p>
    <w:p>
      <w:pPr>
        <w:tabs>
          <w:tab w:val="left" w:pos="993"/>
          <w:tab w:val="left" w:pos="3402"/>
        </w:tabs>
        <w:spacing w:line="390" w:lineRule="atLeast"/>
        <w:ind w:firstLine="960" w:firstLineChars="400"/>
        <w:rPr>
          <w:rFonts w:hAnsi="宋体"/>
          <w:sz w:val="24"/>
        </w:rPr>
      </w:pPr>
      <w:r>
        <w:rPr>
          <w:rFonts w:hint="eastAsia" w:hAnsi="宋体"/>
          <w:sz w:val="24"/>
        </w:rPr>
        <w:t>GB/T 3048-2007       《电线电缆电性能试验方法》</w:t>
      </w:r>
    </w:p>
    <w:p>
      <w:pPr>
        <w:tabs>
          <w:tab w:val="left" w:pos="993"/>
          <w:tab w:val="left" w:pos="3402"/>
        </w:tabs>
        <w:spacing w:line="390" w:lineRule="atLeast"/>
        <w:ind w:firstLine="960" w:firstLineChars="400"/>
        <w:rPr>
          <w:rFonts w:hAnsi="宋体"/>
          <w:sz w:val="24"/>
        </w:rPr>
      </w:pPr>
      <w:r>
        <w:rPr>
          <w:rFonts w:hint="eastAsia" w:hAnsi="宋体"/>
          <w:sz w:val="24"/>
        </w:rPr>
        <w:t>GB/T 4909-2009       《裸电缆试验方法》</w:t>
      </w:r>
    </w:p>
    <w:p>
      <w:pPr>
        <w:tabs>
          <w:tab w:val="left" w:pos="993"/>
          <w:tab w:val="left" w:pos="3402"/>
        </w:tabs>
        <w:spacing w:line="390" w:lineRule="atLeast"/>
        <w:ind w:firstLine="960" w:firstLineChars="400"/>
        <w:rPr>
          <w:rFonts w:hAnsi="宋体"/>
          <w:sz w:val="24"/>
        </w:rPr>
      </w:pPr>
      <w:r>
        <w:rPr>
          <w:rFonts w:hint="eastAsia" w:hAnsi="宋体"/>
          <w:sz w:val="24"/>
        </w:rPr>
        <w:t>YB/T 024-2008        《铠装电缆用金属带》</w:t>
      </w:r>
    </w:p>
    <w:p>
      <w:pPr>
        <w:tabs>
          <w:tab w:val="left" w:pos="993"/>
          <w:tab w:val="left" w:pos="3402"/>
        </w:tabs>
        <w:spacing w:line="390" w:lineRule="atLeast"/>
        <w:ind w:firstLine="960" w:firstLineChars="400"/>
        <w:rPr>
          <w:rFonts w:hAnsi="宋体"/>
          <w:sz w:val="24"/>
        </w:rPr>
      </w:pPr>
      <w:r>
        <w:rPr>
          <w:rFonts w:hint="eastAsia" w:hAnsi="宋体"/>
          <w:sz w:val="24"/>
        </w:rPr>
        <w:t xml:space="preserve">GB/T 8170-2008     </w:t>
      </w:r>
      <w:r>
        <w:rPr>
          <w:rFonts w:hint="eastAsia" w:hAnsi="宋体"/>
          <w:sz w:val="24"/>
          <w:lang w:val="en-US" w:eastAsia="zh-CN"/>
        </w:rPr>
        <w:t xml:space="preserve"> </w:t>
      </w:r>
      <w:r>
        <w:rPr>
          <w:rFonts w:hint="eastAsia" w:hAnsi="宋体"/>
          <w:sz w:val="24"/>
        </w:rPr>
        <w:t xml:space="preserve"> 《数值修约规则与极限数值的表示和判定》</w:t>
      </w:r>
    </w:p>
    <w:p>
      <w:pPr>
        <w:tabs>
          <w:tab w:val="left" w:pos="993"/>
          <w:tab w:val="left" w:pos="3402"/>
        </w:tabs>
        <w:spacing w:line="390" w:lineRule="atLeast"/>
        <w:ind w:firstLine="960" w:firstLineChars="400"/>
        <w:rPr>
          <w:rFonts w:hAnsi="宋体"/>
          <w:sz w:val="24"/>
        </w:rPr>
      </w:pPr>
      <w:r>
        <w:rPr>
          <w:rFonts w:hint="eastAsia" w:hAnsi="宋体"/>
          <w:sz w:val="24"/>
        </w:rPr>
        <w:t>GB/T 18380-2001      《电缆在火焰条件下的燃烧试验》</w:t>
      </w:r>
    </w:p>
    <w:p>
      <w:pPr>
        <w:tabs>
          <w:tab w:val="left" w:pos="993"/>
          <w:tab w:val="left" w:pos="3402"/>
        </w:tabs>
        <w:spacing w:line="390" w:lineRule="atLeast"/>
        <w:ind w:firstLine="960" w:firstLineChars="400"/>
        <w:rPr>
          <w:rFonts w:hAnsi="宋体"/>
          <w:sz w:val="24"/>
        </w:rPr>
      </w:pPr>
      <w:r>
        <w:rPr>
          <w:rFonts w:hint="eastAsia" w:hAnsi="宋体"/>
          <w:sz w:val="24"/>
        </w:rPr>
        <w:t>GB/T 12666-2008      《单根电线电缆燃烧试验方法》</w:t>
      </w:r>
    </w:p>
    <w:p>
      <w:pPr>
        <w:tabs>
          <w:tab w:val="left" w:pos="993"/>
          <w:tab w:val="left" w:pos="3402"/>
        </w:tabs>
        <w:spacing w:line="390" w:lineRule="atLeast"/>
        <w:ind w:firstLine="960" w:firstLineChars="400"/>
        <w:rPr>
          <w:rFonts w:hAnsi="宋体"/>
          <w:sz w:val="24"/>
        </w:rPr>
      </w:pPr>
      <w:r>
        <w:rPr>
          <w:rFonts w:hint="eastAsia" w:hAnsi="宋体"/>
          <w:sz w:val="24"/>
        </w:rPr>
        <w:t xml:space="preserve">JB/T 8734-2012      </w:t>
      </w:r>
      <w:r>
        <w:rPr>
          <w:rFonts w:hint="eastAsia" w:hAnsi="宋体"/>
          <w:sz w:val="24"/>
          <w:lang w:val="en-US" w:eastAsia="zh-CN"/>
        </w:rPr>
        <w:t xml:space="preserve"> </w:t>
      </w:r>
      <w:r>
        <w:rPr>
          <w:rFonts w:hint="eastAsia" w:hAnsi="宋体"/>
          <w:sz w:val="24"/>
        </w:rPr>
        <w:t xml:space="preserve"> 《额定电压450/750V 及以下聚氯乙烯绝缘电缆电线和软线》</w:t>
      </w:r>
    </w:p>
    <w:p>
      <w:pPr>
        <w:tabs>
          <w:tab w:val="left" w:pos="993"/>
          <w:tab w:val="left" w:pos="3402"/>
        </w:tabs>
        <w:spacing w:line="390" w:lineRule="atLeast"/>
        <w:ind w:firstLine="960" w:firstLineChars="400"/>
        <w:rPr>
          <w:rFonts w:hAnsi="宋体"/>
          <w:sz w:val="24"/>
        </w:rPr>
      </w:pPr>
      <w:r>
        <w:rPr>
          <w:rFonts w:hint="eastAsia" w:hAnsi="宋体"/>
          <w:sz w:val="24"/>
        </w:rPr>
        <w:t xml:space="preserve">JB/T 6756-2008       </w:t>
      </w:r>
      <w:r>
        <w:rPr>
          <w:rFonts w:hint="eastAsia" w:hAnsi="宋体"/>
          <w:sz w:val="24"/>
          <w:lang w:val="en-US" w:eastAsia="zh-CN"/>
        </w:rPr>
        <w:t xml:space="preserve"> </w:t>
      </w:r>
      <w:r>
        <w:rPr>
          <w:rFonts w:hint="eastAsia" w:hAnsi="宋体"/>
          <w:sz w:val="24"/>
        </w:rPr>
        <w:t>《电线电缆专用设备》</w:t>
      </w:r>
    </w:p>
    <w:p>
      <w:pPr>
        <w:tabs>
          <w:tab w:val="left" w:pos="993"/>
          <w:tab w:val="left" w:pos="3402"/>
        </w:tabs>
        <w:spacing w:line="390" w:lineRule="atLeast"/>
        <w:ind w:firstLine="960" w:firstLineChars="400"/>
        <w:rPr>
          <w:rFonts w:hAnsi="宋体"/>
          <w:sz w:val="24"/>
        </w:rPr>
      </w:pPr>
      <w:r>
        <w:rPr>
          <w:rFonts w:hint="eastAsia" w:hAnsi="宋体"/>
          <w:sz w:val="24"/>
        </w:rPr>
        <w:t>GB/T 9330-2008       《塑料绝缘控制电缆》</w:t>
      </w:r>
    </w:p>
    <w:p>
      <w:pPr>
        <w:tabs>
          <w:tab w:val="left" w:pos="993"/>
          <w:tab w:val="left" w:pos="3402"/>
        </w:tabs>
        <w:spacing w:line="390" w:lineRule="atLeast"/>
        <w:ind w:firstLine="960" w:firstLineChars="400"/>
        <w:rPr>
          <w:rFonts w:hAnsi="宋体"/>
          <w:sz w:val="24"/>
        </w:rPr>
      </w:pPr>
      <w:r>
        <w:rPr>
          <w:rFonts w:hint="eastAsia" w:hAnsi="宋体"/>
          <w:sz w:val="24"/>
        </w:rPr>
        <w:t>GB/T 2951-2008       《电缆和光缆绝缘和护套材料通用试验方法》</w:t>
      </w:r>
    </w:p>
    <w:p>
      <w:pPr>
        <w:tabs>
          <w:tab w:val="left" w:pos="993"/>
          <w:tab w:val="left" w:pos="3402"/>
        </w:tabs>
        <w:spacing w:line="390" w:lineRule="atLeast"/>
        <w:ind w:firstLine="960" w:firstLineChars="400"/>
        <w:rPr>
          <w:rFonts w:hAnsi="宋体"/>
          <w:sz w:val="24"/>
        </w:rPr>
      </w:pPr>
      <w:r>
        <w:rPr>
          <w:rFonts w:hint="eastAsia" w:hAnsi="宋体"/>
          <w:sz w:val="24"/>
        </w:rPr>
        <w:t>GB/T 8170-2008       《数值修约规则与极限数值的表示和判定》</w:t>
      </w:r>
    </w:p>
    <w:p>
      <w:pPr>
        <w:tabs>
          <w:tab w:val="left" w:pos="993"/>
          <w:tab w:val="left" w:pos="3402"/>
        </w:tabs>
        <w:spacing w:line="390" w:lineRule="atLeast"/>
        <w:ind w:firstLine="960" w:firstLineChars="400"/>
        <w:rPr>
          <w:rFonts w:hAnsi="宋体"/>
          <w:sz w:val="24"/>
        </w:rPr>
      </w:pPr>
      <w:r>
        <w:rPr>
          <w:rFonts w:hint="eastAsia" w:hAnsi="宋体"/>
          <w:sz w:val="24"/>
        </w:rPr>
        <w:t xml:space="preserve">JB/T 8137-1999      </w:t>
      </w:r>
      <w:r>
        <w:rPr>
          <w:rFonts w:hint="eastAsia" w:hAnsi="宋体"/>
          <w:sz w:val="24"/>
          <w:lang w:val="en-US" w:eastAsia="zh-CN"/>
        </w:rPr>
        <w:t xml:space="preserve">  </w:t>
      </w:r>
      <w:r>
        <w:rPr>
          <w:rFonts w:hint="eastAsia" w:hAnsi="宋体"/>
          <w:sz w:val="24"/>
        </w:rPr>
        <w:t>《电线电缆交货盘》</w:t>
      </w:r>
    </w:p>
    <w:p>
      <w:pPr>
        <w:tabs>
          <w:tab w:val="left" w:pos="993"/>
          <w:tab w:val="left" w:pos="3402"/>
        </w:tabs>
        <w:spacing w:line="390" w:lineRule="atLeast"/>
        <w:ind w:firstLine="960" w:firstLineChars="400"/>
        <w:rPr>
          <w:rFonts w:hAnsi="宋体"/>
          <w:sz w:val="24"/>
        </w:rPr>
      </w:pPr>
      <w:r>
        <w:rPr>
          <w:rFonts w:hint="eastAsia" w:hAnsi="宋体"/>
          <w:sz w:val="24"/>
        </w:rPr>
        <w:t xml:space="preserve">GB/T 4989-2013     </w:t>
      </w:r>
      <w:r>
        <w:rPr>
          <w:rFonts w:hint="eastAsia" w:hAnsi="宋体"/>
          <w:sz w:val="24"/>
          <w:lang w:val="en-US" w:eastAsia="zh-CN"/>
        </w:rPr>
        <w:t xml:space="preserve"> </w:t>
      </w:r>
      <w:r>
        <w:rPr>
          <w:rFonts w:hint="eastAsia" w:hAnsi="宋体"/>
          <w:sz w:val="24"/>
        </w:rPr>
        <w:t xml:space="preserve"> 《热电偶用补偿导线》</w:t>
      </w:r>
    </w:p>
    <w:p>
      <w:pPr>
        <w:pStyle w:val="4"/>
      </w:pPr>
      <w:bookmarkStart w:id="5" w:name="_Toc27331351"/>
      <w:r>
        <w:rPr>
          <w:rFonts w:hint="eastAsia"/>
        </w:rPr>
        <w:t>技术要求</w:t>
      </w:r>
      <w:bookmarkEnd w:id="5"/>
    </w:p>
    <w:p>
      <w:pPr>
        <w:spacing w:line="360" w:lineRule="auto"/>
        <w:ind w:firstLine="480" w:firstLineChars="200"/>
        <w:rPr>
          <w:sz w:val="24"/>
          <w:szCs w:val="24"/>
        </w:rPr>
      </w:pPr>
      <w:r>
        <w:rPr>
          <w:sz w:val="24"/>
          <w:szCs w:val="24"/>
        </w:rPr>
        <w:t>4</w:t>
      </w:r>
      <w:r>
        <w:rPr>
          <w:rFonts w:hint="eastAsia"/>
          <w:sz w:val="24"/>
          <w:szCs w:val="24"/>
        </w:rPr>
        <w:t>.1 整柜参数</w:t>
      </w:r>
    </w:p>
    <w:p>
      <w:pPr>
        <w:spacing w:line="360" w:lineRule="auto"/>
        <w:ind w:firstLine="480" w:firstLineChars="200"/>
        <w:rPr>
          <w:sz w:val="24"/>
          <w:szCs w:val="24"/>
        </w:rPr>
      </w:pPr>
      <w:r>
        <w:rPr>
          <w:rFonts w:hint="eastAsia"/>
          <w:sz w:val="24"/>
          <w:szCs w:val="24"/>
        </w:rPr>
        <w:t>低压抽出式开关柜（MCC柜）</w:t>
      </w:r>
    </w:p>
    <w:p>
      <w:pPr>
        <w:spacing w:line="360" w:lineRule="auto"/>
        <w:ind w:firstLine="480" w:firstLineChars="200"/>
        <w:rPr>
          <w:sz w:val="24"/>
          <w:szCs w:val="24"/>
        </w:rPr>
      </w:pPr>
      <w:r>
        <w:rPr>
          <w:rFonts w:hint="eastAsia"/>
          <w:sz w:val="24"/>
          <w:szCs w:val="24"/>
        </w:rPr>
        <w:t>系统额电压：400V/220V</w:t>
      </w:r>
    </w:p>
    <w:p>
      <w:pPr>
        <w:spacing w:line="360" w:lineRule="auto"/>
        <w:ind w:firstLine="480" w:firstLineChars="200"/>
        <w:rPr>
          <w:sz w:val="24"/>
          <w:szCs w:val="24"/>
        </w:rPr>
      </w:pPr>
      <w:r>
        <w:rPr>
          <w:rFonts w:hint="eastAsia"/>
          <w:sz w:val="24"/>
          <w:szCs w:val="24"/>
        </w:rPr>
        <w:t>系统最高电压：440V</w:t>
      </w:r>
    </w:p>
    <w:p>
      <w:pPr>
        <w:spacing w:line="360" w:lineRule="auto"/>
        <w:ind w:firstLine="480" w:firstLineChars="200"/>
        <w:rPr>
          <w:sz w:val="24"/>
          <w:szCs w:val="24"/>
        </w:rPr>
      </w:pPr>
      <w:r>
        <w:rPr>
          <w:rFonts w:hint="eastAsia"/>
          <w:sz w:val="24"/>
          <w:szCs w:val="24"/>
        </w:rPr>
        <w:t>系统中性点接地方式：直接接地</w:t>
      </w:r>
    </w:p>
    <w:p>
      <w:pPr>
        <w:spacing w:line="360" w:lineRule="auto"/>
        <w:ind w:firstLine="480" w:firstLineChars="200"/>
        <w:rPr>
          <w:sz w:val="24"/>
          <w:szCs w:val="24"/>
        </w:rPr>
      </w:pPr>
      <w:r>
        <w:rPr>
          <w:rFonts w:hint="eastAsia"/>
          <w:sz w:val="24"/>
          <w:szCs w:val="24"/>
        </w:rPr>
        <w:t>额定绝缘电压：690V</w:t>
      </w:r>
    </w:p>
    <w:p>
      <w:pPr>
        <w:spacing w:line="360" w:lineRule="auto"/>
        <w:ind w:firstLine="480" w:firstLineChars="200"/>
        <w:rPr>
          <w:sz w:val="24"/>
          <w:szCs w:val="24"/>
        </w:rPr>
      </w:pPr>
      <w:r>
        <w:rPr>
          <w:rFonts w:hint="eastAsia"/>
          <w:sz w:val="24"/>
          <w:szCs w:val="24"/>
        </w:rPr>
        <w:t>外壳防护等级：</w:t>
      </w:r>
    </w:p>
    <w:p>
      <w:pPr>
        <w:spacing w:line="360" w:lineRule="auto"/>
        <w:ind w:firstLine="480" w:firstLineChars="200"/>
        <w:rPr>
          <w:sz w:val="24"/>
          <w:szCs w:val="24"/>
        </w:rPr>
      </w:pPr>
      <w:r>
        <w:rPr>
          <w:rFonts w:hint="eastAsia"/>
          <w:sz w:val="24"/>
          <w:szCs w:val="24"/>
        </w:rPr>
        <w:t>配电室：≥IP42</w:t>
      </w:r>
    </w:p>
    <w:p>
      <w:pPr>
        <w:spacing w:line="360" w:lineRule="auto"/>
        <w:ind w:firstLine="480" w:firstLineChars="200"/>
        <w:rPr>
          <w:sz w:val="24"/>
          <w:szCs w:val="24"/>
        </w:rPr>
      </w:pPr>
      <w:r>
        <w:rPr>
          <w:rFonts w:hint="eastAsia"/>
          <w:sz w:val="24"/>
          <w:szCs w:val="24"/>
        </w:rPr>
        <w:t>主母线额定短时耐受电流（方均根值）：55kA/1s</w:t>
      </w:r>
    </w:p>
    <w:p>
      <w:pPr>
        <w:spacing w:line="360" w:lineRule="auto"/>
        <w:ind w:firstLine="480" w:firstLineChars="200"/>
        <w:rPr>
          <w:sz w:val="24"/>
          <w:szCs w:val="24"/>
        </w:rPr>
      </w:pPr>
      <w:r>
        <w:rPr>
          <w:rFonts w:hint="eastAsia"/>
          <w:sz w:val="24"/>
          <w:szCs w:val="24"/>
        </w:rPr>
        <w:t>主母线额定峰值耐受电流：125kA</w:t>
      </w:r>
    </w:p>
    <w:p>
      <w:pPr>
        <w:spacing w:line="360" w:lineRule="auto"/>
        <w:ind w:firstLine="480" w:firstLineChars="200"/>
        <w:rPr>
          <w:sz w:val="24"/>
          <w:szCs w:val="24"/>
        </w:rPr>
      </w:pPr>
      <w:r>
        <w:rPr>
          <w:rFonts w:hint="eastAsia"/>
          <w:sz w:val="24"/>
          <w:szCs w:val="24"/>
        </w:rPr>
        <w:t>1min工频耐压：2500V</w:t>
      </w:r>
    </w:p>
    <w:p>
      <w:pPr>
        <w:spacing w:line="360" w:lineRule="auto"/>
        <w:ind w:firstLine="480" w:firstLineChars="200"/>
        <w:rPr>
          <w:sz w:val="24"/>
          <w:szCs w:val="24"/>
        </w:rPr>
      </w:pPr>
      <w:r>
        <w:rPr>
          <w:rFonts w:hint="eastAsia"/>
          <w:sz w:val="24"/>
          <w:szCs w:val="24"/>
        </w:rPr>
        <w:t>中性线母线额定电流：为主母线额定电流的一半。</w:t>
      </w:r>
    </w:p>
    <w:p>
      <w:pPr>
        <w:spacing w:line="360" w:lineRule="auto"/>
        <w:ind w:firstLine="480" w:firstLineChars="200"/>
        <w:rPr>
          <w:sz w:val="24"/>
          <w:szCs w:val="24"/>
        </w:rPr>
      </w:pPr>
      <w:r>
        <w:rPr>
          <w:rFonts w:hint="eastAsia"/>
          <w:sz w:val="24"/>
          <w:szCs w:val="24"/>
        </w:rPr>
        <w:t>接地母线额定电流：为主母线额定电流的一半。</w:t>
      </w:r>
    </w:p>
    <w:p>
      <w:pPr>
        <w:spacing w:line="360" w:lineRule="auto"/>
        <w:ind w:firstLine="480" w:firstLineChars="200"/>
        <w:rPr>
          <w:sz w:val="24"/>
          <w:szCs w:val="24"/>
        </w:rPr>
      </w:pPr>
      <w:r>
        <w:rPr>
          <w:rFonts w:hint="eastAsia"/>
          <w:sz w:val="24"/>
          <w:szCs w:val="24"/>
        </w:rPr>
        <w:t>建议380V柜的外形尺寸为：800（1000）mm×800mm×2200mm（宽×深×高），双面维护。</w:t>
      </w:r>
    </w:p>
    <w:p>
      <w:pPr>
        <w:spacing w:line="360" w:lineRule="auto"/>
        <w:ind w:firstLine="480" w:firstLineChars="200"/>
        <w:rPr>
          <w:sz w:val="24"/>
          <w:szCs w:val="24"/>
        </w:rPr>
      </w:pPr>
      <w:r>
        <w:rPr>
          <w:rFonts w:hint="eastAsia"/>
          <w:sz w:val="24"/>
          <w:szCs w:val="24"/>
        </w:rPr>
        <w:t>安装地点：户内；</w:t>
      </w:r>
    </w:p>
    <w:p>
      <w:pPr>
        <w:spacing w:line="360" w:lineRule="auto"/>
        <w:ind w:firstLine="480" w:firstLineChars="200"/>
        <w:rPr>
          <w:sz w:val="24"/>
          <w:szCs w:val="24"/>
        </w:rPr>
      </w:pPr>
      <w:r>
        <w:rPr>
          <w:rFonts w:hint="eastAsia"/>
          <w:sz w:val="24"/>
          <w:szCs w:val="24"/>
        </w:rPr>
        <w:t>安装方式：不靠墙，前后留有维修操作通道；</w:t>
      </w:r>
    </w:p>
    <w:p>
      <w:pPr>
        <w:spacing w:line="360" w:lineRule="auto"/>
        <w:ind w:firstLine="480" w:firstLineChars="200"/>
        <w:rPr>
          <w:sz w:val="24"/>
          <w:szCs w:val="24"/>
        </w:rPr>
      </w:pPr>
      <w:r>
        <w:rPr>
          <w:rFonts w:hint="eastAsia"/>
          <w:sz w:val="24"/>
          <w:szCs w:val="24"/>
        </w:rPr>
        <w:t>出线方式：电缆由柜底部进线，底部出线。</w:t>
      </w:r>
    </w:p>
    <w:p>
      <w:pPr>
        <w:spacing w:line="360" w:lineRule="auto"/>
        <w:ind w:firstLine="480" w:firstLineChars="200"/>
        <w:rPr>
          <w:sz w:val="24"/>
          <w:szCs w:val="24"/>
        </w:rPr>
      </w:pPr>
      <w:r>
        <w:rPr>
          <w:rFonts w:hint="eastAsia"/>
          <w:sz w:val="24"/>
          <w:szCs w:val="24"/>
        </w:rPr>
        <w:t>抗震能力（按8度设防）</w:t>
      </w:r>
    </w:p>
    <w:p>
      <w:pPr>
        <w:spacing w:line="360" w:lineRule="auto"/>
        <w:ind w:firstLine="480" w:firstLineChars="200"/>
        <w:rPr>
          <w:sz w:val="24"/>
          <w:szCs w:val="24"/>
        </w:rPr>
      </w:pPr>
      <w:r>
        <w:rPr>
          <w:rFonts w:hint="eastAsia"/>
          <w:sz w:val="24"/>
          <w:szCs w:val="24"/>
        </w:rPr>
        <w:t>水平分量：0.25g</w:t>
      </w:r>
    </w:p>
    <w:p>
      <w:pPr>
        <w:spacing w:line="360" w:lineRule="auto"/>
        <w:ind w:firstLine="480" w:firstLineChars="200"/>
        <w:rPr>
          <w:sz w:val="24"/>
          <w:szCs w:val="24"/>
        </w:rPr>
      </w:pPr>
      <w:r>
        <w:rPr>
          <w:rFonts w:hint="eastAsia"/>
          <w:sz w:val="24"/>
          <w:szCs w:val="24"/>
        </w:rPr>
        <w:t>垂直分量：0.125g</w:t>
      </w:r>
    </w:p>
    <w:p>
      <w:pPr>
        <w:spacing w:line="360" w:lineRule="auto"/>
        <w:ind w:firstLine="480" w:firstLineChars="200"/>
        <w:rPr>
          <w:sz w:val="24"/>
          <w:szCs w:val="24"/>
        </w:rPr>
      </w:pPr>
      <w:r>
        <w:rPr>
          <w:rFonts w:hint="eastAsia"/>
          <w:sz w:val="24"/>
          <w:szCs w:val="24"/>
        </w:rPr>
        <w:t>本设备应能承受用三周正弦波的0.25g水平加速度和0.125g垂直加速度同时施加于设备结构最弱部分时，在共振条件下所发生的动态地震应力，并且安全系数应大于1.67。</w:t>
      </w:r>
    </w:p>
    <w:p>
      <w:pPr>
        <w:spacing w:line="360" w:lineRule="auto"/>
        <w:ind w:firstLine="480" w:firstLineChars="200"/>
        <w:rPr>
          <w:sz w:val="24"/>
          <w:szCs w:val="24"/>
        </w:rPr>
      </w:pPr>
      <w:r>
        <w:rPr>
          <w:rFonts w:hint="eastAsia"/>
          <w:sz w:val="24"/>
          <w:szCs w:val="24"/>
        </w:rPr>
        <w:t>防污等级：  IV级(户外)、Ⅲ级(户内)</w:t>
      </w:r>
    </w:p>
    <w:p>
      <w:pPr>
        <w:spacing w:line="360" w:lineRule="auto"/>
        <w:ind w:firstLine="480" w:firstLineChars="200"/>
        <w:rPr>
          <w:rFonts w:hint="eastAsia"/>
          <w:sz w:val="24"/>
          <w:szCs w:val="24"/>
        </w:rPr>
      </w:pPr>
      <w:r>
        <w:rPr>
          <w:rFonts w:hint="eastAsia"/>
          <w:sz w:val="24"/>
          <w:szCs w:val="24"/>
        </w:rPr>
        <w:t>泄漏比距：不小于20mm/kV(按12kV计)</w:t>
      </w:r>
    </w:p>
    <w:p>
      <w:pPr>
        <w:spacing w:line="360" w:lineRule="auto"/>
        <w:ind w:firstLine="480" w:firstLineChars="200"/>
        <w:rPr>
          <w:rFonts w:hint="default"/>
          <w:sz w:val="24"/>
          <w:szCs w:val="24"/>
          <w:lang w:val="en-US" w:eastAsia="zh-CN"/>
        </w:rPr>
      </w:pPr>
      <w:r>
        <w:rPr>
          <w:rFonts w:hint="eastAsia"/>
          <w:sz w:val="24"/>
          <w:szCs w:val="24"/>
          <w:lang w:val="en-US" w:eastAsia="zh-CN"/>
        </w:rPr>
        <w:t>根据主合同技术协议要求，“</w:t>
      </w:r>
      <w:r>
        <w:rPr>
          <w:rFonts w:hint="eastAsia"/>
          <w:sz w:val="24"/>
          <w:szCs w:val="24"/>
          <w:highlight w:val="yellow"/>
        </w:rPr>
        <w:t>380V开关柜建议采用与电厂现有一致品牌，质量不低于现有设备水平</w:t>
      </w:r>
      <w:r>
        <w:rPr>
          <w:rFonts w:hint="eastAsia"/>
          <w:sz w:val="24"/>
          <w:szCs w:val="24"/>
          <w:lang w:eastAsia="zh-CN"/>
        </w:rPr>
        <w:t>”</w:t>
      </w:r>
      <w:r>
        <w:rPr>
          <w:rFonts w:hint="eastAsia"/>
          <w:sz w:val="24"/>
          <w:szCs w:val="24"/>
        </w:rPr>
        <w:t>。</w:t>
      </w:r>
    </w:p>
    <w:p>
      <w:pPr>
        <w:spacing w:line="360" w:lineRule="auto"/>
        <w:ind w:firstLine="480" w:firstLineChars="200"/>
        <w:rPr>
          <w:sz w:val="24"/>
          <w:szCs w:val="24"/>
        </w:rPr>
      </w:pPr>
      <w:r>
        <w:rPr>
          <w:sz w:val="24"/>
          <w:szCs w:val="24"/>
        </w:rPr>
        <w:t>4</w:t>
      </w:r>
      <w:r>
        <w:rPr>
          <w:rFonts w:hint="eastAsia"/>
          <w:sz w:val="24"/>
          <w:szCs w:val="24"/>
        </w:rPr>
        <w:t>.</w:t>
      </w:r>
      <w:r>
        <w:rPr>
          <w:sz w:val="24"/>
          <w:szCs w:val="24"/>
        </w:rPr>
        <w:t>2</w:t>
      </w:r>
      <w:r>
        <w:rPr>
          <w:rFonts w:hint="eastAsia"/>
          <w:sz w:val="24"/>
          <w:szCs w:val="24"/>
        </w:rPr>
        <w:t>主要电器元件的选择</w:t>
      </w:r>
    </w:p>
    <w:p>
      <w:pPr>
        <w:spacing w:line="360" w:lineRule="auto"/>
        <w:ind w:firstLine="480" w:firstLineChars="200"/>
        <w:rPr>
          <w:sz w:val="24"/>
          <w:szCs w:val="24"/>
        </w:rPr>
      </w:pPr>
      <w:r>
        <w:rPr>
          <w:rFonts w:hint="eastAsia"/>
          <w:sz w:val="24"/>
          <w:szCs w:val="24"/>
        </w:rPr>
        <w:t>&gt;400A的开关、380V开关柜（MCC段）的工作电源开关、75kW及以上的电动机回路的</w:t>
      </w:r>
      <w:r>
        <w:rPr>
          <w:rFonts w:hint="eastAsia"/>
          <w:sz w:val="24"/>
          <w:szCs w:val="24"/>
          <w:highlight w:val="yellow"/>
        </w:rPr>
        <w:t>开关选用ABB Emax系列、施耐德MT系列、西门子3WL系列智能型框架断路器</w:t>
      </w:r>
      <w:r>
        <w:rPr>
          <w:rFonts w:hint="eastAsia"/>
          <w:sz w:val="24"/>
          <w:szCs w:val="24"/>
        </w:rPr>
        <w:t>，配电子单元脱扣器。</w:t>
      </w:r>
    </w:p>
    <w:p>
      <w:pPr>
        <w:spacing w:line="360" w:lineRule="auto"/>
        <w:ind w:firstLine="480" w:firstLineChars="200"/>
        <w:rPr>
          <w:sz w:val="24"/>
          <w:szCs w:val="24"/>
        </w:rPr>
      </w:pPr>
      <w:r>
        <w:rPr>
          <w:sz w:val="24"/>
          <w:szCs w:val="24"/>
        </w:rPr>
        <w:t>400A</w:t>
      </w:r>
      <w:r>
        <w:rPr>
          <w:rFonts w:hint="eastAsia"/>
          <w:sz w:val="24"/>
          <w:szCs w:val="24"/>
        </w:rPr>
        <w:t>的开关选用</w:t>
      </w:r>
      <w:r>
        <w:rPr>
          <w:sz w:val="24"/>
          <w:szCs w:val="24"/>
        </w:rPr>
        <w:t>ABB Tmax</w:t>
      </w:r>
      <w:r>
        <w:rPr>
          <w:rFonts w:hint="eastAsia"/>
          <w:sz w:val="24"/>
          <w:szCs w:val="24"/>
        </w:rPr>
        <w:t>系列、施耐德</w:t>
      </w:r>
      <w:r>
        <w:rPr>
          <w:sz w:val="24"/>
          <w:szCs w:val="24"/>
        </w:rPr>
        <w:t>NSX</w:t>
      </w:r>
      <w:r>
        <w:rPr>
          <w:rFonts w:hint="eastAsia"/>
          <w:sz w:val="24"/>
          <w:szCs w:val="24"/>
        </w:rPr>
        <w:t>系列、西门子</w:t>
      </w:r>
      <w:r>
        <w:rPr>
          <w:sz w:val="24"/>
          <w:szCs w:val="24"/>
        </w:rPr>
        <w:t>3VL</w:t>
      </w:r>
      <w:r>
        <w:rPr>
          <w:rFonts w:hint="eastAsia"/>
          <w:sz w:val="24"/>
          <w:szCs w:val="24"/>
        </w:rPr>
        <w:t>系列限流型塑壳断路器，配连续可调的磁</w:t>
      </w:r>
      <w:r>
        <w:rPr>
          <w:sz w:val="24"/>
          <w:szCs w:val="24"/>
        </w:rPr>
        <w:t>/</w:t>
      </w:r>
      <w:r>
        <w:rPr>
          <w:rFonts w:hint="eastAsia"/>
          <w:sz w:val="24"/>
          <w:szCs w:val="24"/>
        </w:rPr>
        <w:t>热磁</w:t>
      </w:r>
      <w:r>
        <w:rPr>
          <w:sz w:val="24"/>
          <w:szCs w:val="24"/>
        </w:rPr>
        <w:t>/</w:t>
      </w:r>
      <w:r>
        <w:rPr>
          <w:rFonts w:hint="eastAsia"/>
          <w:sz w:val="24"/>
          <w:szCs w:val="24"/>
        </w:rPr>
        <w:t>电子脱扣器。＜</w:t>
      </w:r>
      <w:r>
        <w:rPr>
          <w:sz w:val="24"/>
          <w:szCs w:val="24"/>
        </w:rPr>
        <w:t>250A</w:t>
      </w:r>
      <w:r>
        <w:rPr>
          <w:rFonts w:hint="eastAsia"/>
          <w:sz w:val="24"/>
          <w:szCs w:val="24"/>
        </w:rPr>
        <w:t>配可调的磁</w:t>
      </w:r>
      <w:r>
        <w:rPr>
          <w:sz w:val="24"/>
          <w:szCs w:val="24"/>
        </w:rPr>
        <w:t>/</w:t>
      </w:r>
      <w:r>
        <w:rPr>
          <w:rFonts w:hint="eastAsia"/>
          <w:sz w:val="24"/>
          <w:szCs w:val="24"/>
        </w:rPr>
        <w:t>热磁脱扣器；≥</w:t>
      </w:r>
      <w:r>
        <w:rPr>
          <w:sz w:val="24"/>
          <w:szCs w:val="24"/>
        </w:rPr>
        <w:t>250A</w:t>
      </w:r>
      <w:r>
        <w:rPr>
          <w:rFonts w:hint="eastAsia"/>
          <w:sz w:val="24"/>
          <w:szCs w:val="24"/>
        </w:rPr>
        <w:t>配连续可调的电子脱扣器。与消防有关的负荷，其电源开关需配置分励脱扣器。应根据负荷性质的不同选择合适的脱扣器型号，甲方有权更改不合适的脱扣器的型号，型号的变更不会引起商务价格的变化。塑壳断路器及与塑壳断路器配套使用的电子脱扣器应为同一品牌。</w:t>
      </w:r>
    </w:p>
    <w:p>
      <w:pPr>
        <w:spacing w:line="360" w:lineRule="auto"/>
        <w:ind w:firstLine="480" w:firstLineChars="200"/>
        <w:rPr>
          <w:sz w:val="24"/>
          <w:szCs w:val="24"/>
        </w:rPr>
      </w:pPr>
      <w:r>
        <w:rPr>
          <w:rFonts w:hint="eastAsia"/>
          <w:sz w:val="24"/>
          <w:szCs w:val="24"/>
        </w:rPr>
        <w:t>电流互感器：穿心式，测量用电流互感器：准确级0.2/0.5，容量10VA；保护用电流互感器：准确级10P20，容量10VA。</w:t>
      </w:r>
    </w:p>
    <w:p>
      <w:pPr>
        <w:spacing w:line="360" w:lineRule="auto"/>
        <w:ind w:firstLine="480" w:firstLineChars="200"/>
        <w:rPr>
          <w:sz w:val="24"/>
          <w:szCs w:val="24"/>
        </w:rPr>
      </w:pPr>
      <w:r>
        <w:rPr>
          <w:rFonts w:hint="eastAsia"/>
          <w:sz w:val="24"/>
          <w:szCs w:val="24"/>
        </w:rPr>
        <w:t>电压互感器：干式，浇注绝缘，精度：0.5。</w:t>
      </w:r>
    </w:p>
    <w:p>
      <w:pPr>
        <w:spacing w:line="360" w:lineRule="auto"/>
        <w:ind w:firstLine="480" w:firstLineChars="200"/>
        <w:rPr>
          <w:sz w:val="24"/>
          <w:szCs w:val="24"/>
        </w:rPr>
      </w:pPr>
      <w:r>
        <w:rPr>
          <w:rFonts w:hint="eastAsia"/>
          <w:sz w:val="24"/>
          <w:szCs w:val="24"/>
          <w:highlight w:val="yellow"/>
        </w:rPr>
        <w:t>互感器在大连一互、桑迪电器、大连互感器或其他同等质量的品牌中选取</w:t>
      </w:r>
      <w:r>
        <w:rPr>
          <w:rFonts w:hint="eastAsia"/>
          <w:sz w:val="24"/>
          <w:szCs w:val="24"/>
        </w:rPr>
        <w:t>。</w:t>
      </w:r>
    </w:p>
    <w:p>
      <w:pPr>
        <w:spacing w:line="360" w:lineRule="auto"/>
        <w:ind w:firstLine="480" w:firstLineChars="200"/>
        <w:rPr>
          <w:sz w:val="24"/>
          <w:szCs w:val="24"/>
        </w:rPr>
      </w:pPr>
      <w:r>
        <w:rPr>
          <w:rFonts w:hint="eastAsia"/>
          <w:sz w:val="24"/>
          <w:szCs w:val="24"/>
        </w:rPr>
        <w:t>接触器和热继电器：用于电动机回路。型号：ABB A（F）型或西门子3TF系列或施耐德LC1系列。接触器和热继电器品牌要与框架断路器品牌一致。接触器的辅助触点数量：常开8对，常闭8对(具体数量在设计联络会上确定，数量增加时不发生合同价格变化)。</w:t>
      </w:r>
    </w:p>
    <w:p>
      <w:pPr>
        <w:spacing w:line="360" w:lineRule="auto"/>
        <w:ind w:firstLine="480" w:firstLineChars="200"/>
        <w:rPr>
          <w:sz w:val="24"/>
          <w:szCs w:val="24"/>
          <w:highlight w:val="yellow"/>
        </w:rPr>
      </w:pPr>
      <w:r>
        <w:rPr>
          <w:rFonts w:hint="eastAsia"/>
          <w:sz w:val="24"/>
          <w:szCs w:val="24"/>
          <w:highlight w:val="yellow"/>
        </w:rPr>
        <w:t>柜内端子排采用南京凤凰端子、苏州魏德米勒或ABB端子。</w:t>
      </w:r>
    </w:p>
    <w:p>
      <w:pPr>
        <w:spacing w:line="360" w:lineRule="auto"/>
        <w:ind w:firstLine="480" w:firstLineChars="200"/>
        <w:rPr>
          <w:sz w:val="24"/>
          <w:szCs w:val="24"/>
        </w:rPr>
      </w:pPr>
      <w:r>
        <w:rPr>
          <w:sz w:val="24"/>
          <w:szCs w:val="24"/>
        </w:rPr>
        <w:t>4</w:t>
      </w:r>
      <w:r>
        <w:rPr>
          <w:rFonts w:hint="eastAsia"/>
          <w:sz w:val="24"/>
          <w:szCs w:val="24"/>
        </w:rPr>
        <w:t>.</w:t>
      </w:r>
      <w:r>
        <w:rPr>
          <w:sz w:val="24"/>
          <w:szCs w:val="24"/>
        </w:rPr>
        <w:t>3</w:t>
      </w:r>
      <w:r>
        <w:rPr>
          <w:rFonts w:hint="eastAsia"/>
          <w:sz w:val="24"/>
          <w:szCs w:val="24"/>
        </w:rPr>
        <w:t xml:space="preserve"> 技术要求</w:t>
      </w:r>
    </w:p>
    <w:p>
      <w:pPr>
        <w:pStyle w:val="41"/>
        <w:numPr>
          <w:ilvl w:val="0"/>
          <w:numId w:val="5"/>
        </w:numPr>
        <w:spacing w:line="360" w:lineRule="auto"/>
        <w:ind w:firstLineChars="0"/>
        <w:rPr>
          <w:sz w:val="24"/>
          <w:szCs w:val="24"/>
        </w:rPr>
      </w:pPr>
      <w:r>
        <w:rPr>
          <w:rFonts w:hint="eastAsia"/>
          <w:sz w:val="24"/>
          <w:szCs w:val="24"/>
        </w:rPr>
        <w:t>柜架和外壳</w:t>
      </w:r>
    </w:p>
    <w:p>
      <w:pPr>
        <w:spacing w:line="360" w:lineRule="auto"/>
        <w:ind w:firstLine="480" w:firstLineChars="200"/>
        <w:rPr>
          <w:sz w:val="24"/>
          <w:szCs w:val="24"/>
        </w:rPr>
      </w:pPr>
      <w:r>
        <w:rPr>
          <w:rFonts w:hint="eastAsia"/>
          <w:sz w:val="24"/>
          <w:szCs w:val="24"/>
        </w:rPr>
        <w:t>设备的柜架为垂直地面安装的自撑式组装结构，组合灵活，通风散热好，应保证操作人员的安全和便于运行维护、检查、监视、检修和试验。</w:t>
      </w:r>
    </w:p>
    <w:p>
      <w:pPr>
        <w:spacing w:line="360" w:lineRule="auto"/>
        <w:ind w:firstLine="480" w:firstLineChars="200"/>
        <w:rPr>
          <w:sz w:val="24"/>
          <w:szCs w:val="24"/>
        </w:rPr>
      </w:pPr>
      <w:r>
        <w:rPr>
          <w:rFonts w:hint="eastAsia"/>
          <w:sz w:val="24"/>
          <w:szCs w:val="24"/>
        </w:rPr>
        <w:t>柜体的结构应允许电缆从顶部或底部进入柜体，动力电缆从柜后进入，二次电缆从柜侧进入，一、二次电缆室应分隔。</w:t>
      </w:r>
    </w:p>
    <w:p>
      <w:pPr>
        <w:spacing w:line="360" w:lineRule="auto"/>
        <w:ind w:firstLine="480" w:firstLineChars="200"/>
        <w:rPr>
          <w:sz w:val="24"/>
          <w:szCs w:val="24"/>
        </w:rPr>
      </w:pPr>
      <w:r>
        <w:rPr>
          <w:rFonts w:hint="eastAsia"/>
          <w:sz w:val="24"/>
          <w:szCs w:val="24"/>
        </w:rPr>
        <w:t>柜架和外壳应有足够的强度和刚度，应能承受所安装元件重量及短路时所产生的电动力。同时不因成套设备的吊装、运输等情况而变形，影响设备的性能。</w:t>
      </w:r>
    </w:p>
    <w:p>
      <w:pPr>
        <w:spacing w:line="360" w:lineRule="auto"/>
        <w:ind w:firstLine="480" w:firstLineChars="200"/>
        <w:rPr>
          <w:sz w:val="24"/>
          <w:szCs w:val="24"/>
        </w:rPr>
      </w:pPr>
      <w:r>
        <w:rPr>
          <w:rFonts w:hint="eastAsia"/>
          <w:sz w:val="24"/>
          <w:szCs w:val="24"/>
        </w:rPr>
        <w:t>外壳防护等级应不低于IP42。对于抽屉式单元，通过操作手柄可以在关门状态下实现隔离-实验-连接三个位置的操作，并且三个位置有明显的标识。抽屉在实现隔离-实验-连接三个位置过程中，开关柜的防护等级不变。</w:t>
      </w:r>
    </w:p>
    <w:p>
      <w:pPr>
        <w:spacing w:line="360" w:lineRule="auto"/>
        <w:ind w:firstLine="480" w:firstLineChars="200"/>
        <w:rPr>
          <w:sz w:val="24"/>
          <w:szCs w:val="24"/>
        </w:rPr>
      </w:pPr>
      <w:r>
        <w:rPr>
          <w:rFonts w:hint="eastAsia"/>
          <w:sz w:val="24"/>
          <w:szCs w:val="24"/>
        </w:rPr>
        <w:t>框架为通用柜的形式，采用型钢栓接而成，柜体采用厚度不小于2.5mm的进口敷铝锌板，柜体表面喷涂。工艺应采用先进工艺，要求面漆美观、附着力强、硬度高、耐腐蚀、抗老化、保光保色性好，满足沁北电厂气候的要求。380V电源进线柜和联络柜柜体颜色采用大红R03，在电源开关柜前后柜门上标识“电源开关”（红色底色、白色），380V配电柜柜体颜色采用电气灰RAL7035；</w:t>
      </w:r>
    </w:p>
    <w:p>
      <w:pPr>
        <w:pStyle w:val="41"/>
        <w:numPr>
          <w:ilvl w:val="0"/>
          <w:numId w:val="5"/>
        </w:numPr>
        <w:spacing w:line="360" w:lineRule="auto"/>
        <w:ind w:firstLineChars="0"/>
        <w:rPr>
          <w:sz w:val="24"/>
          <w:szCs w:val="24"/>
        </w:rPr>
      </w:pPr>
      <w:r>
        <w:rPr>
          <w:rFonts w:hint="eastAsia"/>
          <w:sz w:val="24"/>
          <w:szCs w:val="24"/>
        </w:rPr>
        <w:t>通风孔</w:t>
      </w:r>
    </w:p>
    <w:p>
      <w:pPr>
        <w:spacing w:line="360" w:lineRule="auto"/>
        <w:ind w:firstLine="480" w:firstLineChars="200"/>
        <w:rPr>
          <w:sz w:val="24"/>
          <w:szCs w:val="24"/>
        </w:rPr>
      </w:pPr>
      <w:r>
        <w:rPr>
          <w:rFonts w:hint="eastAsia"/>
          <w:sz w:val="24"/>
          <w:szCs w:val="24"/>
        </w:rPr>
        <w:t>通风孔的设计和安装应使得当熔断器、断路器在正常工作时或在短路情况下没有电弧或可熔金属喷出。</w:t>
      </w:r>
    </w:p>
    <w:p>
      <w:pPr>
        <w:spacing w:line="360" w:lineRule="auto"/>
        <w:ind w:firstLine="480" w:firstLineChars="200"/>
        <w:rPr>
          <w:sz w:val="24"/>
          <w:szCs w:val="24"/>
        </w:rPr>
      </w:pPr>
      <w:r>
        <w:rPr>
          <w:rFonts w:hint="eastAsia"/>
          <w:sz w:val="24"/>
          <w:szCs w:val="24"/>
        </w:rPr>
        <w:t>通风孔的尺寸、形状及安装位置不应使整个外壳的强度有明显的下降。</w:t>
      </w:r>
    </w:p>
    <w:p>
      <w:pPr>
        <w:spacing w:line="360" w:lineRule="auto"/>
        <w:ind w:firstLine="480" w:firstLineChars="200"/>
        <w:rPr>
          <w:sz w:val="24"/>
          <w:szCs w:val="24"/>
        </w:rPr>
      </w:pPr>
      <w:r>
        <w:rPr>
          <w:rFonts w:hint="eastAsia"/>
          <w:sz w:val="24"/>
          <w:szCs w:val="24"/>
        </w:rPr>
        <w:t>通风孔的设置不应降低外壳的防护等级。</w:t>
      </w:r>
    </w:p>
    <w:p>
      <w:pPr>
        <w:spacing w:line="360" w:lineRule="auto"/>
        <w:ind w:firstLine="480" w:firstLineChars="200"/>
        <w:rPr>
          <w:sz w:val="24"/>
          <w:szCs w:val="24"/>
        </w:rPr>
      </w:pPr>
      <w:r>
        <w:rPr>
          <w:rFonts w:hint="eastAsia"/>
          <w:sz w:val="24"/>
          <w:szCs w:val="24"/>
        </w:rPr>
        <w:t>外壳顶部的通风孔应用覆板遮盖。</w:t>
      </w:r>
    </w:p>
    <w:p>
      <w:pPr>
        <w:pStyle w:val="41"/>
        <w:numPr>
          <w:ilvl w:val="0"/>
          <w:numId w:val="5"/>
        </w:numPr>
        <w:spacing w:line="360" w:lineRule="auto"/>
        <w:ind w:firstLineChars="0"/>
        <w:rPr>
          <w:sz w:val="24"/>
          <w:szCs w:val="24"/>
        </w:rPr>
      </w:pPr>
      <w:r>
        <w:rPr>
          <w:rFonts w:hint="eastAsia"/>
          <w:sz w:val="24"/>
          <w:szCs w:val="24"/>
        </w:rPr>
        <w:t>隔离</w:t>
      </w:r>
    </w:p>
    <w:p>
      <w:pPr>
        <w:spacing w:line="360" w:lineRule="auto"/>
        <w:ind w:firstLine="480" w:firstLineChars="200"/>
        <w:rPr>
          <w:sz w:val="24"/>
          <w:szCs w:val="24"/>
        </w:rPr>
      </w:pPr>
      <w:r>
        <w:rPr>
          <w:rFonts w:hint="eastAsia"/>
          <w:sz w:val="24"/>
          <w:szCs w:val="24"/>
        </w:rPr>
        <w:t>利用隔板可将装置划分成几个隔室，如母线隔室、电缆隔室、功能单元隔室，以满足下述一种或几种要求：</w:t>
      </w:r>
    </w:p>
    <w:p>
      <w:pPr>
        <w:spacing w:line="360" w:lineRule="auto"/>
        <w:ind w:firstLine="480" w:firstLineChars="200"/>
        <w:rPr>
          <w:sz w:val="24"/>
          <w:szCs w:val="24"/>
        </w:rPr>
      </w:pPr>
      <w:r>
        <w:rPr>
          <w:rFonts w:hint="eastAsia"/>
          <w:sz w:val="24"/>
          <w:szCs w:val="24"/>
        </w:rPr>
        <w:t>防止触及邻近功能单元的带电部件；</w:t>
      </w:r>
    </w:p>
    <w:p>
      <w:pPr>
        <w:spacing w:line="360" w:lineRule="auto"/>
        <w:ind w:firstLine="480" w:firstLineChars="200"/>
        <w:rPr>
          <w:sz w:val="24"/>
          <w:szCs w:val="24"/>
        </w:rPr>
      </w:pPr>
      <w:r>
        <w:rPr>
          <w:rFonts w:hint="eastAsia"/>
          <w:sz w:val="24"/>
          <w:szCs w:val="24"/>
        </w:rPr>
        <w:t>限制事故电弧的扩大；</w:t>
      </w:r>
    </w:p>
    <w:p>
      <w:pPr>
        <w:spacing w:line="360" w:lineRule="auto"/>
        <w:ind w:firstLine="480" w:firstLineChars="200"/>
        <w:rPr>
          <w:sz w:val="24"/>
          <w:szCs w:val="24"/>
        </w:rPr>
      </w:pPr>
      <w:r>
        <w:rPr>
          <w:rFonts w:hint="eastAsia"/>
          <w:sz w:val="24"/>
          <w:szCs w:val="24"/>
        </w:rPr>
        <w:t>防止外界物体从装置的一个隔室进到另一个隔室。</w:t>
      </w:r>
    </w:p>
    <w:p>
      <w:pPr>
        <w:spacing w:line="360" w:lineRule="auto"/>
        <w:ind w:firstLine="480" w:firstLineChars="200"/>
        <w:rPr>
          <w:sz w:val="24"/>
          <w:szCs w:val="24"/>
        </w:rPr>
      </w:pPr>
      <w:r>
        <w:rPr>
          <w:rFonts w:hint="eastAsia"/>
          <w:sz w:val="24"/>
          <w:szCs w:val="24"/>
        </w:rPr>
        <w:t>隔室之间的开孔应确保熔断器、断路器在短路分断时产生的气体不影响相邻隔室的功能单元的正常工作。</w:t>
      </w:r>
    </w:p>
    <w:p>
      <w:pPr>
        <w:spacing w:line="360" w:lineRule="auto"/>
        <w:ind w:firstLine="480" w:firstLineChars="200"/>
        <w:rPr>
          <w:sz w:val="24"/>
          <w:szCs w:val="24"/>
        </w:rPr>
      </w:pPr>
      <w:r>
        <w:rPr>
          <w:rFonts w:hint="eastAsia"/>
          <w:sz w:val="24"/>
          <w:szCs w:val="24"/>
        </w:rPr>
        <w:t>用作隔离的隔板可以是金属板或绝缘板，金属隔板应与保护接地导体可靠连接，金属隔板在人体碰撞时的变形不应减少其绝缘距离；绝缘隔板应为阻燃、不吸潮、不易碎裂的优质绝缘材料制成。</w:t>
      </w:r>
    </w:p>
    <w:p>
      <w:pPr>
        <w:spacing w:line="360" w:lineRule="auto"/>
        <w:ind w:firstLine="480" w:firstLineChars="200"/>
        <w:rPr>
          <w:sz w:val="24"/>
          <w:szCs w:val="24"/>
        </w:rPr>
      </w:pPr>
      <w:r>
        <w:rPr>
          <w:rFonts w:hint="eastAsia"/>
          <w:sz w:val="24"/>
          <w:szCs w:val="24"/>
        </w:rPr>
        <w:t>功能单元隔室中的隔板不应由短路分断时所产生的电弧或游离气体所产生的压力而造成损坏或永久变形。</w:t>
      </w:r>
    </w:p>
    <w:p>
      <w:pPr>
        <w:spacing w:line="360" w:lineRule="auto"/>
        <w:ind w:firstLine="480" w:firstLineChars="200"/>
        <w:rPr>
          <w:sz w:val="24"/>
          <w:szCs w:val="24"/>
        </w:rPr>
      </w:pPr>
      <w:r>
        <w:rPr>
          <w:rFonts w:hint="eastAsia"/>
          <w:sz w:val="24"/>
          <w:szCs w:val="24"/>
        </w:rPr>
        <w:t>抽屉单元抽出后抽屉隔室有挡板自动把带电垂直母线隔离，确保隔室内人手无法触摸到垂直母线等危险带电体。</w:t>
      </w:r>
    </w:p>
    <w:p>
      <w:pPr>
        <w:pStyle w:val="41"/>
        <w:numPr>
          <w:ilvl w:val="0"/>
          <w:numId w:val="5"/>
        </w:numPr>
        <w:spacing w:line="360" w:lineRule="auto"/>
        <w:ind w:firstLineChars="0"/>
        <w:rPr>
          <w:sz w:val="24"/>
          <w:szCs w:val="24"/>
        </w:rPr>
      </w:pPr>
      <w:r>
        <w:rPr>
          <w:rFonts w:hint="eastAsia"/>
          <w:sz w:val="24"/>
          <w:szCs w:val="24"/>
        </w:rPr>
        <w:t>元件要求</w:t>
      </w:r>
    </w:p>
    <w:p>
      <w:pPr>
        <w:spacing w:line="360" w:lineRule="auto"/>
        <w:ind w:firstLine="480" w:firstLineChars="200"/>
        <w:rPr>
          <w:sz w:val="24"/>
          <w:szCs w:val="24"/>
        </w:rPr>
      </w:pPr>
      <w:r>
        <w:rPr>
          <w:rFonts w:hint="eastAsia"/>
          <w:sz w:val="24"/>
          <w:szCs w:val="24"/>
        </w:rPr>
        <w:t>框架式断路器（及作为母线联络的断路器）应选择其上、下进线具有相同分断能力的断路器。</w:t>
      </w:r>
    </w:p>
    <w:p>
      <w:pPr>
        <w:spacing w:line="360" w:lineRule="auto"/>
        <w:ind w:firstLine="480" w:firstLineChars="200"/>
        <w:rPr>
          <w:sz w:val="24"/>
          <w:szCs w:val="24"/>
        </w:rPr>
      </w:pPr>
      <w:r>
        <w:rPr>
          <w:rFonts w:hint="eastAsia"/>
          <w:sz w:val="24"/>
          <w:szCs w:val="24"/>
        </w:rPr>
        <w:t>每台断路器在单元隔室中应有接通，试验和断开位置，并有相应的位置指示。</w:t>
      </w:r>
    </w:p>
    <w:p>
      <w:pPr>
        <w:spacing w:line="360" w:lineRule="auto"/>
        <w:ind w:firstLine="480" w:firstLineChars="200"/>
        <w:rPr>
          <w:sz w:val="24"/>
          <w:szCs w:val="24"/>
        </w:rPr>
      </w:pPr>
      <w:r>
        <w:rPr>
          <w:rFonts w:hint="eastAsia"/>
          <w:sz w:val="24"/>
          <w:szCs w:val="24"/>
        </w:rPr>
        <w:t>所有同型号、同规格、同参数的断路器应能互换。</w:t>
      </w:r>
    </w:p>
    <w:p>
      <w:pPr>
        <w:spacing w:line="360" w:lineRule="auto"/>
        <w:ind w:firstLine="480" w:firstLineChars="200"/>
        <w:rPr>
          <w:sz w:val="24"/>
          <w:szCs w:val="24"/>
        </w:rPr>
      </w:pPr>
      <w:r>
        <w:rPr>
          <w:rFonts w:hint="eastAsia"/>
          <w:sz w:val="24"/>
          <w:szCs w:val="24"/>
        </w:rPr>
        <w:t>应提供合适的机构，以保证在抽出或替换断路器时，其一次和二次隔离触头完全断开或接通。</w:t>
      </w:r>
    </w:p>
    <w:p>
      <w:pPr>
        <w:spacing w:line="360" w:lineRule="auto"/>
        <w:ind w:firstLine="480" w:firstLineChars="200"/>
        <w:rPr>
          <w:sz w:val="24"/>
          <w:szCs w:val="24"/>
        </w:rPr>
      </w:pPr>
      <w:r>
        <w:rPr>
          <w:rFonts w:hint="eastAsia"/>
          <w:sz w:val="24"/>
          <w:szCs w:val="24"/>
        </w:rPr>
        <w:t>应提供适当的导轨，以便容易移动和插入可移动的断路器单元。并应提供止挡或指示器以精确定位在“接通”和“试验”位置。</w:t>
      </w:r>
    </w:p>
    <w:p>
      <w:pPr>
        <w:spacing w:line="360" w:lineRule="auto"/>
        <w:ind w:firstLine="480" w:firstLineChars="200"/>
        <w:rPr>
          <w:sz w:val="24"/>
          <w:szCs w:val="24"/>
        </w:rPr>
      </w:pPr>
      <w:r>
        <w:rPr>
          <w:rFonts w:hint="eastAsia"/>
          <w:sz w:val="24"/>
          <w:szCs w:val="24"/>
        </w:rPr>
        <w:t>当断路器处于试验位置时，控制回路应允许就地操作。</w:t>
      </w:r>
    </w:p>
    <w:p>
      <w:pPr>
        <w:spacing w:line="360" w:lineRule="auto"/>
        <w:ind w:firstLine="480" w:firstLineChars="200"/>
        <w:rPr>
          <w:sz w:val="24"/>
          <w:szCs w:val="24"/>
        </w:rPr>
      </w:pPr>
      <w:r>
        <w:rPr>
          <w:rFonts w:hint="eastAsia"/>
          <w:sz w:val="24"/>
          <w:szCs w:val="24"/>
        </w:rPr>
        <w:t>当断路器处于试验或隔离位置时，断路器的远方操作回路应断开。</w:t>
      </w:r>
    </w:p>
    <w:p>
      <w:pPr>
        <w:spacing w:line="360" w:lineRule="auto"/>
        <w:ind w:firstLine="480" w:firstLineChars="200"/>
        <w:rPr>
          <w:sz w:val="24"/>
          <w:szCs w:val="24"/>
        </w:rPr>
      </w:pPr>
      <w:r>
        <w:rPr>
          <w:rFonts w:hint="eastAsia"/>
          <w:sz w:val="24"/>
          <w:szCs w:val="24"/>
        </w:rPr>
        <w:t>对塑壳断路器的操作手柄，应在抽出单元门关闭的情况下清晰地显示断路器是在合、分位置，并能在抽出单元门外操作断路器。</w:t>
      </w:r>
    </w:p>
    <w:p>
      <w:pPr>
        <w:spacing w:line="360" w:lineRule="auto"/>
        <w:ind w:firstLine="480" w:firstLineChars="200"/>
        <w:rPr>
          <w:sz w:val="24"/>
          <w:szCs w:val="24"/>
        </w:rPr>
      </w:pPr>
      <w:r>
        <w:rPr>
          <w:rFonts w:hint="eastAsia"/>
          <w:sz w:val="24"/>
          <w:szCs w:val="24"/>
        </w:rPr>
        <w:t>功能单元抽屉与母线的接插件应选用接触良好，适于频繁抽出、性能优良的产品。二次隔离元件应选用航空隔离插头。</w:t>
      </w:r>
    </w:p>
    <w:p>
      <w:pPr>
        <w:spacing w:line="360" w:lineRule="auto"/>
        <w:ind w:firstLine="480" w:firstLineChars="200"/>
        <w:rPr>
          <w:sz w:val="24"/>
          <w:szCs w:val="24"/>
        </w:rPr>
      </w:pPr>
      <w:r>
        <w:rPr>
          <w:rFonts w:hint="eastAsia"/>
          <w:sz w:val="24"/>
          <w:szCs w:val="24"/>
        </w:rPr>
        <w:t>装于柜体上的继电器，应能防止断路器或其他电器设备正常操作振动而误动作。</w:t>
      </w:r>
    </w:p>
    <w:p>
      <w:pPr>
        <w:spacing w:line="360" w:lineRule="auto"/>
        <w:ind w:firstLine="480" w:firstLineChars="200"/>
        <w:rPr>
          <w:sz w:val="24"/>
          <w:szCs w:val="24"/>
        </w:rPr>
      </w:pPr>
      <w:r>
        <w:rPr>
          <w:rFonts w:hint="eastAsia"/>
          <w:sz w:val="24"/>
          <w:szCs w:val="24"/>
        </w:rPr>
        <w:t>装在开关柜内的元件，应选择专业制造厂家的产品，对强制认证的元件应具有认证标志。</w:t>
      </w:r>
    </w:p>
    <w:p>
      <w:pPr>
        <w:spacing w:line="360" w:lineRule="auto"/>
        <w:ind w:firstLine="480" w:firstLineChars="200"/>
        <w:rPr>
          <w:sz w:val="24"/>
          <w:szCs w:val="24"/>
        </w:rPr>
      </w:pPr>
      <w:r>
        <w:rPr>
          <w:rFonts w:hint="eastAsia"/>
          <w:sz w:val="24"/>
          <w:szCs w:val="24"/>
        </w:rPr>
        <w:t>电器元件的操作机构应灵活，不应有卡涩或操作力过大现象。</w:t>
      </w:r>
    </w:p>
    <w:p>
      <w:pPr>
        <w:spacing w:line="360" w:lineRule="auto"/>
        <w:ind w:firstLine="480" w:firstLineChars="200"/>
        <w:rPr>
          <w:sz w:val="24"/>
          <w:szCs w:val="24"/>
        </w:rPr>
      </w:pPr>
      <w:r>
        <w:rPr>
          <w:rFonts w:hint="eastAsia"/>
          <w:sz w:val="24"/>
          <w:szCs w:val="24"/>
        </w:rPr>
        <w:t>主要元件的主辅触头的通断应可靠、准确。</w:t>
      </w:r>
    </w:p>
    <w:p>
      <w:pPr>
        <w:pStyle w:val="41"/>
        <w:numPr>
          <w:ilvl w:val="0"/>
          <w:numId w:val="5"/>
        </w:numPr>
        <w:spacing w:line="360" w:lineRule="auto"/>
        <w:ind w:firstLineChars="0"/>
        <w:rPr>
          <w:sz w:val="24"/>
          <w:szCs w:val="24"/>
        </w:rPr>
      </w:pPr>
      <w:r>
        <w:rPr>
          <w:rFonts w:hint="eastAsia"/>
          <w:sz w:val="24"/>
          <w:szCs w:val="24"/>
        </w:rPr>
        <w:t>对保护装置及测量表计的具体要求</w:t>
      </w:r>
    </w:p>
    <w:p>
      <w:pPr>
        <w:spacing w:line="360" w:lineRule="auto"/>
        <w:ind w:firstLine="480" w:firstLineChars="200"/>
        <w:rPr>
          <w:sz w:val="24"/>
          <w:szCs w:val="24"/>
        </w:rPr>
      </w:pPr>
      <w:r>
        <w:rPr>
          <w:rFonts w:hint="eastAsia"/>
          <w:sz w:val="24"/>
          <w:szCs w:val="24"/>
        </w:rPr>
        <w:t>继电保护装置及辅助回路中的低压熔断器、端子以及其他辅助元件与带电部分应保持足够的安全距离；否则应采取可靠的防护措施，以保证在带电部分不停电情况下进行工作时，人员不致触及运行的导电体。</w:t>
      </w:r>
    </w:p>
    <w:p>
      <w:pPr>
        <w:spacing w:line="360" w:lineRule="auto"/>
        <w:ind w:firstLine="480" w:firstLineChars="200"/>
        <w:rPr>
          <w:sz w:val="24"/>
          <w:szCs w:val="24"/>
        </w:rPr>
      </w:pPr>
      <w:r>
        <w:rPr>
          <w:rFonts w:hint="eastAsia"/>
          <w:sz w:val="24"/>
          <w:szCs w:val="24"/>
        </w:rPr>
        <w:t>继电保护装置应有可靠的防振动措施，不致因开关柜中断路器、接触器等在正常操作及故障动作的振动而影响它的正常工作及性能。</w:t>
      </w:r>
    </w:p>
    <w:p>
      <w:pPr>
        <w:spacing w:line="360" w:lineRule="auto"/>
        <w:ind w:firstLine="480" w:firstLineChars="200"/>
        <w:rPr>
          <w:sz w:val="24"/>
          <w:szCs w:val="24"/>
        </w:rPr>
      </w:pPr>
      <w:r>
        <w:rPr>
          <w:rFonts w:hint="eastAsia"/>
          <w:sz w:val="24"/>
          <w:szCs w:val="24"/>
        </w:rPr>
        <w:t>继电保护装置以铰链固定于开关柜上时，保护装置与外部的二次连接导线应采用多股软铜绝缘线，端子排、接线板及固定螺丝均为铜质材料制成，标志应正确、完整、清楚、牢固。</w:t>
      </w:r>
    </w:p>
    <w:p>
      <w:pPr>
        <w:spacing w:line="360" w:lineRule="auto"/>
        <w:ind w:firstLine="480" w:firstLineChars="200"/>
        <w:rPr>
          <w:sz w:val="24"/>
          <w:szCs w:val="24"/>
        </w:rPr>
      </w:pPr>
      <w:r>
        <w:rPr>
          <w:rFonts w:hint="eastAsia"/>
          <w:sz w:val="24"/>
          <w:szCs w:val="24"/>
        </w:rPr>
        <w:t>电压互感器二次接线及辅助回路的连接，必须采用截面不小于1.5mm</w:t>
      </w:r>
      <w:r>
        <w:rPr>
          <w:rFonts w:hint="eastAsia"/>
          <w:sz w:val="24"/>
          <w:szCs w:val="24"/>
          <w:vertAlign w:val="superscript"/>
        </w:rPr>
        <w:t>2</w:t>
      </w:r>
      <w:r>
        <w:rPr>
          <w:rFonts w:hint="eastAsia"/>
          <w:sz w:val="24"/>
          <w:szCs w:val="24"/>
        </w:rPr>
        <w:t>的铜导线；电流互感器二次接线及辅助回路的连接，必须采用截面不小于2.5mm</w:t>
      </w:r>
      <w:r>
        <w:rPr>
          <w:rFonts w:hint="eastAsia"/>
          <w:sz w:val="24"/>
          <w:szCs w:val="24"/>
          <w:vertAlign w:val="superscript"/>
        </w:rPr>
        <w:t>2</w:t>
      </w:r>
      <w:r>
        <w:rPr>
          <w:rFonts w:hint="eastAsia"/>
          <w:sz w:val="24"/>
          <w:szCs w:val="24"/>
        </w:rPr>
        <w:t>的铜导线；布线时，应考虑避免其他组件故障对它的影响。</w:t>
      </w:r>
    </w:p>
    <w:p>
      <w:pPr>
        <w:spacing w:line="360" w:lineRule="auto"/>
        <w:ind w:firstLine="480" w:firstLineChars="200"/>
        <w:rPr>
          <w:sz w:val="24"/>
          <w:szCs w:val="24"/>
        </w:rPr>
      </w:pPr>
      <w:r>
        <w:rPr>
          <w:rFonts w:hint="eastAsia"/>
          <w:sz w:val="24"/>
          <w:szCs w:val="24"/>
        </w:rPr>
        <w:t>开关控制电源为直流或交流，合闸线圈为直流或交流。每台开关应有8开8闭的辅助接点，具体数量以施工图为准，这些辅助接点必须引至开关柜内接线端子上，辅助接点的允许载流量不小于10A。要求控制回路及跳合闸线圈在额定电压80~120%变化范围内，设备应可靠动作。</w:t>
      </w:r>
    </w:p>
    <w:p>
      <w:pPr>
        <w:pStyle w:val="41"/>
        <w:numPr>
          <w:ilvl w:val="0"/>
          <w:numId w:val="5"/>
        </w:numPr>
        <w:spacing w:line="360" w:lineRule="auto"/>
        <w:ind w:firstLineChars="0"/>
        <w:rPr>
          <w:sz w:val="24"/>
          <w:szCs w:val="24"/>
        </w:rPr>
      </w:pPr>
      <w:r>
        <w:rPr>
          <w:rFonts w:hint="eastAsia"/>
          <w:sz w:val="24"/>
          <w:szCs w:val="24"/>
        </w:rPr>
        <w:t>对控制，测量，保护装置及二次回路的要求</w:t>
      </w:r>
    </w:p>
    <w:p>
      <w:pPr>
        <w:spacing w:line="360" w:lineRule="auto"/>
        <w:ind w:firstLine="480" w:firstLineChars="200"/>
        <w:rPr>
          <w:sz w:val="24"/>
          <w:szCs w:val="24"/>
        </w:rPr>
      </w:pPr>
      <w:r>
        <w:rPr>
          <w:rFonts w:hint="eastAsia"/>
          <w:sz w:val="24"/>
          <w:szCs w:val="24"/>
        </w:rPr>
        <w:t>开关柜内框架断路器回路上装设综合保护测控装置，电动机回路（塑壳开关+接触器）设马达控制器，马达保护器品牌要求：江苏金智、南瑞继保、许继电气等。所有保护测控装置、智能测量仪表、马达控制器均应配供调试运行软件以及接口设备，满足与原有设备对接要求。具体数量以施工图为准。</w:t>
      </w:r>
    </w:p>
    <w:p>
      <w:pPr>
        <w:spacing w:line="360" w:lineRule="auto"/>
        <w:ind w:firstLine="480" w:firstLineChars="200"/>
        <w:rPr>
          <w:sz w:val="24"/>
          <w:szCs w:val="24"/>
        </w:rPr>
      </w:pPr>
      <w:r>
        <w:rPr>
          <w:rFonts w:hint="eastAsia"/>
          <w:sz w:val="24"/>
          <w:szCs w:val="24"/>
        </w:rPr>
        <w:t>为满足开关柜二次控制回路的控制保护要求，乙方应考虑控制回路中需要的各二次元件及端子排的数量，二次回路设备在下表中（表中数量为一个柜配置的数量）所列的生产厂家中选取。其中包括但不局限于下述设备（具体以最终施工图为准，乙方应承诺不再增加费用）：</w:t>
      </w:r>
    </w:p>
    <w:p>
      <w:pPr>
        <w:pStyle w:val="41"/>
        <w:numPr>
          <w:ilvl w:val="0"/>
          <w:numId w:val="5"/>
        </w:numPr>
        <w:spacing w:line="360" w:lineRule="auto"/>
        <w:ind w:firstLineChars="0"/>
        <w:rPr>
          <w:sz w:val="24"/>
          <w:szCs w:val="24"/>
        </w:rPr>
      </w:pPr>
      <w:r>
        <w:rPr>
          <w:rFonts w:hint="eastAsia"/>
          <w:sz w:val="24"/>
          <w:szCs w:val="24"/>
        </w:rPr>
        <w:t>间隔层设备的要求</w:t>
      </w:r>
    </w:p>
    <w:p>
      <w:pPr>
        <w:spacing w:line="360" w:lineRule="auto"/>
        <w:ind w:firstLine="480" w:firstLineChars="200"/>
        <w:rPr>
          <w:sz w:val="24"/>
          <w:szCs w:val="24"/>
        </w:rPr>
      </w:pPr>
      <w:r>
        <w:rPr>
          <w:rFonts w:hint="eastAsia"/>
          <w:sz w:val="24"/>
          <w:szCs w:val="24"/>
        </w:rPr>
        <w:t>对于馈线回路及电源进线回路（框架开关），装设微机综合保护测控装置，要求如下：</w:t>
      </w:r>
    </w:p>
    <w:p>
      <w:pPr>
        <w:spacing w:line="360" w:lineRule="auto"/>
        <w:ind w:firstLine="480" w:firstLineChars="200"/>
        <w:rPr>
          <w:sz w:val="24"/>
          <w:szCs w:val="24"/>
        </w:rPr>
      </w:pPr>
      <w:r>
        <w:rPr>
          <w:rFonts w:hint="eastAsia"/>
          <w:sz w:val="24"/>
          <w:szCs w:val="24"/>
        </w:rPr>
        <w:t>保护功能:电流速断、过流、过负荷、接地</w:t>
      </w:r>
    </w:p>
    <w:p>
      <w:pPr>
        <w:spacing w:line="360" w:lineRule="auto"/>
        <w:ind w:firstLine="480" w:firstLineChars="200"/>
        <w:rPr>
          <w:sz w:val="24"/>
          <w:szCs w:val="24"/>
        </w:rPr>
      </w:pPr>
      <w:r>
        <w:rPr>
          <w:rFonts w:hint="eastAsia"/>
          <w:sz w:val="24"/>
          <w:szCs w:val="24"/>
        </w:rPr>
        <w:t>测控功能: 遥信开入采集、装置遥信变位、事故遥信、模拟量输入、开关量输出、断路器遥控跳闸、合闸满足现场需要。</w:t>
      </w:r>
    </w:p>
    <w:p>
      <w:pPr>
        <w:spacing w:line="360" w:lineRule="auto"/>
        <w:ind w:firstLine="480" w:firstLineChars="200"/>
        <w:rPr>
          <w:sz w:val="24"/>
          <w:szCs w:val="24"/>
        </w:rPr>
      </w:pPr>
      <w:r>
        <w:rPr>
          <w:rFonts w:hint="eastAsia"/>
          <w:sz w:val="24"/>
          <w:szCs w:val="24"/>
        </w:rPr>
        <w:t>遥测量:三相电压、三相电流、电能（有累计功能）、有功功率、无功功率、功率因数、频率。同时还可在装置面板上显示（全中文液晶显示）上述电气参数。</w:t>
      </w:r>
    </w:p>
    <w:p>
      <w:pPr>
        <w:spacing w:line="360" w:lineRule="auto"/>
        <w:ind w:firstLine="480" w:firstLineChars="200"/>
        <w:rPr>
          <w:sz w:val="24"/>
          <w:szCs w:val="24"/>
        </w:rPr>
      </w:pPr>
      <w:r>
        <w:rPr>
          <w:rFonts w:hint="eastAsia"/>
          <w:sz w:val="24"/>
          <w:szCs w:val="24"/>
        </w:rPr>
        <w:t>模拟量输出：1路4~20mA，参数可编程。</w:t>
      </w:r>
    </w:p>
    <w:p>
      <w:pPr>
        <w:spacing w:line="360" w:lineRule="auto"/>
        <w:ind w:firstLine="480" w:firstLineChars="200"/>
        <w:rPr>
          <w:sz w:val="24"/>
          <w:szCs w:val="24"/>
        </w:rPr>
      </w:pPr>
      <w:r>
        <w:rPr>
          <w:rFonts w:hint="eastAsia"/>
          <w:sz w:val="24"/>
          <w:szCs w:val="24"/>
        </w:rPr>
        <w:t>工作电压: AC220V（以施工图纸为准）</w:t>
      </w:r>
    </w:p>
    <w:p>
      <w:pPr>
        <w:pStyle w:val="41"/>
        <w:numPr>
          <w:ilvl w:val="0"/>
          <w:numId w:val="5"/>
        </w:numPr>
        <w:spacing w:line="360" w:lineRule="auto"/>
        <w:ind w:firstLineChars="0"/>
        <w:rPr>
          <w:sz w:val="24"/>
          <w:szCs w:val="24"/>
        </w:rPr>
      </w:pPr>
      <w:r>
        <w:rPr>
          <w:rFonts w:hint="eastAsia"/>
          <w:sz w:val="24"/>
          <w:szCs w:val="24"/>
        </w:rPr>
        <w:t>对于电动机回路（框架开关），装设微机电动机综合保护测控装置，要求如下：</w:t>
      </w:r>
    </w:p>
    <w:p>
      <w:pPr>
        <w:spacing w:line="360" w:lineRule="auto"/>
        <w:ind w:firstLine="480" w:firstLineChars="200"/>
        <w:rPr>
          <w:sz w:val="24"/>
          <w:szCs w:val="24"/>
        </w:rPr>
      </w:pPr>
      <w:r>
        <w:rPr>
          <w:rFonts w:hint="eastAsia"/>
          <w:sz w:val="24"/>
          <w:szCs w:val="24"/>
        </w:rPr>
        <w:t>保护功能</w:t>
      </w:r>
    </w:p>
    <w:p>
      <w:pPr>
        <w:spacing w:line="360" w:lineRule="auto"/>
        <w:ind w:firstLine="480" w:firstLineChars="200"/>
        <w:rPr>
          <w:sz w:val="24"/>
          <w:szCs w:val="24"/>
        </w:rPr>
      </w:pPr>
      <w:r>
        <w:rPr>
          <w:rFonts w:hint="eastAsia"/>
          <w:sz w:val="24"/>
          <w:szCs w:val="24"/>
        </w:rPr>
        <w:t>电流速断保护</w:t>
      </w:r>
    </w:p>
    <w:p>
      <w:pPr>
        <w:spacing w:line="360" w:lineRule="auto"/>
        <w:ind w:firstLine="480" w:firstLineChars="200"/>
        <w:rPr>
          <w:sz w:val="24"/>
          <w:szCs w:val="24"/>
        </w:rPr>
      </w:pPr>
      <w:r>
        <w:rPr>
          <w:rFonts w:hint="eastAsia"/>
          <w:sz w:val="24"/>
          <w:szCs w:val="24"/>
        </w:rPr>
        <w:t>负序过流一段保护</w:t>
      </w:r>
    </w:p>
    <w:p>
      <w:pPr>
        <w:spacing w:line="360" w:lineRule="auto"/>
        <w:ind w:firstLine="480" w:firstLineChars="200"/>
        <w:rPr>
          <w:sz w:val="24"/>
          <w:szCs w:val="24"/>
        </w:rPr>
      </w:pPr>
      <w:r>
        <w:rPr>
          <w:rFonts w:hint="eastAsia"/>
          <w:sz w:val="24"/>
          <w:szCs w:val="24"/>
        </w:rPr>
        <w:t>负序过流二段保护</w:t>
      </w:r>
    </w:p>
    <w:p>
      <w:pPr>
        <w:spacing w:line="360" w:lineRule="auto"/>
        <w:ind w:firstLine="480" w:firstLineChars="200"/>
        <w:rPr>
          <w:sz w:val="24"/>
          <w:szCs w:val="24"/>
        </w:rPr>
      </w:pPr>
      <w:r>
        <w:rPr>
          <w:rFonts w:hint="eastAsia"/>
          <w:sz w:val="24"/>
          <w:szCs w:val="24"/>
        </w:rPr>
        <w:t>接地保护（零序过流保护）（与直接接地系统配合）</w:t>
      </w:r>
    </w:p>
    <w:p>
      <w:pPr>
        <w:spacing w:line="360" w:lineRule="auto"/>
        <w:ind w:firstLine="480" w:firstLineChars="200"/>
        <w:rPr>
          <w:sz w:val="24"/>
          <w:szCs w:val="24"/>
        </w:rPr>
      </w:pPr>
      <w:r>
        <w:rPr>
          <w:rFonts w:hint="eastAsia"/>
          <w:sz w:val="24"/>
          <w:szCs w:val="24"/>
        </w:rPr>
        <w:t>零序电压保护</w:t>
      </w:r>
    </w:p>
    <w:p>
      <w:pPr>
        <w:spacing w:line="360" w:lineRule="auto"/>
        <w:ind w:firstLine="480" w:firstLineChars="200"/>
        <w:rPr>
          <w:sz w:val="24"/>
          <w:szCs w:val="24"/>
        </w:rPr>
      </w:pPr>
      <w:r>
        <w:rPr>
          <w:rFonts w:hint="eastAsia"/>
          <w:sz w:val="24"/>
          <w:szCs w:val="24"/>
        </w:rPr>
        <w:t>过热保护</w:t>
      </w:r>
    </w:p>
    <w:p>
      <w:pPr>
        <w:spacing w:line="360" w:lineRule="auto"/>
        <w:ind w:firstLine="480" w:firstLineChars="200"/>
        <w:rPr>
          <w:sz w:val="24"/>
          <w:szCs w:val="24"/>
        </w:rPr>
      </w:pPr>
      <w:r>
        <w:rPr>
          <w:rFonts w:hint="eastAsia"/>
          <w:sz w:val="24"/>
          <w:szCs w:val="24"/>
        </w:rPr>
        <w:t>过热禁止再启动保护</w:t>
      </w:r>
    </w:p>
    <w:p>
      <w:pPr>
        <w:spacing w:line="360" w:lineRule="auto"/>
        <w:ind w:firstLine="480" w:firstLineChars="200"/>
        <w:rPr>
          <w:sz w:val="24"/>
          <w:szCs w:val="24"/>
        </w:rPr>
      </w:pPr>
      <w:r>
        <w:rPr>
          <w:rFonts w:hint="eastAsia"/>
          <w:sz w:val="24"/>
          <w:szCs w:val="24"/>
        </w:rPr>
        <w:t>长启动保护</w:t>
      </w:r>
    </w:p>
    <w:p>
      <w:pPr>
        <w:spacing w:line="360" w:lineRule="auto"/>
        <w:ind w:firstLine="480" w:firstLineChars="200"/>
        <w:rPr>
          <w:sz w:val="24"/>
          <w:szCs w:val="24"/>
        </w:rPr>
      </w:pPr>
      <w:r>
        <w:rPr>
          <w:rFonts w:hint="eastAsia"/>
          <w:sz w:val="24"/>
          <w:szCs w:val="24"/>
        </w:rPr>
        <w:t>正序过流保护</w:t>
      </w:r>
    </w:p>
    <w:p>
      <w:pPr>
        <w:spacing w:line="360" w:lineRule="auto"/>
        <w:ind w:firstLine="480" w:firstLineChars="200"/>
        <w:rPr>
          <w:sz w:val="24"/>
          <w:szCs w:val="24"/>
        </w:rPr>
      </w:pPr>
      <w:r>
        <w:rPr>
          <w:rFonts w:hint="eastAsia"/>
          <w:sz w:val="24"/>
          <w:szCs w:val="24"/>
        </w:rPr>
        <w:t>过负荷保护</w:t>
      </w:r>
    </w:p>
    <w:p>
      <w:pPr>
        <w:spacing w:line="360" w:lineRule="auto"/>
        <w:ind w:firstLine="480" w:firstLineChars="200"/>
        <w:rPr>
          <w:sz w:val="24"/>
          <w:szCs w:val="24"/>
        </w:rPr>
      </w:pPr>
      <w:r>
        <w:rPr>
          <w:rFonts w:hint="eastAsia"/>
          <w:sz w:val="24"/>
          <w:szCs w:val="24"/>
        </w:rPr>
        <w:t>欠压保护（保护动作时间能在0~10秒范围内可调）</w:t>
      </w:r>
    </w:p>
    <w:p>
      <w:pPr>
        <w:spacing w:line="360" w:lineRule="auto"/>
        <w:ind w:firstLine="480" w:firstLineChars="200"/>
        <w:rPr>
          <w:sz w:val="24"/>
          <w:szCs w:val="24"/>
        </w:rPr>
      </w:pPr>
      <w:r>
        <w:rPr>
          <w:rFonts w:hint="eastAsia"/>
          <w:sz w:val="24"/>
          <w:szCs w:val="24"/>
        </w:rPr>
        <w:t>PT断线告警</w:t>
      </w:r>
    </w:p>
    <w:p>
      <w:pPr>
        <w:spacing w:line="360" w:lineRule="auto"/>
        <w:rPr>
          <w:sz w:val="24"/>
          <w:szCs w:val="24"/>
        </w:rPr>
      </w:pPr>
      <w:r>
        <w:rPr>
          <w:rFonts w:hint="eastAsia"/>
          <w:sz w:val="24"/>
          <w:szCs w:val="24"/>
        </w:rPr>
        <w:t>测控功能：</w:t>
      </w:r>
    </w:p>
    <w:p>
      <w:pPr>
        <w:spacing w:line="360" w:lineRule="auto"/>
        <w:ind w:firstLine="480" w:firstLineChars="200"/>
        <w:rPr>
          <w:sz w:val="24"/>
          <w:szCs w:val="24"/>
        </w:rPr>
      </w:pPr>
      <w:r>
        <w:rPr>
          <w:rFonts w:hint="eastAsia"/>
          <w:sz w:val="24"/>
          <w:szCs w:val="24"/>
        </w:rPr>
        <w:t>遥信开入采集、装置遥信变位、事故遥信、模拟量输入、开关量输出、断路器遥控跳闸、合闸满足现场需要</w:t>
      </w:r>
    </w:p>
    <w:p>
      <w:pPr>
        <w:spacing w:line="360" w:lineRule="auto"/>
        <w:ind w:firstLine="480" w:firstLineChars="200"/>
        <w:rPr>
          <w:sz w:val="24"/>
          <w:szCs w:val="24"/>
        </w:rPr>
      </w:pPr>
      <w:r>
        <w:rPr>
          <w:rFonts w:hint="eastAsia"/>
          <w:sz w:val="24"/>
          <w:szCs w:val="24"/>
        </w:rPr>
        <w:t>遥测量: 三相电压、三相电流、电能（有累计功能）、有功功率、无功功率、功率因数、频率。同时还可在装置面板上显示（全中文液晶显示）上述电气参数。</w:t>
      </w:r>
    </w:p>
    <w:p>
      <w:pPr>
        <w:spacing w:line="360" w:lineRule="auto"/>
        <w:ind w:firstLine="480" w:firstLineChars="200"/>
        <w:rPr>
          <w:sz w:val="24"/>
          <w:szCs w:val="24"/>
        </w:rPr>
      </w:pPr>
      <w:r>
        <w:rPr>
          <w:rFonts w:hint="eastAsia"/>
          <w:sz w:val="24"/>
          <w:szCs w:val="24"/>
        </w:rPr>
        <w:t>模拟量输出：1路4~20mA，参数可编程。</w:t>
      </w:r>
    </w:p>
    <w:p>
      <w:pPr>
        <w:spacing w:line="360" w:lineRule="auto"/>
        <w:ind w:firstLine="480" w:firstLineChars="200"/>
        <w:rPr>
          <w:sz w:val="24"/>
          <w:szCs w:val="24"/>
        </w:rPr>
      </w:pPr>
      <w:r>
        <w:rPr>
          <w:rFonts w:hint="eastAsia"/>
          <w:sz w:val="24"/>
          <w:szCs w:val="24"/>
        </w:rPr>
        <w:t>工作电压:AC220V（以施工图纸为准）</w:t>
      </w:r>
    </w:p>
    <w:p>
      <w:pPr>
        <w:pStyle w:val="41"/>
        <w:numPr>
          <w:ilvl w:val="0"/>
          <w:numId w:val="5"/>
        </w:numPr>
        <w:spacing w:line="360" w:lineRule="auto"/>
        <w:ind w:firstLineChars="0"/>
        <w:rPr>
          <w:sz w:val="24"/>
          <w:szCs w:val="24"/>
        </w:rPr>
      </w:pPr>
      <w:r>
        <w:rPr>
          <w:rFonts w:hint="eastAsia"/>
          <w:sz w:val="24"/>
          <w:szCs w:val="24"/>
        </w:rPr>
        <w:t>电压互感器(PT)回路装设微机电压互感器综合保护测控装置,要求如下：</w:t>
      </w:r>
    </w:p>
    <w:p>
      <w:pPr>
        <w:spacing w:line="360" w:lineRule="auto"/>
        <w:ind w:firstLine="480" w:firstLineChars="200"/>
        <w:rPr>
          <w:sz w:val="24"/>
          <w:szCs w:val="24"/>
        </w:rPr>
      </w:pPr>
      <w:r>
        <w:rPr>
          <w:rFonts w:hint="eastAsia"/>
          <w:sz w:val="24"/>
          <w:szCs w:val="24"/>
        </w:rPr>
        <w:t>保护功能：</w:t>
      </w:r>
    </w:p>
    <w:p>
      <w:pPr>
        <w:spacing w:line="360" w:lineRule="auto"/>
        <w:ind w:firstLine="480" w:firstLineChars="200"/>
        <w:rPr>
          <w:sz w:val="24"/>
          <w:szCs w:val="24"/>
        </w:rPr>
      </w:pPr>
      <w:r>
        <w:rPr>
          <w:rFonts w:hint="eastAsia"/>
          <w:sz w:val="24"/>
          <w:szCs w:val="24"/>
        </w:rPr>
        <w:t>母线低电压告警</w:t>
      </w:r>
    </w:p>
    <w:p>
      <w:pPr>
        <w:spacing w:line="360" w:lineRule="auto"/>
        <w:ind w:firstLine="480" w:firstLineChars="200"/>
        <w:rPr>
          <w:sz w:val="24"/>
          <w:szCs w:val="24"/>
        </w:rPr>
      </w:pPr>
      <w:r>
        <w:rPr>
          <w:rFonts w:hint="eastAsia"/>
          <w:sz w:val="24"/>
          <w:szCs w:val="24"/>
        </w:rPr>
        <w:t>零序过电压告警</w:t>
      </w:r>
    </w:p>
    <w:p>
      <w:pPr>
        <w:spacing w:line="360" w:lineRule="auto"/>
        <w:ind w:firstLine="480" w:firstLineChars="200"/>
        <w:rPr>
          <w:sz w:val="24"/>
          <w:szCs w:val="24"/>
        </w:rPr>
      </w:pPr>
      <w:r>
        <w:rPr>
          <w:rFonts w:hint="eastAsia"/>
          <w:sz w:val="24"/>
          <w:szCs w:val="24"/>
        </w:rPr>
        <w:t>PT断线告警</w:t>
      </w:r>
    </w:p>
    <w:p>
      <w:pPr>
        <w:spacing w:line="360" w:lineRule="auto"/>
        <w:ind w:firstLine="480" w:firstLineChars="200"/>
        <w:rPr>
          <w:sz w:val="24"/>
          <w:szCs w:val="24"/>
        </w:rPr>
      </w:pPr>
      <w:r>
        <w:rPr>
          <w:rFonts w:hint="eastAsia"/>
          <w:sz w:val="24"/>
          <w:szCs w:val="24"/>
        </w:rPr>
        <w:t>三路开关量保护（其中第一路为小车工作位置异常或二次插头未插入，告警并闭锁低电压保护）</w:t>
      </w:r>
    </w:p>
    <w:p>
      <w:pPr>
        <w:spacing w:line="360" w:lineRule="auto"/>
        <w:ind w:firstLine="480" w:firstLineChars="200"/>
        <w:rPr>
          <w:sz w:val="24"/>
          <w:szCs w:val="24"/>
        </w:rPr>
      </w:pPr>
      <w:r>
        <w:rPr>
          <w:rFonts w:hint="eastAsia"/>
          <w:sz w:val="24"/>
          <w:szCs w:val="24"/>
        </w:rPr>
        <w:t>直流电源监视告警</w:t>
      </w:r>
    </w:p>
    <w:p>
      <w:pPr>
        <w:spacing w:line="360" w:lineRule="auto"/>
        <w:ind w:firstLine="480" w:firstLineChars="200"/>
        <w:rPr>
          <w:sz w:val="24"/>
          <w:szCs w:val="24"/>
        </w:rPr>
      </w:pPr>
      <w:r>
        <w:rPr>
          <w:rFonts w:hint="eastAsia"/>
          <w:sz w:val="24"/>
          <w:szCs w:val="24"/>
        </w:rPr>
        <w:t>故障录波</w:t>
      </w:r>
    </w:p>
    <w:p>
      <w:pPr>
        <w:spacing w:line="360" w:lineRule="auto"/>
        <w:ind w:firstLine="480" w:firstLineChars="200"/>
        <w:rPr>
          <w:sz w:val="24"/>
          <w:szCs w:val="24"/>
        </w:rPr>
      </w:pPr>
      <w:r>
        <w:rPr>
          <w:rFonts w:hint="eastAsia"/>
          <w:sz w:val="24"/>
          <w:szCs w:val="24"/>
        </w:rPr>
        <w:t>测控功能：</w:t>
      </w:r>
    </w:p>
    <w:p>
      <w:pPr>
        <w:spacing w:line="360" w:lineRule="auto"/>
        <w:ind w:firstLine="480" w:firstLineChars="200"/>
        <w:rPr>
          <w:sz w:val="24"/>
          <w:szCs w:val="24"/>
        </w:rPr>
      </w:pPr>
      <w:r>
        <w:rPr>
          <w:rFonts w:hint="eastAsia"/>
          <w:sz w:val="24"/>
          <w:szCs w:val="24"/>
        </w:rPr>
        <w:t>遥信开入采集、装置遥信变位、事故遥信、模拟量输入、开关量输出、断路器遥控跳闸、合闸满足现场需要</w:t>
      </w:r>
    </w:p>
    <w:p>
      <w:pPr>
        <w:spacing w:line="360" w:lineRule="auto"/>
        <w:ind w:firstLine="480" w:firstLineChars="200"/>
        <w:rPr>
          <w:sz w:val="24"/>
          <w:szCs w:val="24"/>
        </w:rPr>
      </w:pPr>
      <w:r>
        <w:rPr>
          <w:rFonts w:hint="eastAsia"/>
          <w:sz w:val="24"/>
          <w:szCs w:val="24"/>
        </w:rPr>
        <w:t>遥测量：三相电压，频率，零序电压。</w:t>
      </w:r>
    </w:p>
    <w:p>
      <w:pPr>
        <w:spacing w:line="360" w:lineRule="auto"/>
        <w:ind w:firstLine="480" w:firstLineChars="200"/>
        <w:rPr>
          <w:sz w:val="24"/>
          <w:szCs w:val="24"/>
        </w:rPr>
      </w:pPr>
      <w:r>
        <w:rPr>
          <w:rFonts w:hint="eastAsia"/>
          <w:sz w:val="24"/>
          <w:szCs w:val="24"/>
        </w:rPr>
        <w:t>对于电动机回路（塑壳开关+接触器），装设智能马达控制器装置，要求如下：</w:t>
      </w:r>
    </w:p>
    <w:p>
      <w:pPr>
        <w:spacing w:line="360" w:lineRule="auto"/>
        <w:ind w:firstLine="480" w:firstLineChars="200"/>
        <w:rPr>
          <w:sz w:val="24"/>
          <w:szCs w:val="24"/>
        </w:rPr>
      </w:pPr>
      <w:r>
        <w:rPr>
          <w:rFonts w:hint="eastAsia"/>
          <w:sz w:val="24"/>
          <w:szCs w:val="24"/>
        </w:rPr>
        <w:t>保护功能</w:t>
      </w:r>
    </w:p>
    <w:p>
      <w:pPr>
        <w:spacing w:line="360" w:lineRule="auto"/>
        <w:ind w:firstLine="480" w:firstLineChars="200"/>
        <w:rPr>
          <w:sz w:val="24"/>
          <w:szCs w:val="24"/>
        </w:rPr>
      </w:pPr>
      <w:r>
        <w:rPr>
          <w:rFonts w:hint="eastAsia"/>
          <w:sz w:val="24"/>
          <w:szCs w:val="24"/>
        </w:rPr>
        <w:t>过载保护</w:t>
      </w:r>
    </w:p>
    <w:p>
      <w:pPr>
        <w:spacing w:line="360" w:lineRule="auto"/>
        <w:ind w:firstLine="480" w:firstLineChars="200"/>
        <w:rPr>
          <w:sz w:val="24"/>
          <w:szCs w:val="24"/>
        </w:rPr>
      </w:pPr>
      <w:r>
        <w:rPr>
          <w:rFonts w:hint="eastAsia"/>
          <w:sz w:val="24"/>
          <w:szCs w:val="24"/>
        </w:rPr>
        <w:t>断相（不平衡）</w:t>
      </w:r>
    </w:p>
    <w:p>
      <w:pPr>
        <w:spacing w:line="360" w:lineRule="auto"/>
        <w:ind w:firstLine="480" w:firstLineChars="200"/>
        <w:rPr>
          <w:sz w:val="24"/>
          <w:szCs w:val="24"/>
        </w:rPr>
      </w:pPr>
      <w:r>
        <w:rPr>
          <w:rFonts w:hint="eastAsia"/>
          <w:sz w:val="24"/>
          <w:szCs w:val="24"/>
        </w:rPr>
        <w:t>接地</w:t>
      </w:r>
    </w:p>
    <w:p>
      <w:pPr>
        <w:spacing w:line="360" w:lineRule="auto"/>
        <w:ind w:firstLine="480" w:firstLineChars="200"/>
        <w:rPr>
          <w:sz w:val="24"/>
          <w:szCs w:val="24"/>
        </w:rPr>
      </w:pPr>
      <w:r>
        <w:rPr>
          <w:rFonts w:hint="eastAsia"/>
          <w:sz w:val="24"/>
          <w:szCs w:val="24"/>
        </w:rPr>
        <w:t>堵转过流</w:t>
      </w:r>
    </w:p>
    <w:p>
      <w:pPr>
        <w:spacing w:line="360" w:lineRule="auto"/>
        <w:ind w:firstLine="480" w:firstLineChars="200"/>
        <w:rPr>
          <w:sz w:val="24"/>
          <w:szCs w:val="24"/>
        </w:rPr>
      </w:pPr>
      <w:r>
        <w:rPr>
          <w:rFonts w:hint="eastAsia"/>
          <w:sz w:val="24"/>
          <w:szCs w:val="24"/>
        </w:rPr>
        <w:t>欠载（欠流）</w:t>
      </w:r>
    </w:p>
    <w:p>
      <w:pPr>
        <w:spacing w:line="360" w:lineRule="auto"/>
        <w:ind w:firstLine="480" w:firstLineChars="200"/>
        <w:rPr>
          <w:sz w:val="24"/>
          <w:szCs w:val="24"/>
        </w:rPr>
      </w:pPr>
      <w:r>
        <w:rPr>
          <w:rFonts w:hint="eastAsia"/>
          <w:sz w:val="24"/>
          <w:szCs w:val="24"/>
        </w:rPr>
        <w:t>外部故障</w:t>
      </w:r>
    </w:p>
    <w:p>
      <w:pPr>
        <w:spacing w:line="360" w:lineRule="auto"/>
        <w:ind w:firstLine="480" w:firstLineChars="200"/>
        <w:rPr>
          <w:sz w:val="24"/>
          <w:szCs w:val="24"/>
        </w:rPr>
      </w:pPr>
      <w:r>
        <w:rPr>
          <w:rFonts w:hint="eastAsia"/>
          <w:sz w:val="24"/>
          <w:szCs w:val="24"/>
        </w:rPr>
        <w:t>欠压（保护动作时间能在0~10秒范围内可调）、过压、欠功率</w:t>
      </w:r>
    </w:p>
    <w:p>
      <w:pPr>
        <w:spacing w:line="360" w:lineRule="auto"/>
        <w:ind w:firstLine="480" w:firstLineChars="200"/>
        <w:rPr>
          <w:sz w:val="24"/>
          <w:szCs w:val="24"/>
        </w:rPr>
      </w:pPr>
      <w:r>
        <w:rPr>
          <w:rFonts w:hint="eastAsia"/>
          <w:sz w:val="24"/>
          <w:szCs w:val="24"/>
        </w:rPr>
        <w:t>测控功能</w:t>
      </w:r>
    </w:p>
    <w:p>
      <w:pPr>
        <w:spacing w:line="360" w:lineRule="auto"/>
        <w:ind w:firstLine="480" w:firstLineChars="200"/>
        <w:rPr>
          <w:sz w:val="24"/>
          <w:szCs w:val="24"/>
        </w:rPr>
      </w:pPr>
      <w:r>
        <w:rPr>
          <w:rFonts w:hint="eastAsia"/>
          <w:sz w:val="24"/>
          <w:szCs w:val="24"/>
        </w:rPr>
        <w:t>5个DI，功能可编程；2个DO，功能可编程。DI/DO均采用光电隔离。</w:t>
      </w:r>
    </w:p>
    <w:p>
      <w:pPr>
        <w:spacing w:line="360" w:lineRule="auto"/>
        <w:ind w:firstLine="480" w:firstLineChars="200"/>
        <w:rPr>
          <w:sz w:val="24"/>
          <w:szCs w:val="24"/>
        </w:rPr>
      </w:pPr>
      <w:r>
        <w:rPr>
          <w:rFonts w:hint="eastAsia"/>
          <w:sz w:val="24"/>
          <w:szCs w:val="24"/>
        </w:rPr>
        <w:t>模拟量输出：1路4~20mA，参数可编程。</w:t>
      </w:r>
    </w:p>
    <w:p>
      <w:pPr>
        <w:spacing w:line="360" w:lineRule="auto"/>
        <w:ind w:firstLine="480" w:firstLineChars="200"/>
        <w:rPr>
          <w:sz w:val="24"/>
          <w:szCs w:val="24"/>
        </w:rPr>
      </w:pPr>
      <w:r>
        <w:rPr>
          <w:rFonts w:hint="eastAsia"/>
          <w:sz w:val="24"/>
          <w:szCs w:val="24"/>
        </w:rPr>
        <w:t>遥测量:三相电压、三相电流、功率因数、功率、电能（有累计功能）等。</w:t>
      </w:r>
    </w:p>
    <w:p>
      <w:pPr>
        <w:spacing w:line="360" w:lineRule="auto"/>
        <w:ind w:firstLine="480" w:firstLineChars="200"/>
        <w:rPr>
          <w:sz w:val="24"/>
          <w:szCs w:val="24"/>
        </w:rPr>
      </w:pPr>
      <w:r>
        <w:rPr>
          <w:rFonts w:hint="eastAsia"/>
          <w:sz w:val="24"/>
          <w:szCs w:val="24"/>
        </w:rPr>
        <w:t>CT精度： 0.5级</w:t>
      </w:r>
    </w:p>
    <w:p>
      <w:pPr>
        <w:spacing w:line="360" w:lineRule="auto"/>
        <w:ind w:firstLine="480" w:firstLineChars="200"/>
        <w:rPr>
          <w:sz w:val="24"/>
          <w:szCs w:val="24"/>
        </w:rPr>
      </w:pPr>
      <w:r>
        <w:rPr>
          <w:rFonts w:hint="eastAsia"/>
          <w:sz w:val="24"/>
          <w:szCs w:val="24"/>
        </w:rPr>
        <w:t>工作电压: AC220V（以施工图纸为准）。电源波动范围在80%~110%额定电压内能正常工作，控制电源消失时不会使正在运行的电动机跳闸。</w:t>
      </w:r>
    </w:p>
    <w:p>
      <w:pPr>
        <w:pStyle w:val="41"/>
        <w:numPr>
          <w:ilvl w:val="0"/>
          <w:numId w:val="5"/>
        </w:numPr>
        <w:spacing w:line="360" w:lineRule="auto"/>
        <w:ind w:firstLineChars="0"/>
        <w:rPr>
          <w:sz w:val="24"/>
          <w:szCs w:val="24"/>
        </w:rPr>
      </w:pPr>
      <w:r>
        <w:rPr>
          <w:rFonts w:hint="eastAsia"/>
          <w:sz w:val="24"/>
          <w:szCs w:val="24"/>
        </w:rPr>
        <w:t>其它要求：</w:t>
      </w:r>
    </w:p>
    <w:p>
      <w:pPr>
        <w:spacing w:line="360" w:lineRule="auto"/>
        <w:ind w:firstLine="480" w:firstLineChars="200"/>
        <w:rPr>
          <w:sz w:val="24"/>
          <w:szCs w:val="24"/>
        </w:rPr>
      </w:pPr>
      <w:r>
        <w:rPr>
          <w:rFonts w:hint="eastAsia"/>
          <w:sz w:val="24"/>
          <w:szCs w:val="24"/>
        </w:rPr>
        <w:t>配置面板操作显示模块，全中文液晶显示，分体式结构，可以安装于抽屉面板上。具有电压、电流、功率、电能、故障类别、起动电流、起动时间、操作次数等显示功能；同时还具有起动、停止等操作功能。显示模块的接入与否不能影响马达控制器的正常工作。</w:t>
      </w:r>
    </w:p>
    <w:p>
      <w:pPr>
        <w:spacing w:line="360" w:lineRule="auto"/>
        <w:ind w:firstLine="480" w:firstLineChars="200"/>
        <w:rPr>
          <w:sz w:val="24"/>
          <w:szCs w:val="24"/>
        </w:rPr>
      </w:pPr>
      <w:r>
        <w:rPr>
          <w:rFonts w:hint="eastAsia"/>
          <w:sz w:val="24"/>
          <w:szCs w:val="24"/>
        </w:rPr>
        <w:t xml:space="preserve"> CT如为外置，该CT由马达控制器成套提供。</w:t>
      </w:r>
    </w:p>
    <w:p>
      <w:pPr>
        <w:pStyle w:val="41"/>
        <w:numPr>
          <w:ilvl w:val="0"/>
          <w:numId w:val="5"/>
        </w:numPr>
        <w:spacing w:line="360" w:lineRule="auto"/>
        <w:ind w:firstLineChars="0"/>
        <w:rPr>
          <w:sz w:val="24"/>
          <w:szCs w:val="24"/>
        </w:rPr>
      </w:pPr>
      <w:r>
        <w:rPr>
          <w:rFonts w:hint="eastAsia"/>
          <w:sz w:val="24"/>
          <w:szCs w:val="24"/>
        </w:rPr>
        <w:t>对于PC至MCC的馈线回路（塑壳开关）及PC段母联回路，装设智能测控装置，装置要求如下：</w:t>
      </w:r>
    </w:p>
    <w:p>
      <w:pPr>
        <w:spacing w:line="360" w:lineRule="auto"/>
        <w:ind w:firstLine="480" w:firstLineChars="200"/>
        <w:rPr>
          <w:sz w:val="24"/>
          <w:szCs w:val="24"/>
        </w:rPr>
      </w:pPr>
      <w:r>
        <w:rPr>
          <w:rFonts w:hint="eastAsia"/>
          <w:sz w:val="24"/>
          <w:szCs w:val="24"/>
        </w:rPr>
        <w:t>测控功能</w:t>
      </w:r>
    </w:p>
    <w:p>
      <w:pPr>
        <w:spacing w:line="360" w:lineRule="auto"/>
        <w:ind w:firstLine="480" w:firstLineChars="200"/>
        <w:rPr>
          <w:sz w:val="24"/>
          <w:szCs w:val="24"/>
        </w:rPr>
      </w:pPr>
      <w:r>
        <w:rPr>
          <w:rFonts w:hint="eastAsia"/>
          <w:sz w:val="24"/>
          <w:szCs w:val="24"/>
        </w:rPr>
        <w:t>含通讯、电源辅助端子及扩展I/O端子。</w:t>
      </w:r>
    </w:p>
    <w:p>
      <w:pPr>
        <w:spacing w:line="360" w:lineRule="auto"/>
        <w:ind w:firstLine="480" w:firstLineChars="200"/>
        <w:rPr>
          <w:sz w:val="24"/>
          <w:szCs w:val="24"/>
        </w:rPr>
      </w:pPr>
      <w:r>
        <w:rPr>
          <w:rFonts w:hint="eastAsia"/>
          <w:sz w:val="24"/>
          <w:szCs w:val="24"/>
        </w:rPr>
        <w:t>5个DI，功能可编程；2个DO，功能可编程；6路模拟量输入。</w:t>
      </w:r>
    </w:p>
    <w:p>
      <w:pPr>
        <w:spacing w:line="360" w:lineRule="auto"/>
        <w:ind w:firstLine="480" w:firstLineChars="200"/>
        <w:rPr>
          <w:sz w:val="24"/>
          <w:szCs w:val="24"/>
        </w:rPr>
      </w:pPr>
      <w:r>
        <w:rPr>
          <w:rFonts w:hint="eastAsia"/>
          <w:sz w:val="24"/>
          <w:szCs w:val="24"/>
        </w:rPr>
        <w:t>遥测量: 三相电压、三相电流、频率、功率因数、功率、电能（有累计功能）等。同时还可在装置面板上显示（全中文液晶显示）上述电气参数</w:t>
      </w:r>
    </w:p>
    <w:p>
      <w:pPr>
        <w:spacing w:line="360" w:lineRule="auto"/>
        <w:ind w:firstLine="480" w:firstLineChars="200"/>
        <w:rPr>
          <w:sz w:val="24"/>
          <w:szCs w:val="24"/>
        </w:rPr>
      </w:pPr>
      <w:r>
        <w:rPr>
          <w:rFonts w:hint="eastAsia"/>
          <w:sz w:val="24"/>
          <w:szCs w:val="24"/>
        </w:rPr>
        <w:t>模拟量输出：1路4~20mA，参数可编程。</w:t>
      </w:r>
    </w:p>
    <w:p>
      <w:pPr>
        <w:spacing w:line="360" w:lineRule="auto"/>
        <w:ind w:firstLine="480" w:firstLineChars="200"/>
        <w:rPr>
          <w:sz w:val="24"/>
          <w:szCs w:val="24"/>
        </w:rPr>
      </w:pPr>
      <w:r>
        <w:rPr>
          <w:rFonts w:hint="eastAsia"/>
          <w:sz w:val="24"/>
          <w:szCs w:val="24"/>
        </w:rPr>
        <w:t>工作电压</w:t>
      </w:r>
    </w:p>
    <w:p>
      <w:pPr>
        <w:spacing w:line="360" w:lineRule="auto"/>
        <w:ind w:firstLine="480" w:firstLineChars="200"/>
        <w:rPr>
          <w:sz w:val="24"/>
          <w:szCs w:val="24"/>
        </w:rPr>
      </w:pPr>
      <w:r>
        <w:rPr>
          <w:rFonts w:hint="eastAsia"/>
          <w:sz w:val="24"/>
          <w:szCs w:val="24"/>
        </w:rPr>
        <w:t>DC110V/AC220V（以施工图纸为准）</w:t>
      </w:r>
    </w:p>
    <w:p>
      <w:pPr>
        <w:spacing w:line="360" w:lineRule="auto"/>
        <w:ind w:firstLine="480" w:firstLineChars="200"/>
        <w:rPr>
          <w:sz w:val="24"/>
          <w:szCs w:val="24"/>
        </w:rPr>
      </w:pPr>
      <w:r>
        <w:rPr>
          <w:rFonts w:hint="eastAsia"/>
          <w:sz w:val="24"/>
          <w:szCs w:val="24"/>
        </w:rPr>
        <w:t>以上几种提供随机备品备件和3年运行所需的备品备件。</w:t>
      </w:r>
    </w:p>
    <w:p>
      <w:pPr>
        <w:spacing w:line="360" w:lineRule="auto"/>
        <w:ind w:firstLine="480" w:firstLineChars="200"/>
        <w:rPr>
          <w:sz w:val="24"/>
          <w:szCs w:val="24"/>
        </w:rPr>
      </w:pPr>
      <w:r>
        <w:rPr>
          <w:rFonts w:hint="eastAsia"/>
          <w:sz w:val="24"/>
          <w:szCs w:val="24"/>
        </w:rPr>
        <w:t>设备寿命不少于10年。</w:t>
      </w:r>
    </w:p>
    <w:p>
      <w:pPr>
        <w:spacing w:line="360" w:lineRule="auto"/>
        <w:ind w:firstLine="480" w:firstLineChars="200"/>
        <w:rPr>
          <w:sz w:val="24"/>
          <w:szCs w:val="24"/>
        </w:rPr>
      </w:pPr>
      <w:r>
        <w:rPr>
          <w:rFonts w:hint="eastAsia"/>
          <w:sz w:val="24"/>
          <w:szCs w:val="24"/>
        </w:rPr>
        <w:t>380V保护测控单元抗干扰性能</w:t>
      </w:r>
    </w:p>
    <w:p>
      <w:pPr>
        <w:spacing w:line="360" w:lineRule="auto"/>
        <w:ind w:firstLine="480" w:firstLineChars="200"/>
        <w:rPr>
          <w:sz w:val="24"/>
          <w:szCs w:val="24"/>
        </w:rPr>
      </w:pPr>
      <w:r>
        <w:rPr>
          <w:rFonts w:hint="eastAsia"/>
          <w:sz w:val="24"/>
          <w:szCs w:val="24"/>
        </w:rPr>
        <w:t>能承受2.5kV电压、1MHz频率及1kV电压、100kHz频率的共模与差模脉冲干扰检验。装置采用DC-DC隔离、光电隔离及网络隔离等措施，抗干扰能力符合国家标准。</w:t>
      </w:r>
    </w:p>
    <w:p>
      <w:pPr>
        <w:spacing w:line="360" w:lineRule="auto"/>
        <w:ind w:firstLine="480" w:firstLineChars="200"/>
        <w:rPr>
          <w:sz w:val="24"/>
          <w:szCs w:val="24"/>
        </w:rPr>
      </w:pPr>
      <w:r>
        <w:rPr>
          <w:rFonts w:hint="eastAsia"/>
          <w:sz w:val="24"/>
          <w:szCs w:val="24"/>
        </w:rPr>
        <w:t>严酷等级达到Ⅲ级；</w:t>
      </w:r>
    </w:p>
    <w:p>
      <w:pPr>
        <w:spacing w:line="360" w:lineRule="auto"/>
        <w:ind w:firstLine="480" w:firstLineChars="200"/>
        <w:rPr>
          <w:sz w:val="24"/>
          <w:szCs w:val="24"/>
        </w:rPr>
      </w:pPr>
      <w:r>
        <w:rPr>
          <w:rFonts w:hint="eastAsia"/>
          <w:sz w:val="24"/>
          <w:szCs w:val="24"/>
        </w:rPr>
        <w:t>辐射电磁场Ⅲ级；</w:t>
      </w:r>
    </w:p>
    <w:p>
      <w:pPr>
        <w:spacing w:line="360" w:lineRule="auto"/>
        <w:ind w:firstLine="480" w:firstLineChars="200"/>
        <w:rPr>
          <w:sz w:val="24"/>
          <w:szCs w:val="24"/>
        </w:rPr>
      </w:pPr>
      <w:r>
        <w:rPr>
          <w:rFonts w:hint="eastAsia"/>
          <w:sz w:val="24"/>
          <w:szCs w:val="24"/>
        </w:rPr>
        <w:t>脉冲群干扰Ⅲ级；</w:t>
      </w:r>
    </w:p>
    <w:p>
      <w:pPr>
        <w:spacing w:line="360" w:lineRule="auto"/>
        <w:ind w:firstLine="480" w:firstLineChars="200"/>
        <w:rPr>
          <w:sz w:val="24"/>
          <w:szCs w:val="24"/>
        </w:rPr>
      </w:pPr>
      <w:r>
        <w:rPr>
          <w:rFonts w:hint="eastAsia"/>
          <w:sz w:val="24"/>
          <w:szCs w:val="24"/>
        </w:rPr>
        <w:t>快速瞬变Ⅳ级；</w:t>
      </w:r>
    </w:p>
    <w:p>
      <w:pPr>
        <w:spacing w:line="360" w:lineRule="auto"/>
        <w:ind w:firstLine="480" w:firstLineChars="200"/>
        <w:rPr>
          <w:sz w:val="24"/>
          <w:szCs w:val="24"/>
        </w:rPr>
      </w:pPr>
      <w:r>
        <w:rPr>
          <w:rFonts w:hint="eastAsia"/>
          <w:sz w:val="24"/>
          <w:szCs w:val="24"/>
        </w:rPr>
        <w:t>静电放电Ⅳ级。</w:t>
      </w:r>
    </w:p>
    <w:p>
      <w:pPr>
        <w:spacing w:line="360" w:lineRule="auto"/>
        <w:ind w:firstLine="480" w:firstLineChars="200"/>
        <w:rPr>
          <w:sz w:val="24"/>
          <w:szCs w:val="24"/>
        </w:rPr>
      </w:pPr>
      <w:r>
        <w:rPr>
          <w:sz w:val="24"/>
          <w:szCs w:val="24"/>
        </w:rPr>
        <w:t>3</w:t>
      </w:r>
      <w:r>
        <w:rPr>
          <w:rFonts w:hint="eastAsia"/>
          <w:sz w:val="24"/>
          <w:szCs w:val="24"/>
        </w:rPr>
        <w:t>80V保护测控单元机械性能</w:t>
      </w:r>
    </w:p>
    <w:p>
      <w:pPr>
        <w:spacing w:line="360" w:lineRule="auto"/>
        <w:ind w:firstLine="480" w:firstLineChars="200"/>
        <w:rPr>
          <w:sz w:val="24"/>
          <w:szCs w:val="24"/>
        </w:rPr>
      </w:pPr>
      <w:r>
        <w:rPr>
          <w:rFonts w:hint="eastAsia"/>
          <w:sz w:val="24"/>
          <w:szCs w:val="24"/>
        </w:rPr>
        <w:t>能承受GB/T14537-1993 I级冲击响应检验。</w:t>
      </w:r>
    </w:p>
    <w:p>
      <w:pPr>
        <w:spacing w:line="360" w:lineRule="auto"/>
        <w:ind w:firstLine="480" w:firstLineChars="200"/>
        <w:rPr>
          <w:sz w:val="24"/>
          <w:szCs w:val="24"/>
        </w:rPr>
      </w:pPr>
      <w:r>
        <w:rPr>
          <w:rFonts w:hint="eastAsia"/>
          <w:sz w:val="24"/>
          <w:szCs w:val="24"/>
        </w:rPr>
        <w:t>能承受GB/T14537-1993 I级碰撞检验。</w:t>
      </w:r>
    </w:p>
    <w:p>
      <w:pPr>
        <w:spacing w:line="360" w:lineRule="auto"/>
        <w:ind w:firstLine="480" w:firstLineChars="200"/>
        <w:rPr>
          <w:sz w:val="24"/>
          <w:szCs w:val="24"/>
        </w:rPr>
      </w:pPr>
      <w:r>
        <w:rPr>
          <w:rFonts w:hint="eastAsia"/>
          <w:sz w:val="24"/>
          <w:szCs w:val="24"/>
        </w:rPr>
        <w:t>装置各插件接触良好、可靠、耐用，并有防震、防止松脱的措施。</w:t>
      </w:r>
    </w:p>
    <w:p>
      <w:pPr>
        <w:spacing w:line="360" w:lineRule="auto"/>
        <w:ind w:firstLine="480" w:firstLineChars="200"/>
        <w:rPr>
          <w:sz w:val="24"/>
          <w:szCs w:val="24"/>
        </w:rPr>
      </w:pPr>
      <w:r>
        <w:rPr>
          <w:rFonts w:hint="eastAsia"/>
          <w:sz w:val="24"/>
          <w:szCs w:val="24"/>
        </w:rPr>
        <w:t>装置应采取必要的防静电及防电磁辐射干扰的措施。机箱的不带电金属部分，在电气上连成一体，并可靠接地。装置本身满足发热元器件的通风散热要求。</w:t>
      </w:r>
    </w:p>
    <w:p>
      <w:pPr>
        <w:spacing w:line="360" w:lineRule="auto"/>
        <w:ind w:firstLine="480" w:firstLineChars="200"/>
        <w:rPr>
          <w:sz w:val="24"/>
          <w:szCs w:val="24"/>
        </w:rPr>
      </w:pPr>
      <w:r>
        <w:rPr>
          <w:rFonts w:hint="eastAsia"/>
          <w:sz w:val="24"/>
          <w:szCs w:val="24"/>
        </w:rPr>
        <w:t>抗干扰要求</w:t>
      </w:r>
    </w:p>
    <w:p>
      <w:pPr>
        <w:spacing w:line="360" w:lineRule="auto"/>
        <w:ind w:firstLine="480" w:firstLineChars="200"/>
        <w:rPr>
          <w:sz w:val="24"/>
          <w:szCs w:val="24"/>
        </w:rPr>
      </w:pPr>
      <w:r>
        <w:rPr>
          <w:rFonts w:hint="eastAsia"/>
          <w:sz w:val="24"/>
          <w:szCs w:val="24"/>
        </w:rPr>
        <w:t>布置在无任何抗干扰措施的配电装置区内及继电器室内的主控单元及智能前端等设备，要求其绝缘试验标准及抗干扰性能符合国标标准：静电放电抗扰度、射频电磁场辐射抗扰度、浪涌（冲击）抗扰度、射频场感应的传导骚扰抗扰度和工频磁场的抗扰度要求应满足：GB/T17626.2、GB/T17626.3、GB/T17626.4、GB/T17626.5、GB/T17626.6、GB/T17626.8等标准。设备在雷击过电压、一次回路操作、短路及其它强干扰作用下，应能正常。</w:t>
      </w:r>
    </w:p>
    <w:p>
      <w:pPr>
        <w:pStyle w:val="41"/>
        <w:numPr>
          <w:ilvl w:val="0"/>
          <w:numId w:val="5"/>
        </w:numPr>
        <w:spacing w:line="360" w:lineRule="auto"/>
        <w:ind w:firstLineChars="0"/>
        <w:rPr>
          <w:sz w:val="24"/>
          <w:szCs w:val="24"/>
        </w:rPr>
      </w:pPr>
      <w:r>
        <w:rPr>
          <w:rFonts w:hint="eastAsia"/>
          <w:sz w:val="24"/>
          <w:szCs w:val="24"/>
        </w:rPr>
        <w:t>其它要求</w:t>
      </w:r>
    </w:p>
    <w:p>
      <w:pPr>
        <w:spacing w:line="360" w:lineRule="auto"/>
        <w:ind w:firstLine="480" w:firstLineChars="200"/>
        <w:rPr>
          <w:sz w:val="24"/>
          <w:szCs w:val="24"/>
        </w:rPr>
      </w:pPr>
      <w:r>
        <w:rPr>
          <w:rFonts w:hint="eastAsia"/>
          <w:sz w:val="24"/>
          <w:szCs w:val="24"/>
        </w:rPr>
        <w:t>电流测量（三相和N相），测量精度不低于1.0级；</w:t>
      </w:r>
    </w:p>
    <w:p>
      <w:pPr>
        <w:spacing w:line="360" w:lineRule="auto"/>
        <w:ind w:firstLine="480" w:firstLineChars="200"/>
        <w:rPr>
          <w:sz w:val="24"/>
          <w:szCs w:val="24"/>
        </w:rPr>
      </w:pPr>
      <w:r>
        <w:rPr>
          <w:rFonts w:hint="eastAsia"/>
          <w:sz w:val="24"/>
          <w:szCs w:val="24"/>
        </w:rPr>
        <w:t>电压测量（线电压和相电压），测量精度不低于1.0级；</w:t>
      </w:r>
    </w:p>
    <w:p>
      <w:pPr>
        <w:spacing w:line="360" w:lineRule="auto"/>
        <w:ind w:firstLine="480" w:firstLineChars="200"/>
        <w:rPr>
          <w:sz w:val="24"/>
          <w:szCs w:val="24"/>
        </w:rPr>
      </w:pPr>
      <w:r>
        <w:rPr>
          <w:rFonts w:hint="eastAsia"/>
          <w:sz w:val="24"/>
          <w:szCs w:val="24"/>
        </w:rPr>
        <w:t>有功功率测量，测量精度不低于1.0级；</w:t>
      </w:r>
    </w:p>
    <w:p>
      <w:pPr>
        <w:spacing w:line="360" w:lineRule="auto"/>
        <w:ind w:firstLine="480" w:firstLineChars="200"/>
        <w:rPr>
          <w:sz w:val="24"/>
          <w:szCs w:val="24"/>
        </w:rPr>
      </w:pPr>
      <w:r>
        <w:rPr>
          <w:rFonts w:hint="eastAsia"/>
          <w:sz w:val="24"/>
          <w:szCs w:val="24"/>
        </w:rPr>
        <w:t>功率因数测量，测量精度不低于1.0级；</w:t>
      </w:r>
    </w:p>
    <w:p>
      <w:pPr>
        <w:spacing w:line="360" w:lineRule="auto"/>
        <w:ind w:firstLine="480" w:firstLineChars="200"/>
        <w:rPr>
          <w:sz w:val="24"/>
          <w:szCs w:val="24"/>
        </w:rPr>
      </w:pPr>
      <w:r>
        <w:rPr>
          <w:rFonts w:hint="eastAsia"/>
          <w:sz w:val="24"/>
          <w:szCs w:val="24"/>
        </w:rPr>
        <w:t>有功电能统计（发电/受电），测量精度不低于2.0级。</w:t>
      </w:r>
    </w:p>
    <w:p>
      <w:pPr>
        <w:spacing w:line="360" w:lineRule="auto"/>
        <w:ind w:firstLine="480" w:firstLineChars="200"/>
        <w:rPr>
          <w:sz w:val="24"/>
          <w:szCs w:val="24"/>
        </w:rPr>
      </w:pPr>
      <w:r>
        <w:rPr>
          <w:rFonts w:hint="eastAsia"/>
          <w:sz w:val="24"/>
          <w:szCs w:val="24"/>
        </w:rPr>
        <w:t>马达控制器配置内置电流互感器（如为外置，电流互感器由马达控制器厂家提供），其保护及测量指标应满足以下要求。保护精度优于1%。测量精度：电流电压精度优于1%；保护动作延时误差：小于10ms。</w:t>
      </w:r>
    </w:p>
    <w:p>
      <w:pPr>
        <w:pStyle w:val="41"/>
        <w:numPr>
          <w:ilvl w:val="0"/>
          <w:numId w:val="5"/>
        </w:numPr>
        <w:spacing w:line="360" w:lineRule="auto"/>
        <w:ind w:firstLineChars="0"/>
        <w:rPr>
          <w:sz w:val="24"/>
          <w:szCs w:val="24"/>
        </w:rPr>
      </w:pPr>
      <w:r>
        <w:rPr>
          <w:rFonts w:hint="eastAsia"/>
          <w:sz w:val="24"/>
          <w:szCs w:val="24"/>
        </w:rPr>
        <w:t>联锁</w:t>
      </w:r>
    </w:p>
    <w:p>
      <w:pPr>
        <w:spacing w:line="360" w:lineRule="auto"/>
        <w:ind w:firstLine="480" w:firstLineChars="200"/>
        <w:rPr>
          <w:sz w:val="24"/>
          <w:szCs w:val="24"/>
        </w:rPr>
      </w:pPr>
      <w:r>
        <w:rPr>
          <w:rFonts w:hint="eastAsia"/>
          <w:sz w:val="24"/>
          <w:szCs w:val="24"/>
        </w:rPr>
        <w:t>应提供如下辅助开关和机械联锁：</w:t>
      </w:r>
    </w:p>
    <w:p>
      <w:pPr>
        <w:spacing w:line="360" w:lineRule="auto"/>
        <w:ind w:firstLine="480" w:firstLineChars="200"/>
        <w:rPr>
          <w:sz w:val="24"/>
          <w:szCs w:val="24"/>
        </w:rPr>
      </w:pPr>
      <w:r>
        <w:rPr>
          <w:rFonts w:hint="eastAsia"/>
          <w:sz w:val="24"/>
          <w:szCs w:val="24"/>
        </w:rPr>
        <w:t>安装一只位置开关，当断路器从“接通”位置抽出时应动作。该位置开关在断路器回复到“接通”位置之前，它应保持在动作的位置上。位置开关是用来使断路器从“接通”位置抽出时将断路器从“远方”变换到“就地”控制的。</w:t>
      </w:r>
    </w:p>
    <w:p>
      <w:pPr>
        <w:spacing w:line="360" w:lineRule="auto"/>
        <w:ind w:firstLine="480" w:firstLineChars="200"/>
        <w:rPr>
          <w:sz w:val="24"/>
          <w:szCs w:val="24"/>
        </w:rPr>
      </w:pPr>
      <w:r>
        <w:rPr>
          <w:rFonts w:hint="eastAsia"/>
          <w:sz w:val="24"/>
          <w:szCs w:val="24"/>
        </w:rPr>
        <w:t>功能单元与小室的门必须设置机械联锁。当主开关（断路器或熔断器式刀开关）处于分断位置，门才能打开，否则门打不开。</w:t>
      </w:r>
    </w:p>
    <w:p>
      <w:pPr>
        <w:spacing w:line="360" w:lineRule="auto"/>
        <w:ind w:firstLine="480" w:firstLineChars="200"/>
        <w:rPr>
          <w:sz w:val="24"/>
          <w:szCs w:val="24"/>
        </w:rPr>
      </w:pPr>
      <w:r>
        <w:rPr>
          <w:rFonts w:hint="eastAsia"/>
          <w:sz w:val="24"/>
          <w:szCs w:val="24"/>
        </w:rPr>
        <w:t>为了防止未经允许的操作，主开关的操作机构应能使用挂锁将其锁在分断位置上，采用空气开关的应有防跳继电器。</w:t>
      </w:r>
    </w:p>
    <w:p>
      <w:pPr>
        <w:spacing w:line="360" w:lineRule="auto"/>
        <w:ind w:firstLine="480" w:firstLineChars="200"/>
        <w:rPr>
          <w:sz w:val="24"/>
          <w:szCs w:val="24"/>
        </w:rPr>
      </w:pPr>
      <w:r>
        <w:rPr>
          <w:rFonts w:hint="eastAsia"/>
          <w:sz w:val="24"/>
          <w:szCs w:val="24"/>
        </w:rPr>
        <w:t>当特殊需要，可设置一个解锁机构，以便主开关处于接通位置时，也能将门打开。</w:t>
      </w:r>
    </w:p>
    <w:p>
      <w:pPr>
        <w:spacing w:line="360" w:lineRule="auto"/>
        <w:ind w:firstLine="480" w:firstLineChars="200"/>
        <w:rPr>
          <w:sz w:val="24"/>
          <w:szCs w:val="24"/>
        </w:rPr>
      </w:pPr>
      <w:r>
        <w:rPr>
          <w:rFonts w:hint="eastAsia"/>
          <w:sz w:val="24"/>
          <w:szCs w:val="24"/>
        </w:rPr>
        <w:t>功能单元（抽屉）应设有独立的门，可实现关门操作；同时抽屉应有防跌落装置，防止操作时因用力过猛，发生抽屉跌落。</w:t>
      </w:r>
    </w:p>
    <w:p>
      <w:pPr>
        <w:spacing w:line="360" w:lineRule="auto"/>
        <w:ind w:firstLine="480" w:firstLineChars="200"/>
        <w:rPr>
          <w:sz w:val="24"/>
          <w:szCs w:val="24"/>
        </w:rPr>
      </w:pPr>
      <w:r>
        <w:rPr>
          <w:rFonts w:hint="eastAsia"/>
          <w:sz w:val="24"/>
          <w:szCs w:val="24"/>
        </w:rPr>
        <w:t>抽屉单元应具有工作、试验、隔离和抽出位置，当抽屉拉到某个位置时，抽屉自动定位，解除定位后，方可进入下一个位置。</w:t>
      </w:r>
    </w:p>
    <w:p>
      <w:pPr>
        <w:spacing w:line="360" w:lineRule="auto"/>
        <w:ind w:firstLine="480" w:firstLineChars="200"/>
        <w:rPr>
          <w:sz w:val="24"/>
          <w:szCs w:val="24"/>
        </w:rPr>
      </w:pPr>
      <w:r>
        <w:rPr>
          <w:rFonts w:hint="eastAsia"/>
          <w:sz w:val="24"/>
          <w:szCs w:val="24"/>
        </w:rPr>
        <w:t>每段母线上的备用回路的数量不少于20%。</w:t>
      </w:r>
    </w:p>
    <w:p>
      <w:pPr>
        <w:pStyle w:val="41"/>
        <w:numPr>
          <w:ilvl w:val="0"/>
          <w:numId w:val="5"/>
        </w:numPr>
        <w:spacing w:line="360" w:lineRule="auto"/>
        <w:ind w:firstLineChars="0"/>
        <w:rPr>
          <w:sz w:val="24"/>
          <w:szCs w:val="24"/>
        </w:rPr>
      </w:pPr>
      <w:r>
        <w:rPr>
          <w:rFonts w:hint="eastAsia"/>
          <w:sz w:val="24"/>
          <w:szCs w:val="24"/>
        </w:rPr>
        <w:t>主母线和分支母线</w:t>
      </w:r>
    </w:p>
    <w:p>
      <w:pPr>
        <w:spacing w:line="360" w:lineRule="auto"/>
        <w:ind w:firstLine="480" w:firstLineChars="200"/>
        <w:rPr>
          <w:sz w:val="24"/>
          <w:szCs w:val="24"/>
        </w:rPr>
      </w:pPr>
      <w:r>
        <w:rPr>
          <w:rFonts w:hint="eastAsia"/>
          <w:sz w:val="24"/>
          <w:szCs w:val="24"/>
        </w:rPr>
        <w:t>主母线、分支母线及接头，都应有绝缘防护（加装热缩绝缘套），绝缘套在深圳长园、深圳沃尔或上海先锋热缩绝缘套中选取。</w:t>
      </w:r>
    </w:p>
    <w:p>
      <w:pPr>
        <w:spacing w:line="360" w:lineRule="auto"/>
        <w:ind w:firstLine="480" w:firstLineChars="200"/>
        <w:rPr>
          <w:sz w:val="24"/>
          <w:szCs w:val="24"/>
        </w:rPr>
      </w:pPr>
      <w:r>
        <w:rPr>
          <w:rFonts w:hint="eastAsia"/>
          <w:sz w:val="24"/>
          <w:szCs w:val="24"/>
        </w:rPr>
        <w:t>母线材料应选高导电率的铜材料制造, 采用2号电解铜作为母线材料，纯度应大于99.95%。当采用螺栓连接时，每个连接头应不少于两个螺栓。</w:t>
      </w:r>
    </w:p>
    <w:p>
      <w:pPr>
        <w:spacing w:line="360" w:lineRule="auto"/>
        <w:ind w:firstLine="480" w:firstLineChars="200"/>
        <w:rPr>
          <w:sz w:val="24"/>
          <w:szCs w:val="24"/>
        </w:rPr>
      </w:pPr>
      <w:r>
        <w:rPr>
          <w:rFonts w:hint="eastAsia"/>
          <w:sz w:val="24"/>
          <w:szCs w:val="24"/>
        </w:rPr>
        <w:t>绝缘导线应选用铜质多股胶线。</w:t>
      </w:r>
    </w:p>
    <w:p>
      <w:pPr>
        <w:spacing w:line="360" w:lineRule="auto"/>
        <w:ind w:firstLine="480" w:firstLineChars="200"/>
        <w:rPr>
          <w:sz w:val="24"/>
          <w:szCs w:val="24"/>
        </w:rPr>
      </w:pPr>
      <w:r>
        <w:rPr>
          <w:rFonts w:hint="eastAsia"/>
          <w:sz w:val="24"/>
          <w:szCs w:val="24"/>
        </w:rPr>
        <w:t>额定电流超过630A的铜母线，在搭接部位要求搪锡或镀银。</w:t>
      </w:r>
    </w:p>
    <w:p>
      <w:pPr>
        <w:spacing w:line="360" w:lineRule="auto"/>
        <w:ind w:firstLine="480" w:firstLineChars="200"/>
        <w:rPr>
          <w:sz w:val="24"/>
          <w:szCs w:val="24"/>
        </w:rPr>
      </w:pPr>
      <w:r>
        <w:rPr>
          <w:rFonts w:hint="eastAsia"/>
          <w:sz w:val="24"/>
          <w:szCs w:val="24"/>
        </w:rPr>
        <w:t>柜内需安装专用于微机保护装置的二次保护接地铜排，此铜排与一次接地系统相隔离，并柜间贯通。</w:t>
      </w:r>
    </w:p>
    <w:p>
      <w:pPr>
        <w:spacing w:line="360" w:lineRule="auto"/>
        <w:ind w:firstLine="480" w:firstLineChars="200"/>
        <w:rPr>
          <w:sz w:val="24"/>
          <w:szCs w:val="24"/>
        </w:rPr>
      </w:pPr>
      <w:r>
        <w:rPr>
          <w:rFonts w:hint="eastAsia"/>
          <w:sz w:val="24"/>
          <w:szCs w:val="24"/>
        </w:rPr>
        <w:t>应设置垂直母线关闭遮板，当抽出单元抽出时，可以防止意外触及垂直母线。</w:t>
      </w:r>
    </w:p>
    <w:p>
      <w:pPr>
        <w:spacing w:line="360" w:lineRule="auto"/>
        <w:ind w:firstLine="480" w:firstLineChars="200"/>
        <w:rPr>
          <w:sz w:val="24"/>
          <w:szCs w:val="24"/>
        </w:rPr>
      </w:pPr>
      <w:r>
        <w:rPr>
          <w:rFonts w:hint="eastAsia"/>
          <w:sz w:val="24"/>
          <w:szCs w:val="24"/>
        </w:rPr>
        <w:t>抽屉单元应具有工作、试验，隔离和抽出位置，当抽屉拉到某个位置时，抽屉自动定位，解除定位后方可进入下一个位置。</w:t>
      </w:r>
    </w:p>
    <w:p>
      <w:pPr>
        <w:pStyle w:val="41"/>
        <w:numPr>
          <w:ilvl w:val="0"/>
          <w:numId w:val="5"/>
        </w:numPr>
        <w:spacing w:line="360" w:lineRule="auto"/>
        <w:ind w:firstLineChars="0"/>
        <w:rPr>
          <w:sz w:val="24"/>
          <w:szCs w:val="24"/>
        </w:rPr>
      </w:pPr>
      <w:r>
        <w:rPr>
          <w:rFonts w:hint="eastAsia"/>
          <w:sz w:val="24"/>
          <w:szCs w:val="24"/>
        </w:rPr>
        <w:t>接线</w:t>
      </w:r>
    </w:p>
    <w:p>
      <w:pPr>
        <w:spacing w:line="360" w:lineRule="auto"/>
        <w:ind w:firstLine="480" w:firstLineChars="200"/>
        <w:rPr>
          <w:sz w:val="24"/>
          <w:szCs w:val="24"/>
        </w:rPr>
      </w:pPr>
      <w:r>
        <w:rPr>
          <w:rFonts w:hint="eastAsia"/>
          <w:sz w:val="24"/>
          <w:szCs w:val="24"/>
        </w:rPr>
        <w:t>端子排额定电压不低于800V，额定电流不小于5A，具有隔板，标号线套和端子螺丝。每个端子排都应标以编号。电流端子额定电流不小于20A。除了柜内接线已经使用的接点，所有接线未使用的备用接点应引接至端子排上，以供现场可能的接线修改使用，端子排上预留有20%的备用端子，端子排要求带盖。在一个端子上不接有两根以上的引接线。</w:t>
      </w:r>
    </w:p>
    <w:p>
      <w:pPr>
        <w:spacing w:line="360" w:lineRule="auto"/>
        <w:ind w:firstLine="480" w:firstLineChars="200"/>
        <w:rPr>
          <w:sz w:val="24"/>
          <w:szCs w:val="24"/>
        </w:rPr>
      </w:pPr>
      <w:r>
        <w:rPr>
          <w:rFonts w:hint="eastAsia"/>
          <w:sz w:val="24"/>
          <w:szCs w:val="24"/>
        </w:rPr>
        <w:t>控制回路的导线均应选用绝缘电压不小于750V，截面不小于1.5mm2的多股铜胶线。导线两端均要标以编号，导线任何的连接部分不能焊接。电流互感器回路导线截面不小于2.5mm2。</w:t>
      </w:r>
    </w:p>
    <w:p>
      <w:pPr>
        <w:spacing w:line="360" w:lineRule="auto"/>
        <w:ind w:firstLine="480" w:firstLineChars="200"/>
        <w:rPr>
          <w:sz w:val="24"/>
          <w:szCs w:val="24"/>
        </w:rPr>
      </w:pPr>
      <w:r>
        <w:rPr>
          <w:rFonts w:hint="eastAsia"/>
          <w:sz w:val="24"/>
          <w:szCs w:val="24"/>
        </w:rPr>
        <w:t>开关柜的结构型式，必须便于动力和控制次电缆的连接，建议动力电缆室在柜后，控制电缆室在柜右。</w:t>
      </w:r>
    </w:p>
    <w:p>
      <w:pPr>
        <w:pStyle w:val="41"/>
        <w:numPr>
          <w:ilvl w:val="0"/>
          <w:numId w:val="5"/>
        </w:numPr>
        <w:spacing w:line="360" w:lineRule="auto"/>
        <w:ind w:firstLineChars="0"/>
        <w:rPr>
          <w:sz w:val="24"/>
          <w:szCs w:val="24"/>
        </w:rPr>
      </w:pPr>
      <w:r>
        <w:rPr>
          <w:rFonts w:hint="eastAsia"/>
          <w:sz w:val="24"/>
          <w:szCs w:val="24"/>
        </w:rPr>
        <w:t>断路器</w:t>
      </w:r>
    </w:p>
    <w:p>
      <w:pPr>
        <w:spacing w:line="360" w:lineRule="auto"/>
        <w:ind w:firstLine="480" w:firstLineChars="200"/>
        <w:rPr>
          <w:sz w:val="24"/>
          <w:szCs w:val="24"/>
        </w:rPr>
      </w:pPr>
      <w:r>
        <w:rPr>
          <w:rFonts w:hint="eastAsia"/>
          <w:sz w:val="24"/>
          <w:szCs w:val="24"/>
        </w:rPr>
        <w:t>380V开关柜（MCC段）的进线电源开关、75kW及以上的电动机回路的断路器及电流大于400A以上的馈线电源回路的断路器均采用框架断路器。</w:t>
      </w:r>
    </w:p>
    <w:p>
      <w:pPr>
        <w:spacing w:line="360" w:lineRule="auto"/>
        <w:ind w:firstLine="480" w:firstLineChars="200"/>
        <w:rPr>
          <w:sz w:val="24"/>
          <w:szCs w:val="24"/>
        </w:rPr>
      </w:pPr>
      <w:r>
        <w:rPr>
          <w:rFonts w:hint="eastAsia"/>
          <w:sz w:val="24"/>
          <w:szCs w:val="24"/>
        </w:rPr>
        <w:t>对于框架断路器要求：</w:t>
      </w:r>
    </w:p>
    <w:p>
      <w:pPr>
        <w:spacing w:line="360" w:lineRule="auto"/>
        <w:ind w:firstLine="480" w:firstLineChars="200"/>
        <w:rPr>
          <w:sz w:val="24"/>
          <w:szCs w:val="24"/>
        </w:rPr>
      </w:pPr>
      <w:r>
        <w:rPr>
          <w:rFonts w:hint="eastAsia"/>
          <w:sz w:val="24"/>
          <w:szCs w:val="24"/>
        </w:rPr>
        <w:t xml:space="preserve">额定运行短路分断能力Ics：对于低压厂变2000kVA及以上≥50kA </w:t>
      </w:r>
    </w:p>
    <w:p>
      <w:pPr>
        <w:spacing w:line="360" w:lineRule="auto"/>
        <w:ind w:firstLine="480" w:firstLineChars="200"/>
        <w:rPr>
          <w:sz w:val="24"/>
          <w:szCs w:val="24"/>
        </w:rPr>
      </w:pPr>
      <w:r>
        <w:rPr>
          <w:rFonts w:hint="eastAsia"/>
          <w:sz w:val="24"/>
          <w:szCs w:val="24"/>
        </w:rPr>
        <w:t xml:space="preserve">对于低压厂变2000kVA以下≥42kA </w:t>
      </w:r>
    </w:p>
    <w:p>
      <w:pPr>
        <w:spacing w:line="360" w:lineRule="auto"/>
        <w:ind w:firstLine="480" w:firstLineChars="200"/>
        <w:rPr>
          <w:sz w:val="24"/>
          <w:szCs w:val="24"/>
        </w:rPr>
      </w:pPr>
      <w:r>
        <w:rPr>
          <w:rFonts w:hint="eastAsia"/>
          <w:sz w:val="24"/>
          <w:szCs w:val="24"/>
        </w:rPr>
        <w:t>额定运行分断能力的可靠性：100％。</w:t>
      </w:r>
    </w:p>
    <w:p>
      <w:pPr>
        <w:spacing w:line="360" w:lineRule="auto"/>
        <w:ind w:firstLine="480" w:firstLineChars="200"/>
        <w:rPr>
          <w:sz w:val="24"/>
          <w:szCs w:val="24"/>
        </w:rPr>
      </w:pPr>
      <w:r>
        <w:rPr>
          <w:rFonts w:hint="eastAsia"/>
          <w:sz w:val="24"/>
          <w:szCs w:val="24"/>
        </w:rPr>
        <w:t>机械寿命：至少20000次以上。</w:t>
      </w:r>
    </w:p>
    <w:p>
      <w:pPr>
        <w:spacing w:line="360" w:lineRule="auto"/>
        <w:ind w:firstLine="480" w:firstLineChars="200"/>
        <w:rPr>
          <w:sz w:val="24"/>
          <w:szCs w:val="24"/>
        </w:rPr>
      </w:pPr>
      <w:r>
        <w:rPr>
          <w:rFonts w:hint="eastAsia"/>
          <w:sz w:val="24"/>
          <w:szCs w:val="24"/>
        </w:rPr>
        <w:t>操作方式：电动。</w:t>
      </w:r>
    </w:p>
    <w:p>
      <w:pPr>
        <w:spacing w:line="360" w:lineRule="auto"/>
        <w:ind w:firstLine="480" w:firstLineChars="200"/>
        <w:rPr>
          <w:sz w:val="24"/>
          <w:szCs w:val="24"/>
        </w:rPr>
      </w:pPr>
      <w:r>
        <w:rPr>
          <w:rFonts w:hint="eastAsia"/>
          <w:sz w:val="24"/>
          <w:szCs w:val="24"/>
        </w:rPr>
        <w:t>框架断路器在摄氏50度温度时开关不降容, 若产品有降容, 在选型时必须考虑降容因素。</w:t>
      </w:r>
    </w:p>
    <w:p>
      <w:pPr>
        <w:spacing w:line="360" w:lineRule="auto"/>
        <w:ind w:firstLine="480" w:firstLineChars="200"/>
        <w:rPr>
          <w:sz w:val="24"/>
          <w:szCs w:val="24"/>
        </w:rPr>
      </w:pPr>
      <w:r>
        <w:rPr>
          <w:rFonts w:hint="eastAsia"/>
          <w:sz w:val="24"/>
          <w:szCs w:val="24"/>
        </w:rPr>
        <w:t>为了提高各种附件的利用率。降低备品备件库存，框架断路器的附件（例如辅助开关，分励线圈、失压线圈等）全系列通用。框架断路器的附件：跳、合闸操作按钮。操作计数器，OFF位置挂锁锁定，准备合闸指示、门框和门框板。最终元件选型及参数由甲方确认。</w:t>
      </w:r>
    </w:p>
    <w:p>
      <w:pPr>
        <w:spacing w:line="360" w:lineRule="auto"/>
        <w:ind w:firstLine="480" w:firstLineChars="200"/>
        <w:rPr>
          <w:sz w:val="24"/>
          <w:szCs w:val="24"/>
        </w:rPr>
      </w:pPr>
      <w:r>
        <w:rPr>
          <w:rFonts w:hint="eastAsia"/>
          <w:sz w:val="24"/>
          <w:szCs w:val="24"/>
        </w:rPr>
        <w:t>塑壳断路器回路配置为：塑壳断路器+单磁/热磁/电子脱扣器+接触器+智能测控装置/马达保护器/综合保护装置/微机综合保护装置。</w:t>
      </w:r>
    </w:p>
    <w:p>
      <w:pPr>
        <w:spacing w:line="360" w:lineRule="auto"/>
        <w:ind w:firstLine="480" w:firstLineChars="200"/>
        <w:rPr>
          <w:sz w:val="24"/>
          <w:szCs w:val="24"/>
        </w:rPr>
      </w:pPr>
      <w:r>
        <w:rPr>
          <w:rFonts w:hint="eastAsia"/>
          <w:sz w:val="24"/>
          <w:szCs w:val="24"/>
        </w:rPr>
        <w:t xml:space="preserve">对于塑壳断路器的要求: </w:t>
      </w:r>
    </w:p>
    <w:p>
      <w:pPr>
        <w:spacing w:line="360" w:lineRule="auto"/>
        <w:ind w:firstLine="480" w:firstLineChars="200"/>
        <w:rPr>
          <w:sz w:val="24"/>
          <w:szCs w:val="24"/>
        </w:rPr>
      </w:pPr>
      <w:r>
        <w:rPr>
          <w:rFonts w:hint="eastAsia"/>
          <w:sz w:val="24"/>
          <w:szCs w:val="24"/>
        </w:rPr>
        <w:t xml:space="preserve">额定运行短路分断能力Ics：对于低压厂变2000kVA及以上≥50kA </w:t>
      </w:r>
    </w:p>
    <w:p>
      <w:pPr>
        <w:spacing w:line="360" w:lineRule="auto"/>
        <w:ind w:firstLine="480" w:firstLineChars="200"/>
        <w:rPr>
          <w:sz w:val="24"/>
          <w:szCs w:val="24"/>
        </w:rPr>
      </w:pPr>
      <w:r>
        <w:rPr>
          <w:rFonts w:hint="eastAsia"/>
          <w:sz w:val="24"/>
          <w:szCs w:val="24"/>
        </w:rPr>
        <w:t xml:space="preserve">对于低压厂变2000kVA以下≥42kA </w:t>
      </w:r>
    </w:p>
    <w:p>
      <w:pPr>
        <w:spacing w:line="360" w:lineRule="auto"/>
        <w:ind w:firstLine="480" w:firstLineChars="200"/>
        <w:rPr>
          <w:sz w:val="24"/>
          <w:szCs w:val="24"/>
        </w:rPr>
      </w:pPr>
      <w:r>
        <w:rPr>
          <w:rFonts w:hint="eastAsia"/>
          <w:sz w:val="24"/>
          <w:szCs w:val="24"/>
        </w:rPr>
        <w:t>额定运行分断能力的可靠性：100％。</w:t>
      </w:r>
    </w:p>
    <w:p>
      <w:pPr>
        <w:spacing w:line="360" w:lineRule="auto"/>
        <w:ind w:firstLine="480" w:firstLineChars="200"/>
        <w:rPr>
          <w:sz w:val="24"/>
          <w:szCs w:val="24"/>
        </w:rPr>
      </w:pPr>
      <w:r>
        <w:rPr>
          <w:rFonts w:hint="eastAsia"/>
          <w:sz w:val="24"/>
          <w:szCs w:val="24"/>
        </w:rPr>
        <w:t>机械寿命：至少20000次以上。</w:t>
      </w:r>
    </w:p>
    <w:p>
      <w:pPr>
        <w:spacing w:line="360" w:lineRule="auto"/>
        <w:ind w:firstLine="480" w:firstLineChars="200"/>
        <w:rPr>
          <w:sz w:val="24"/>
          <w:szCs w:val="24"/>
        </w:rPr>
      </w:pPr>
      <w:r>
        <w:rPr>
          <w:rFonts w:hint="eastAsia"/>
          <w:sz w:val="24"/>
          <w:szCs w:val="24"/>
        </w:rPr>
        <w:t>在摄氏50度温度时开关不降容, 若产品有降容, 在选型时必须考虑降容因素。最终元件选型及参数以施工图为准。</w:t>
      </w:r>
    </w:p>
    <w:p>
      <w:pPr>
        <w:pStyle w:val="41"/>
        <w:numPr>
          <w:ilvl w:val="0"/>
          <w:numId w:val="5"/>
        </w:numPr>
        <w:spacing w:line="360" w:lineRule="auto"/>
        <w:ind w:firstLineChars="0"/>
        <w:rPr>
          <w:sz w:val="24"/>
          <w:szCs w:val="24"/>
        </w:rPr>
      </w:pPr>
      <w:r>
        <w:rPr>
          <w:rFonts w:hint="eastAsia"/>
          <w:sz w:val="24"/>
          <w:szCs w:val="24"/>
        </w:rPr>
        <w:t>电流互感器</w:t>
      </w:r>
    </w:p>
    <w:p>
      <w:pPr>
        <w:spacing w:line="360" w:lineRule="auto"/>
        <w:ind w:firstLine="480" w:firstLineChars="200"/>
        <w:rPr>
          <w:sz w:val="24"/>
          <w:szCs w:val="24"/>
        </w:rPr>
      </w:pPr>
      <w:r>
        <w:rPr>
          <w:rFonts w:hint="eastAsia"/>
          <w:sz w:val="24"/>
          <w:szCs w:val="24"/>
        </w:rPr>
        <w:t>电流互感器的技术数据应满足设计要求。当继电保护有特殊要求，如厂用电源的差动保护用电流互感器与变压器高压侧的电流互感器特性要求一致时，乙方应予以满足并不另加费用。</w:t>
      </w:r>
    </w:p>
    <w:p>
      <w:pPr>
        <w:spacing w:line="360" w:lineRule="auto"/>
        <w:ind w:firstLine="480" w:firstLineChars="200"/>
        <w:rPr>
          <w:sz w:val="24"/>
          <w:szCs w:val="24"/>
        </w:rPr>
      </w:pPr>
      <w:r>
        <w:rPr>
          <w:rFonts w:hint="eastAsia"/>
          <w:sz w:val="24"/>
          <w:szCs w:val="24"/>
        </w:rPr>
        <w:t>电流互感器二次线圈按设计要求在端子排上进行连接，除有特殊要求外，二次侧接地均在本柜的端子排接地，接地导线分别接到开关柜的接地母线上。电流互感器端子用试验型端子。</w:t>
      </w:r>
    </w:p>
    <w:p>
      <w:pPr>
        <w:spacing w:line="360" w:lineRule="auto"/>
        <w:ind w:firstLine="480" w:firstLineChars="200"/>
        <w:rPr>
          <w:sz w:val="24"/>
          <w:szCs w:val="24"/>
        </w:rPr>
      </w:pPr>
      <w:r>
        <w:rPr>
          <w:rFonts w:hint="eastAsia"/>
          <w:sz w:val="24"/>
          <w:szCs w:val="24"/>
        </w:rPr>
        <w:t>零序电流互感器按下列条件选择：</w:t>
      </w:r>
    </w:p>
    <w:p>
      <w:pPr>
        <w:spacing w:line="360" w:lineRule="auto"/>
        <w:ind w:firstLine="480" w:firstLineChars="200"/>
        <w:rPr>
          <w:sz w:val="24"/>
          <w:szCs w:val="24"/>
        </w:rPr>
      </w:pPr>
      <w:r>
        <w:rPr>
          <w:rFonts w:hint="eastAsia"/>
          <w:sz w:val="24"/>
          <w:szCs w:val="24"/>
        </w:rPr>
        <w:t>由二次电流及保护灵敏度确定一次回路动作电流。</w:t>
      </w:r>
    </w:p>
    <w:p>
      <w:pPr>
        <w:spacing w:line="360" w:lineRule="auto"/>
        <w:ind w:firstLine="480" w:firstLineChars="200"/>
        <w:rPr>
          <w:sz w:val="24"/>
          <w:szCs w:val="24"/>
        </w:rPr>
      </w:pPr>
      <w:r>
        <w:rPr>
          <w:rFonts w:hint="eastAsia"/>
          <w:sz w:val="24"/>
          <w:szCs w:val="24"/>
        </w:rPr>
        <w:t>零序互感器容量：10VA，准确度等级：5P15，固定变比。</w:t>
      </w:r>
    </w:p>
    <w:p>
      <w:pPr>
        <w:spacing w:line="360" w:lineRule="auto"/>
        <w:ind w:firstLine="480" w:firstLineChars="200"/>
        <w:rPr>
          <w:sz w:val="24"/>
          <w:szCs w:val="24"/>
        </w:rPr>
      </w:pPr>
      <w:r>
        <w:rPr>
          <w:rFonts w:hint="eastAsia"/>
          <w:sz w:val="24"/>
          <w:szCs w:val="24"/>
        </w:rPr>
        <w:t>按短路电流校验热稳定。</w:t>
      </w:r>
    </w:p>
    <w:p>
      <w:pPr>
        <w:spacing w:line="360" w:lineRule="auto"/>
        <w:ind w:firstLine="480" w:firstLineChars="200"/>
        <w:rPr>
          <w:sz w:val="24"/>
          <w:szCs w:val="24"/>
        </w:rPr>
      </w:pPr>
      <w:r>
        <w:rPr>
          <w:rFonts w:hint="eastAsia"/>
          <w:sz w:val="24"/>
          <w:szCs w:val="24"/>
        </w:rPr>
        <w:t>乙方按图供应零序电流互感器并安装在柜内且应以电缆外径及根数选择零序电流互感器的孔径，考虑装设电缆的方便。</w:t>
      </w:r>
    </w:p>
    <w:p>
      <w:pPr>
        <w:spacing w:line="360" w:lineRule="auto"/>
        <w:ind w:firstLine="480" w:firstLineChars="200"/>
        <w:rPr>
          <w:sz w:val="24"/>
          <w:szCs w:val="24"/>
        </w:rPr>
      </w:pPr>
      <w:r>
        <w:rPr>
          <w:rFonts w:hint="eastAsia"/>
          <w:sz w:val="24"/>
          <w:szCs w:val="24"/>
        </w:rPr>
        <w:t>电流互感器的布置便于维护、调试和检修。</w:t>
      </w:r>
    </w:p>
    <w:p>
      <w:pPr>
        <w:spacing w:line="360" w:lineRule="auto"/>
        <w:ind w:firstLine="480" w:firstLineChars="200"/>
        <w:rPr>
          <w:sz w:val="24"/>
          <w:szCs w:val="24"/>
        </w:rPr>
      </w:pPr>
      <w:r>
        <w:rPr>
          <w:rFonts w:hint="eastAsia"/>
          <w:sz w:val="24"/>
          <w:szCs w:val="24"/>
        </w:rPr>
        <w:t>各配电柜电流互感器的配置均采用三相电流互感器，互感器的接线为完全接线方式。</w:t>
      </w:r>
    </w:p>
    <w:p>
      <w:pPr>
        <w:pStyle w:val="41"/>
        <w:numPr>
          <w:ilvl w:val="0"/>
          <w:numId w:val="5"/>
        </w:numPr>
        <w:spacing w:line="360" w:lineRule="auto"/>
        <w:ind w:firstLineChars="0"/>
        <w:rPr>
          <w:sz w:val="24"/>
          <w:szCs w:val="24"/>
        </w:rPr>
      </w:pPr>
      <w:r>
        <w:rPr>
          <w:rFonts w:hint="eastAsia"/>
          <w:sz w:val="24"/>
          <w:szCs w:val="24"/>
        </w:rPr>
        <w:t>电压互感器</w:t>
      </w:r>
    </w:p>
    <w:p>
      <w:pPr>
        <w:spacing w:line="360" w:lineRule="auto"/>
        <w:ind w:firstLine="480" w:firstLineChars="200"/>
        <w:rPr>
          <w:sz w:val="24"/>
          <w:szCs w:val="24"/>
        </w:rPr>
      </w:pPr>
      <w:r>
        <w:rPr>
          <w:rFonts w:hint="eastAsia"/>
          <w:sz w:val="24"/>
          <w:szCs w:val="24"/>
        </w:rPr>
        <w:t>电压互感器安装在手车上。电压互感器有限流型的一次熔断器，其容许遮断电流不小于断路器的容许开断电流。当允许检查和进入开关柜内更换一次熔断器时，电压互感器与一次熔断器要完全隔离。</w:t>
      </w:r>
    </w:p>
    <w:p>
      <w:pPr>
        <w:spacing w:line="360" w:lineRule="auto"/>
        <w:ind w:firstLine="480" w:firstLineChars="200"/>
        <w:rPr>
          <w:sz w:val="24"/>
          <w:szCs w:val="24"/>
        </w:rPr>
      </w:pPr>
      <w:r>
        <w:rPr>
          <w:rFonts w:hint="eastAsia"/>
          <w:sz w:val="24"/>
          <w:szCs w:val="24"/>
        </w:rPr>
        <w:t>其它要求</w:t>
      </w:r>
    </w:p>
    <w:p>
      <w:pPr>
        <w:spacing w:line="360" w:lineRule="auto"/>
        <w:ind w:firstLine="480" w:firstLineChars="200"/>
        <w:rPr>
          <w:sz w:val="24"/>
          <w:szCs w:val="24"/>
        </w:rPr>
      </w:pPr>
      <w:r>
        <w:rPr>
          <w:rFonts w:hint="eastAsia"/>
          <w:sz w:val="24"/>
          <w:szCs w:val="24"/>
        </w:rPr>
        <w:t>控制和表计开关分别采用相同外形与手把的通用组合开关，相同用途的开关把手操作方向一致。</w:t>
      </w:r>
    </w:p>
    <w:p>
      <w:pPr>
        <w:spacing w:line="360" w:lineRule="auto"/>
        <w:ind w:firstLine="480" w:firstLineChars="200"/>
        <w:rPr>
          <w:sz w:val="24"/>
          <w:szCs w:val="24"/>
        </w:rPr>
      </w:pPr>
      <w:r>
        <w:rPr>
          <w:rFonts w:hint="eastAsia"/>
          <w:sz w:val="24"/>
          <w:szCs w:val="24"/>
        </w:rPr>
        <w:t>开关柜的外形应平整美观。</w:t>
      </w:r>
    </w:p>
    <w:p>
      <w:pPr>
        <w:spacing w:line="360" w:lineRule="auto"/>
        <w:ind w:firstLine="480" w:firstLineChars="200"/>
        <w:rPr>
          <w:sz w:val="24"/>
          <w:szCs w:val="24"/>
        </w:rPr>
      </w:pPr>
      <w:r>
        <w:rPr>
          <w:rFonts w:hint="eastAsia"/>
          <w:sz w:val="24"/>
          <w:szCs w:val="24"/>
        </w:rPr>
        <w:t>抽屉不能一次抽出，避免不小心掉到地上砸伤人，应设置防护措施。</w:t>
      </w:r>
    </w:p>
    <w:p>
      <w:pPr>
        <w:spacing w:line="360" w:lineRule="auto"/>
        <w:ind w:firstLine="480" w:firstLineChars="200"/>
        <w:rPr>
          <w:sz w:val="24"/>
          <w:szCs w:val="24"/>
        </w:rPr>
      </w:pPr>
      <w:r>
        <w:rPr>
          <w:rFonts w:hint="eastAsia"/>
          <w:sz w:val="24"/>
          <w:szCs w:val="24"/>
        </w:rPr>
        <w:t>为了抑制雷电过电压和操作过电压，在MCC段母线及所有进线上装设交流电源浪涌保护器。电压保护残压值不大于2.5kV，每一保护模式的冲击电流值不小于12.5kA。最大放电电流或最大冲击电流值60kA(10/350μs)。电涌保护器上口进线端每极(3P+N)均应配套断路器，在标称放电电流下施加20个标准的8/20μs和1.2/50μs测试脉冲时，断路器不脱扣。电涌保护器故障后造成接地短路时断路器要能够可靠动作。电涌保护器需要提供测试报告、备案证明、出厂合格证等文件。交流电源浪涌保护器在ABB产品中选取。</w:t>
      </w:r>
    </w:p>
    <w:p>
      <w:pPr>
        <w:spacing w:line="360" w:lineRule="auto"/>
        <w:ind w:firstLine="480" w:firstLineChars="200"/>
        <w:rPr>
          <w:sz w:val="24"/>
          <w:szCs w:val="24"/>
        </w:rPr>
      </w:pPr>
      <w:r>
        <w:rPr>
          <w:rFonts w:hint="eastAsia"/>
          <w:sz w:val="24"/>
          <w:szCs w:val="24"/>
        </w:rPr>
        <w:t>需在每段母线柜的柜顶位置标注段名及每柜的柜号</w:t>
      </w:r>
    </w:p>
    <w:p>
      <w:pPr>
        <w:spacing w:line="360" w:lineRule="auto"/>
        <w:ind w:firstLine="480" w:firstLineChars="200"/>
        <w:rPr>
          <w:sz w:val="24"/>
          <w:szCs w:val="24"/>
        </w:rPr>
      </w:pPr>
      <w:r>
        <w:rPr>
          <w:rFonts w:hint="eastAsia"/>
          <w:sz w:val="24"/>
          <w:szCs w:val="24"/>
        </w:rPr>
        <w:t>4.4  就地控制柜</w:t>
      </w:r>
    </w:p>
    <w:p>
      <w:pPr>
        <w:spacing w:line="360" w:lineRule="auto"/>
        <w:ind w:firstLine="480" w:firstLineChars="200"/>
        <w:rPr>
          <w:sz w:val="24"/>
          <w:szCs w:val="24"/>
        </w:rPr>
      </w:pPr>
      <w:r>
        <w:rPr>
          <w:rFonts w:hint="eastAsia"/>
          <w:sz w:val="24"/>
          <w:szCs w:val="24"/>
        </w:rPr>
        <w:t>4.4.1  就地控制箱采用3</w:t>
      </w:r>
      <w:r>
        <w:rPr>
          <w:sz w:val="24"/>
          <w:szCs w:val="24"/>
        </w:rPr>
        <w:t>04</w:t>
      </w:r>
      <w:r>
        <w:rPr>
          <w:rFonts w:hint="eastAsia"/>
          <w:sz w:val="24"/>
          <w:szCs w:val="24"/>
        </w:rPr>
        <w:t>不锈钢制作，厚度不小于2.0mm，安装于墙上或镀锌处理的支架上。防护等级至少应达到IP54。应为安装在它们内部或上面的设备提供环境保护。即能防尘、防滴水、防腐、防潮、防结露、防昆虫及啮齿动物，能耐指定的高、低温度以及支承结构的振动。盘、台、柜应有足够的强度能经受住搬运、安装和运行期间短路产生的所有偶然应力。就地控制盘、箱、柜上应设密封门（门上有锁和把手），门锁应采用旋钮式门锁。导管、电缆穿孔应有密封措施，通风、散热窗应有防止灰尘进入的滤网。材料选择和工艺应使其内、外表面光滑整洁，没有焊接、铆钉或外侧出现的螺栓头，整个外表端正光滑。</w:t>
      </w:r>
    </w:p>
    <w:p>
      <w:pPr>
        <w:spacing w:line="360" w:lineRule="auto"/>
        <w:ind w:firstLine="480" w:firstLineChars="200"/>
        <w:rPr>
          <w:sz w:val="24"/>
          <w:szCs w:val="24"/>
        </w:rPr>
      </w:pPr>
      <w:r>
        <w:rPr>
          <w:rFonts w:hint="eastAsia"/>
          <w:sz w:val="24"/>
          <w:szCs w:val="24"/>
        </w:rPr>
        <w:t>4.4.2  就地控制柜内并存强电控制回路和弱电信号回路时，投标方将各种回路关联的控制器件、端子排和连接导线分隔布置，采取防止强电</w:t>
      </w:r>
      <w:r>
        <w:rPr>
          <w:sz w:val="24"/>
          <w:szCs w:val="24"/>
        </w:rPr>
        <w:t>(</w:t>
      </w:r>
      <w:r>
        <w:rPr>
          <w:rFonts w:hint="eastAsia"/>
          <w:sz w:val="24"/>
          <w:szCs w:val="24"/>
        </w:rPr>
        <w:t>动力、控制</w:t>
      </w:r>
      <w:r>
        <w:rPr>
          <w:sz w:val="24"/>
          <w:szCs w:val="24"/>
        </w:rPr>
        <w:t>)</w:t>
      </w:r>
      <w:r>
        <w:rPr>
          <w:rFonts w:hint="eastAsia"/>
          <w:sz w:val="24"/>
          <w:szCs w:val="24"/>
        </w:rPr>
        <w:t>回路干扰弱电信号回路的措施以利于运行、检修安全的措施。</w:t>
      </w:r>
    </w:p>
    <w:p>
      <w:pPr>
        <w:spacing w:line="360" w:lineRule="auto"/>
        <w:ind w:firstLine="480" w:firstLineChars="200"/>
        <w:rPr>
          <w:sz w:val="24"/>
          <w:szCs w:val="24"/>
        </w:rPr>
      </w:pPr>
      <w:r>
        <w:rPr>
          <w:rFonts w:hint="eastAsia"/>
          <w:sz w:val="24"/>
          <w:szCs w:val="24"/>
        </w:rPr>
        <w:t>4.4.3  就地控制柜内自带保护、操作一次电气设备，保护设备采用断路器，操作设备采用接触器。就地控制柜端子排下方留出不少于200</w:t>
      </w:r>
      <w:r>
        <w:rPr>
          <w:sz w:val="24"/>
          <w:szCs w:val="24"/>
        </w:rPr>
        <w:t>mm</w:t>
      </w:r>
      <w:r>
        <w:rPr>
          <w:rFonts w:hint="eastAsia"/>
          <w:sz w:val="24"/>
          <w:szCs w:val="24"/>
        </w:rPr>
        <w:t>的空间以便于电缆接线和维护，端子排端子除满足柜内接线外，还留有25%的余量。</w:t>
      </w:r>
    </w:p>
    <w:p>
      <w:pPr>
        <w:spacing w:line="360" w:lineRule="auto"/>
        <w:ind w:firstLine="480" w:firstLineChars="200"/>
        <w:rPr>
          <w:sz w:val="24"/>
          <w:szCs w:val="24"/>
        </w:rPr>
      </w:pPr>
      <w:r>
        <w:rPr>
          <w:rFonts w:hint="eastAsia"/>
          <w:sz w:val="24"/>
          <w:szCs w:val="24"/>
        </w:rPr>
        <w:t>4.4.4  就地控制柜其下面将设置与电缆沟连通的电缆出线沟，设计电缆入口处，留有</w:t>
      </w:r>
      <w:r>
        <w:rPr>
          <w:sz w:val="24"/>
          <w:szCs w:val="24"/>
        </w:rPr>
        <w:t>20%</w:t>
      </w:r>
      <w:r>
        <w:rPr>
          <w:rFonts w:hint="eastAsia"/>
          <w:sz w:val="24"/>
          <w:szCs w:val="24"/>
        </w:rPr>
        <w:t>的备用空间，以备电缆增加或线路改变。柜内接线要求：正确、美观、整齐、标号齐全，安装接线要求双重编号：回路编号、安装接线相对编号。端子排及资料上标注信号名称，设置永久性标记。</w:t>
      </w:r>
    </w:p>
    <w:p>
      <w:pPr>
        <w:spacing w:line="360" w:lineRule="auto"/>
        <w:ind w:firstLine="480" w:firstLineChars="200"/>
        <w:rPr>
          <w:sz w:val="24"/>
          <w:szCs w:val="24"/>
        </w:rPr>
      </w:pPr>
      <w:r>
        <w:rPr>
          <w:rFonts w:hint="eastAsia"/>
          <w:sz w:val="24"/>
          <w:szCs w:val="24"/>
        </w:rPr>
        <w:t>4.4.5乙方根据技术协议所要求的保护装置型式和主要二次元件，及时提供其保护原理接线图、说明书以及保护装置与断路器操作机构和开关柜内设备接口的二次原理接线图。并负责配合甲方完成开关柜订货图设计。乙方严格按订货图设计要求生产(一次方案，二次方案订货图纸以甲方提供的图纸为准)，并对开关柜质量负全责。</w:t>
      </w:r>
    </w:p>
    <w:p>
      <w:pPr>
        <w:spacing w:line="360" w:lineRule="auto"/>
        <w:ind w:firstLine="480" w:firstLineChars="200"/>
        <w:rPr>
          <w:sz w:val="24"/>
          <w:szCs w:val="24"/>
        </w:rPr>
      </w:pPr>
      <w:r>
        <w:rPr>
          <w:rFonts w:hint="eastAsia"/>
          <w:sz w:val="24"/>
          <w:szCs w:val="24"/>
        </w:rPr>
        <w:t>4.4.6箱体颜色为RAL7035（暂定，最终由业主确定）。</w:t>
      </w:r>
    </w:p>
    <w:p>
      <w:pPr>
        <w:spacing w:line="360" w:lineRule="auto"/>
        <w:ind w:firstLine="480" w:firstLineChars="200"/>
        <w:rPr>
          <w:rFonts w:hint="eastAsia"/>
          <w:sz w:val="24"/>
          <w:szCs w:val="24"/>
        </w:rPr>
      </w:pPr>
      <w:r>
        <w:rPr>
          <w:rFonts w:hint="eastAsia"/>
          <w:sz w:val="24"/>
          <w:szCs w:val="24"/>
        </w:rPr>
        <w:t>4.5  各就地控制柜器件指定品牌如下表：</w:t>
      </w:r>
    </w:p>
    <w:p>
      <w:pPr>
        <w:spacing w:line="360" w:lineRule="auto"/>
        <w:ind w:firstLine="480" w:firstLineChars="200"/>
        <w:rPr>
          <w:rFonts w:hint="eastAsia"/>
          <w:sz w:val="24"/>
          <w:szCs w:val="24"/>
        </w:rPr>
      </w:pPr>
    </w:p>
    <w:tbl>
      <w:tblPr>
        <w:tblStyle w:val="25"/>
        <w:tblW w:w="0" w:type="auto"/>
        <w:jc w:val="center"/>
        <w:tblLayout w:type="fixed"/>
        <w:tblCellMar>
          <w:top w:w="0" w:type="dxa"/>
          <w:left w:w="108" w:type="dxa"/>
          <w:bottom w:w="0" w:type="dxa"/>
          <w:right w:w="108" w:type="dxa"/>
        </w:tblCellMar>
      </w:tblPr>
      <w:tblGrid>
        <w:gridCol w:w="880"/>
        <w:gridCol w:w="4177"/>
        <w:gridCol w:w="2461"/>
      </w:tblGrid>
      <w:tr>
        <w:tblPrEx>
          <w:tblCellMar>
            <w:top w:w="0" w:type="dxa"/>
            <w:left w:w="108" w:type="dxa"/>
            <w:bottom w:w="0" w:type="dxa"/>
            <w:right w:w="108" w:type="dxa"/>
          </w:tblCellMar>
        </w:tblPrEx>
        <w:trPr>
          <w:trHeight w:val="382"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序号</w:t>
            </w:r>
          </w:p>
        </w:tc>
        <w:tc>
          <w:tcPr>
            <w:tcW w:w="4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center"/>
              <w:textAlignment w:val="auto"/>
              <w:rPr>
                <w:szCs w:val="21"/>
              </w:rPr>
            </w:pPr>
            <w:r>
              <w:rPr>
                <w:rFonts w:hint="eastAsia"/>
                <w:szCs w:val="21"/>
              </w:rPr>
              <w:t>名称</w:t>
            </w:r>
          </w:p>
        </w:tc>
        <w:tc>
          <w:tcPr>
            <w:tcW w:w="24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center"/>
              <w:textAlignment w:val="auto"/>
              <w:rPr>
                <w:szCs w:val="21"/>
              </w:rPr>
            </w:pPr>
            <w:r>
              <w:rPr>
                <w:rFonts w:hint="eastAsia"/>
                <w:szCs w:val="21"/>
              </w:rPr>
              <w:t>厂家</w:t>
            </w:r>
          </w:p>
        </w:tc>
      </w:tr>
      <w:tr>
        <w:tblPrEx>
          <w:tblCellMar>
            <w:top w:w="0" w:type="dxa"/>
            <w:left w:w="108" w:type="dxa"/>
            <w:bottom w:w="0" w:type="dxa"/>
            <w:right w:w="108" w:type="dxa"/>
          </w:tblCellMar>
        </w:tblPrEx>
        <w:trPr>
          <w:trHeight w:val="382" w:hRule="atLeast"/>
          <w:jc w:val="center"/>
        </w:trPr>
        <w:tc>
          <w:tcPr>
            <w:tcW w:w="880" w:type="dxa"/>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auto"/>
              <w:jc w:val="center"/>
              <w:textAlignment w:val="auto"/>
              <w:rPr>
                <w:szCs w:val="21"/>
              </w:rPr>
            </w:pPr>
          </w:p>
        </w:tc>
        <w:tc>
          <w:tcPr>
            <w:tcW w:w="4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断路器、接触器、热继电器、电机启动器</w:t>
            </w:r>
          </w:p>
        </w:tc>
        <w:tc>
          <w:tcPr>
            <w:tcW w:w="24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施耐德</w:t>
            </w:r>
          </w:p>
        </w:tc>
      </w:tr>
      <w:tr>
        <w:tblPrEx>
          <w:tblCellMar>
            <w:top w:w="0" w:type="dxa"/>
            <w:left w:w="108" w:type="dxa"/>
            <w:bottom w:w="0" w:type="dxa"/>
            <w:right w:w="108" w:type="dxa"/>
          </w:tblCellMar>
        </w:tblPrEx>
        <w:trPr>
          <w:trHeight w:val="382" w:hRule="atLeast"/>
          <w:jc w:val="center"/>
        </w:trPr>
        <w:tc>
          <w:tcPr>
            <w:tcW w:w="880" w:type="dxa"/>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auto"/>
              <w:jc w:val="center"/>
              <w:textAlignment w:val="auto"/>
              <w:rPr>
                <w:szCs w:val="21"/>
              </w:rPr>
            </w:pPr>
          </w:p>
        </w:tc>
        <w:tc>
          <w:tcPr>
            <w:tcW w:w="4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变频器</w:t>
            </w:r>
          </w:p>
        </w:tc>
        <w:tc>
          <w:tcPr>
            <w:tcW w:w="24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szCs w:val="21"/>
              </w:rPr>
              <w:t>ABB</w:t>
            </w:r>
          </w:p>
        </w:tc>
      </w:tr>
      <w:tr>
        <w:tblPrEx>
          <w:tblCellMar>
            <w:top w:w="0" w:type="dxa"/>
            <w:left w:w="108" w:type="dxa"/>
            <w:bottom w:w="0" w:type="dxa"/>
            <w:right w:w="108" w:type="dxa"/>
          </w:tblCellMar>
        </w:tblPrEx>
        <w:trPr>
          <w:trHeight w:val="382" w:hRule="atLeast"/>
          <w:jc w:val="center"/>
        </w:trPr>
        <w:tc>
          <w:tcPr>
            <w:tcW w:w="880" w:type="dxa"/>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auto"/>
              <w:jc w:val="center"/>
              <w:textAlignment w:val="auto"/>
              <w:rPr>
                <w:szCs w:val="21"/>
              </w:rPr>
            </w:pPr>
          </w:p>
        </w:tc>
        <w:tc>
          <w:tcPr>
            <w:tcW w:w="4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按钮</w:t>
            </w:r>
          </w:p>
        </w:tc>
        <w:tc>
          <w:tcPr>
            <w:tcW w:w="24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施耐德</w:t>
            </w:r>
          </w:p>
        </w:tc>
      </w:tr>
      <w:tr>
        <w:tblPrEx>
          <w:tblCellMar>
            <w:top w:w="0" w:type="dxa"/>
            <w:left w:w="108" w:type="dxa"/>
            <w:bottom w:w="0" w:type="dxa"/>
            <w:right w:w="108" w:type="dxa"/>
          </w:tblCellMar>
        </w:tblPrEx>
        <w:trPr>
          <w:trHeight w:val="382" w:hRule="atLeast"/>
          <w:jc w:val="center"/>
        </w:trPr>
        <w:tc>
          <w:tcPr>
            <w:tcW w:w="880" w:type="dxa"/>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auto"/>
              <w:jc w:val="center"/>
              <w:textAlignment w:val="auto"/>
              <w:rPr>
                <w:szCs w:val="21"/>
              </w:rPr>
            </w:pPr>
          </w:p>
        </w:tc>
        <w:tc>
          <w:tcPr>
            <w:tcW w:w="4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指示灯</w:t>
            </w:r>
          </w:p>
        </w:tc>
        <w:tc>
          <w:tcPr>
            <w:tcW w:w="24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szCs w:val="21"/>
              </w:rPr>
              <w:t>施耐德</w:t>
            </w:r>
          </w:p>
        </w:tc>
      </w:tr>
      <w:tr>
        <w:tblPrEx>
          <w:tblCellMar>
            <w:top w:w="0" w:type="dxa"/>
            <w:left w:w="108" w:type="dxa"/>
            <w:bottom w:w="0" w:type="dxa"/>
            <w:right w:w="108" w:type="dxa"/>
          </w:tblCellMar>
        </w:tblPrEx>
        <w:trPr>
          <w:trHeight w:val="39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auto"/>
              <w:jc w:val="center"/>
              <w:textAlignment w:val="auto"/>
              <w:rPr>
                <w:szCs w:val="21"/>
              </w:rPr>
            </w:pPr>
          </w:p>
        </w:tc>
        <w:tc>
          <w:tcPr>
            <w:tcW w:w="4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端子排</w:t>
            </w:r>
          </w:p>
        </w:tc>
        <w:tc>
          <w:tcPr>
            <w:tcW w:w="24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rPr>
              <w:t>菲尼克斯</w:t>
            </w:r>
          </w:p>
        </w:tc>
      </w:tr>
    </w:tbl>
    <w:p>
      <w:pPr>
        <w:spacing w:line="360" w:lineRule="auto"/>
        <w:rPr>
          <w:sz w:val="24"/>
          <w:szCs w:val="24"/>
        </w:rPr>
      </w:pPr>
      <w:r>
        <w:rPr>
          <w:rFonts w:hint="eastAsia"/>
          <w:sz w:val="24"/>
          <w:szCs w:val="24"/>
        </w:rPr>
        <w:t>4.6 检修电源箱</w:t>
      </w:r>
    </w:p>
    <w:p>
      <w:pPr>
        <w:pStyle w:val="41"/>
        <w:numPr>
          <w:ilvl w:val="2"/>
          <w:numId w:val="7"/>
        </w:numPr>
        <w:spacing w:line="360" w:lineRule="auto"/>
        <w:ind w:firstLineChars="0"/>
        <w:rPr>
          <w:sz w:val="24"/>
          <w:szCs w:val="24"/>
        </w:rPr>
      </w:pPr>
      <w:r>
        <w:rPr>
          <w:rFonts w:hint="eastAsia"/>
          <w:sz w:val="24"/>
          <w:szCs w:val="24"/>
        </w:rPr>
        <w:t>检修电源箱箱体</w:t>
      </w:r>
      <w:r>
        <w:rPr>
          <w:sz w:val="24"/>
          <w:szCs w:val="24"/>
        </w:rPr>
        <w:t>采用</w:t>
      </w:r>
      <w:r>
        <w:rPr>
          <w:rFonts w:hint="eastAsia"/>
          <w:sz w:val="24"/>
          <w:szCs w:val="24"/>
        </w:rPr>
        <w:t>304</w:t>
      </w:r>
      <w:r>
        <w:rPr>
          <w:sz w:val="24"/>
          <w:szCs w:val="24"/>
        </w:rPr>
        <w:t>不锈钢板制作</w:t>
      </w:r>
      <w:r>
        <w:rPr>
          <w:rFonts w:hint="eastAsia"/>
          <w:sz w:val="24"/>
          <w:szCs w:val="24"/>
        </w:rPr>
        <w:t>，箱体材质厚度不低于2mm。户内型、采用单门结构；门轴、固定螺丝、把手等固定件采用304不锈钢，门轴选用品牌铰链式门轴，箱体制造应精良，不能有毛刺、尖角。采用安全插接头：选用天融机电、爱斯特电气、中环电气。断路器：施耐德、ABB。</w:t>
      </w:r>
    </w:p>
    <w:p>
      <w:pPr>
        <w:pStyle w:val="41"/>
        <w:numPr>
          <w:ilvl w:val="2"/>
          <w:numId w:val="7"/>
        </w:numPr>
        <w:spacing w:line="360" w:lineRule="auto"/>
        <w:ind w:firstLineChars="0"/>
        <w:rPr>
          <w:sz w:val="24"/>
          <w:szCs w:val="24"/>
        </w:rPr>
      </w:pPr>
      <w:r>
        <w:rPr>
          <w:rFonts w:hint="eastAsia"/>
          <w:sz w:val="24"/>
          <w:szCs w:val="24"/>
        </w:rPr>
        <w:t>电源箱看不到裸露导体及导电端头，使用操作时人体及手无可能触及带电导体，保证安全可靠；检修箱内总开关及分支开关配置相应的漏电保护器，开关均为四极回路。安装使用方便。使用时无须重复接线，只需把插头插进、拔出就可以，方便快捷。</w:t>
      </w:r>
    </w:p>
    <w:p>
      <w:pPr>
        <w:pStyle w:val="41"/>
        <w:numPr>
          <w:ilvl w:val="2"/>
          <w:numId w:val="7"/>
        </w:numPr>
        <w:spacing w:line="360" w:lineRule="auto"/>
        <w:ind w:firstLineChars="0"/>
        <w:rPr>
          <w:sz w:val="24"/>
          <w:szCs w:val="24"/>
        </w:rPr>
      </w:pPr>
      <w:r>
        <w:rPr>
          <w:rFonts w:hint="eastAsia"/>
          <w:sz w:val="24"/>
          <w:szCs w:val="24"/>
        </w:rPr>
        <w:t>采用高品质的工业插头、插座。插头、插座与进线开关、保护器等带电体隔离，并挂锁，钥匙专人负责。工业插头、插座应全部符合国际标准 IEC603309-1、IEC603309-2，同时也应符合GB/T 11918-2014、GB/T 11919-2001的要求，产品必须通过国家强制性产品CCC认证。插头、插座产品须采取 “防误插”设计，拥有良好的电气绝缘性能，优良的抗冲击性能和防尘、防潮、防水及抗腐蚀性能。380V插头、插座采用5孔设计，220V插头、插座采用3孔设计。</w:t>
      </w:r>
    </w:p>
    <w:p>
      <w:pPr>
        <w:pStyle w:val="41"/>
        <w:numPr>
          <w:ilvl w:val="2"/>
          <w:numId w:val="7"/>
        </w:numPr>
        <w:spacing w:line="360" w:lineRule="auto"/>
        <w:ind w:firstLineChars="0"/>
        <w:rPr>
          <w:sz w:val="24"/>
          <w:szCs w:val="24"/>
        </w:rPr>
      </w:pPr>
      <w:r>
        <w:rPr>
          <w:rFonts w:hint="eastAsia"/>
          <w:sz w:val="24"/>
          <w:szCs w:val="24"/>
        </w:rPr>
        <w:t>每个检修电源箱内设置1个隔离开关、4个断路器+漏电附件 。检修电源箱保护总进线保护器应选用额定漏电动作电流为100mA及以上快速动作的漏电保护器，开关为漏电保护型塑壳断路器；箱内的分路</w:t>
      </w:r>
      <w:r>
        <w:fldChar w:fldCharType="begin"/>
      </w:r>
      <w:r>
        <w:instrText xml:space="preserve"> HYPERLINK "https://www.baidu.com/s?wd=%E6%BC%8F%E7%94%B5%E4%BF%9D%E6%8A%A4%E5%99%A8&amp;hl_tag=textlink&amp;tn=SE_hldp01350_v6v6zkg6" \t "_blank" </w:instrText>
      </w:r>
      <w:r>
        <w:fldChar w:fldCharType="separate"/>
      </w:r>
      <w:r>
        <w:rPr>
          <w:rFonts w:hint="eastAsia"/>
          <w:sz w:val="24"/>
          <w:szCs w:val="24"/>
        </w:rPr>
        <w:t>漏电保护器</w:t>
      </w:r>
      <w:r>
        <w:rPr>
          <w:rFonts w:hint="eastAsia"/>
          <w:sz w:val="24"/>
          <w:szCs w:val="24"/>
        </w:rPr>
        <w:fldChar w:fldCharType="end"/>
      </w:r>
      <w:r>
        <w:rPr>
          <w:rFonts w:hint="eastAsia"/>
          <w:sz w:val="24"/>
          <w:szCs w:val="24"/>
        </w:rPr>
        <w:t>其额定漏电动作电流应不大于30 mA，额定漏电动作时间应小于0.1S，开关为漏电保护型塑壳断路器或微型断路器（32A）；使用于水泵等潮湿场所的</w:t>
      </w:r>
      <w:r>
        <w:fldChar w:fldCharType="begin"/>
      </w:r>
      <w:r>
        <w:instrText xml:space="preserve"> HYPERLINK "https://www.baidu.com/s?wd=%E6%BC%8F%E7%94%B5%E5%BC%80%E5%85%B3&amp;hl_tag=textlink&amp;tn=SE_hldp01350_v6v6zkg6" \t "_blank" </w:instrText>
      </w:r>
      <w:r>
        <w:fldChar w:fldCharType="separate"/>
      </w:r>
      <w:r>
        <w:rPr>
          <w:rFonts w:hint="eastAsia"/>
          <w:sz w:val="24"/>
          <w:szCs w:val="24"/>
        </w:rPr>
        <w:t>漏电开关</w:t>
      </w:r>
      <w:r>
        <w:rPr>
          <w:rFonts w:hint="eastAsia"/>
          <w:sz w:val="24"/>
          <w:szCs w:val="24"/>
        </w:rPr>
        <w:fldChar w:fldCharType="end"/>
      </w:r>
      <w:r>
        <w:rPr>
          <w:rFonts w:hint="eastAsia"/>
          <w:sz w:val="24"/>
          <w:szCs w:val="24"/>
        </w:rPr>
        <w:t>，其额定动作电流应不大于15mA，额定漏电动作时间应小于0.1 S。</w:t>
      </w:r>
    </w:p>
    <w:p>
      <w:pPr>
        <w:pStyle w:val="41"/>
        <w:numPr>
          <w:ilvl w:val="2"/>
          <w:numId w:val="7"/>
        </w:numPr>
        <w:spacing w:line="360" w:lineRule="auto"/>
        <w:ind w:firstLineChars="0"/>
        <w:rPr>
          <w:sz w:val="24"/>
          <w:szCs w:val="24"/>
        </w:rPr>
      </w:pPr>
      <w:r>
        <w:rPr>
          <w:rFonts w:hint="eastAsia"/>
          <w:sz w:val="24"/>
          <w:szCs w:val="24"/>
        </w:rPr>
        <w:t>检修电源箱的防护等级为IP56。</w:t>
      </w:r>
    </w:p>
    <w:p>
      <w:pPr>
        <w:pStyle w:val="41"/>
        <w:numPr>
          <w:ilvl w:val="2"/>
          <w:numId w:val="7"/>
        </w:numPr>
        <w:spacing w:line="360" w:lineRule="auto"/>
        <w:ind w:firstLineChars="0"/>
        <w:rPr>
          <w:sz w:val="24"/>
          <w:szCs w:val="24"/>
        </w:rPr>
      </w:pPr>
      <w:r>
        <w:rPr>
          <w:rFonts w:hint="eastAsia"/>
          <w:sz w:val="24"/>
          <w:szCs w:val="24"/>
        </w:rPr>
        <w:t>三相的相色依次为黄、绿、红。所有导线应采用铜芯导线，导线截面通流量应大于额定电流负荷；连接处应压接线鼻子并搪锡处理，加装热缩护套。导线应有相色标示。</w:t>
      </w:r>
    </w:p>
    <w:p>
      <w:pPr>
        <w:pStyle w:val="41"/>
        <w:numPr>
          <w:ilvl w:val="2"/>
          <w:numId w:val="7"/>
        </w:numPr>
        <w:spacing w:line="360" w:lineRule="auto"/>
        <w:ind w:firstLineChars="0"/>
        <w:rPr>
          <w:sz w:val="24"/>
          <w:szCs w:val="24"/>
        </w:rPr>
      </w:pPr>
      <w:r>
        <w:rPr>
          <w:rFonts w:hint="eastAsia"/>
          <w:sz w:val="24"/>
          <w:szCs w:val="24"/>
        </w:rPr>
        <w:t>检修电源箱外壳均应有专用不锈钢接地螺丝，箱体接地箱内应提供专用的接地端子或接地处，接地端子应是螺栓式，适合于扁钢连接，接地处应有明显的接地符号“┻”或“接地”字样，接地引下线导电体截面不得小于50mm2。箱门接地使用多芯软铜导线与箱体相连，颜色黄绿相间，绝缘</w:t>
      </w:r>
      <w:r>
        <w:rPr>
          <w:sz w:val="24"/>
          <w:szCs w:val="24"/>
        </w:rPr>
        <w:t>600V</w:t>
      </w:r>
      <w:r>
        <w:rPr>
          <w:rFonts w:hint="eastAsia"/>
          <w:sz w:val="24"/>
          <w:szCs w:val="24"/>
        </w:rPr>
        <w:t>，截面不小于</w:t>
      </w:r>
      <w:r>
        <w:rPr>
          <w:sz w:val="24"/>
          <w:szCs w:val="24"/>
        </w:rPr>
        <w:t>4mm</w:t>
      </w:r>
      <w:r>
        <w:rPr>
          <w:rFonts w:hint="eastAsia"/>
          <w:sz w:val="24"/>
          <w:szCs w:val="24"/>
        </w:rPr>
        <w:t>2，使用</w:t>
      </w:r>
      <w:r>
        <w:rPr>
          <w:sz w:val="24"/>
          <w:szCs w:val="24"/>
        </w:rPr>
        <w:t>M4</w:t>
      </w:r>
      <w:r>
        <w:rPr>
          <w:rFonts w:hint="eastAsia"/>
          <w:sz w:val="24"/>
          <w:szCs w:val="24"/>
        </w:rPr>
        <w:t>以上的螺栓紧固，线头要求压接，接地导线预留长度要方便门的开启。</w:t>
      </w:r>
    </w:p>
    <w:p>
      <w:pPr>
        <w:pStyle w:val="41"/>
        <w:numPr>
          <w:ilvl w:val="2"/>
          <w:numId w:val="7"/>
        </w:numPr>
        <w:spacing w:line="360" w:lineRule="auto"/>
        <w:ind w:firstLineChars="0"/>
        <w:rPr>
          <w:sz w:val="24"/>
          <w:szCs w:val="24"/>
        </w:rPr>
      </w:pPr>
      <w:r>
        <w:rPr>
          <w:rFonts w:hint="eastAsia"/>
          <w:sz w:val="24"/>
          <w:szCs w:val="24"/>
        </w:rPr>
        <w:t>电源箱的中性线（N）及接地线（PE）均应通过铜排连接，规格20*4mm，每隔50mm开Φ8孔或Φ6孔配相应不锈钢螺栓。</w:t>
      </w:r>
    </w:p>
    <w:p>
      <w:pPr>
        <w:pStyle w:val="41"/>
        <w:numPr>
          <w:ilvl w:val="2"/>
          <w:numId w:val="7"/>
        </w:numPr>
        <w:spacing w:line="360" w:lineRule="auto"/>
        <w:ind w:firstLineChars="0"/>
        <w:rPr>
          <w:sz w:val="24"/>
          <w:szCs w:val="24"/>
        </w:rPr>
      </w:pPr>
      <w:r>
        <w:rPr>
          <w:rFonts w:hint="eastAsia"/>
          <w:sz w:val="24"/>
          <w:szCs w:val="24"/>
        </w:rPr>
        <w:t>电源进线</w:t>
      </w:r>
      <w:r>
        <w:rPr>
          <w:sz w:val="24"/>
          <w:szCs w:val="24"/>
        </w:rPr>
        <w:t>口和出线口应设在箱体的下底面</w:t>
      </w:r>
      <w:r>
        <w:rPr>
          <w:rFonts w:hint="eastAsia"/>
          <w:sz w:val="24"/>
          <w:szCs w:val="24"/>
        </w:rPr>
        <w:t>。</w:t>
      </w:r>
    </w:p>
    <w:p>
      <w:pPr>
        <w:pStyle w:val="41"/>
        <w:numPr>
          <w:ilvl w:val="2"/>
          <w:numId w:val="7"/>
        </w:numPr>
        <w:spacing w:line="360" w:lineRule="auto"/>
        <w:ind w:firstLineChars="0"/>
        <w:rPr>
          <w:sz w:val="24"/>
          <w:szCs w:val="24"/>
        </w:rPr>
      </w:pPr>
      <w:r>
        <w:rPr>
          <w:rFonts w:hint="eastAsia"/>
          <w:sz w:val="24"/>
          <w:szCs w:val="24"/>
        </w:rPr>
        <w:t>检修电源箱门的各分路在插头上方应有明显的回路“额定电流”标志框。箱门插座附近标有“严禁带电插拔”字样，检修箱门开关与插座应进行标号，并一一对应。检修电源箱门安装指针式电压表一块。</w:t>
      </w:r>
    </w:p>
    <w:p>
      <w:pPr>
        <w:pStyle w:val="41"/>
        <w:numPr>
          <w:ilvl w:val="2"/>
          <w:numId w:val="7"/>
        </w:numPr>
        <w:spacing w:line="360" w:lineRule="auto"/>
        <w:ind w:firstLineChars="0"/>
        <w:rPr>
          <w:sz w:val="24"/>
          <w:szCs w:val="24"/>
        </w:rPr>
      </w:pPr>
      <w:r>
        <w:rPr>
          <w:rFonts w:hint="eastAsia"/>
          <w:sz w:val="24"/>
          <w:szCs w:val="24"/>
        </w:rPr>
        <w:t>检修箱内名称标注规范，箱内电缆绝缘良好，带电部分无裸露，电缆固定牢靠，接线正确规范，相序、各支路名称标注清晰。</w:t>
      </w:r>
    </w:p>
    <w:p>
      <w:pPr>
        <w:pStyle w:val="41"/>
        <w:numPr>
          <w:ilvl w:val="2"/>
          <w:numId w:val="7"/>
        </w:numPr>
        <w:spacing w:line="360" w:lineRule="auto"/>
        <w:ind w:firstLineChars="0"/>
        <w:rPr>
          <w:sz w:val="24"/>
          <w:szCs w:val="24"/>
        </w:rPr>
      </w:pPr>
      <w:r>
        <w:rPr>
          <w:rFonts w:hint="eastAsia"/>
          <w:sz w:val="24"/>
          <w:szCs w:val="24"/>
        </w:rPr>
        <w:t>门内框要采用导流设计，即外弯边上（外）翘设计。检修电源箱表面设置采用不锈钢铭牌，铭牌贴于或钉于箱正（前）门上，水平方向正中，铭牌底边距门上边30m</w:t>
      </w:r>
      <w:r>
        <w:rPr>
          <w:sz w:val="24"/>
          <w:szCs w:val="24"/>
        </w:rPr>
        <w:t>m</w:t>
      </w:r>
      <w:r>
        <w:rPr>
          <w:rFonts w:hint="eastAsia"/>
          <w:sz w:val="24"/>
          <w:szCs w:val="24"/>
        </w:rPr>
        <w:t>。</w:t>
      </w:r>
    </w:p>
    <w:p>
      <w:pPr>
        <w:pStyle w:val="41"/>
        <w:numPr>
          <w:ilvl w:val="2"/>
          <w:numId w:val="7"/>
        </w:numPr>
        <w:spacing w:line="360" w:lineRule="auto"/>
        <w:ind w:firstLineChars="0"/>
        <w:jc w:val="both"/>
        <w:rPr>
          <w:sz w:val="24"/>
          <w:szCs w:val="24"/>
        </w:rPr>
      </w:pPr>
      <w:r>
        <w:rPr>
          <w:rFonts w:hint="eastAsia"/>
          <w:sz w:val="24"/>
          <w:szCs w:val="24"/>
        </w:rPr>
        <w:t>双门检修箱外门采用跳出式门把，统一门锁，统一钥匙，选用防水型锁具（生久ms713），安装时，把手向下（锁门状态下），内门采用十字锁（顺荣ab401）；单门检修箱采用跳出式门把。</w:t>
      </w:r>
    </w:p>
    <w:p>
      <w:pPr>
        <w:pStyle w:val="41"/>
        <w:numPr>
          <w:ilvl w:val="2"/>
          <w:numId w:val="7"/>
        </w:numPr>
        <w:spacing w:line="360" w:lineRule="auto"/>
        <w:ind w:firstLineChars="0"/>
        <w:jc w:val="both"/>
        <w:rPr>
          <w:sz w:val="24"/>
          <w:szCs w:val="24"/>
        </w:rPr>
      </w:pPr>
      <w:r>
        <w:rPr>
          <w:rFonts w:hint="eastAsia"/>
          <w:sz w:val="24"/>
          <w:szCs w:val="24"/>
        </w:rPr>
        <w:t>检修箱尺寸暂定为：</w:t>
      </w:r>
      <w:r>
        <w:rPr>
          <w:sz w:val="24"/>
          <w:szCs w:val="24"/>
        </w:rPr>
        <w:t>500W×600H×250D</w:t>
      </w:r>
      <w:r>
        <w:rPr>
          <w:rFonts w:hint="eastAsia"/>
          <w:sz w:val="24"/>
          <w:szCs w:val="24"/>
        </w:rPr>
        <w:t>.</w:t>
      </w:r>
    </w:p>
    <w:p>
      <w:pPr>
        <w:pStyle w:val="41"/>
        <w:numPr>
          <w:ilvl w:val="2"/>
          <w:numId w:val="7"/>
        </w:numPr>
        <w:spacing w:line="360" w:lineRule="auto"/>
        <w:ind w:firstLineChars="0"/>
        <w:jc w:val="both"/>
        <w:rPr>
          <w:sz w:val="24"/>
          <w:szCs w:val="24"/>
        </w:rPr>
      </w:pPr>
      <w:r>
        <w:rPr>
          <w:rFonts w:hint="eastAsia"/>
          <w:sz w:val="24"/>
          <w:szCs w:val="24"/>
        </w:rPr>
        <w:t>箱体外观及内部具体配置见附图。箱体外观图为大体样图，应结合技术要求进行制造。</w:t>
      </w:r>
    </w:p>
    <w:p>
      <w:pPr>
        <w:pStyle w:val="41"/>
        <w:numPr>
          <w:ilvl w:val="2"/>
          <w:numId w:val="7"/>
        </w:numPr>
        <w:spacing w:line="360" w:lineRule="auto"/>
        <w:ind w:firstLineChars="0"/>
        <w:jc w:val="both"/>
        <w:rPr>
          <w:sz w:val="24"/>
          <w:szCs w:val="24"/>
        </w:rPr>
      </w:pPr>
      <w:r>
        <w:rPr>
          <w:rFonts w:hint="eastAsia"/>
          <w:sz w:val="24"/>
          <w:szCs w:val="24"/>
        </w:rPr>
        <w:t>箱体内部配置不锈钢“负荷接线图”，各元器件标号与实际接线相对应。箱内各分路开关都应有清晰的标志；箱体标示牌采取不锈钢材质，电腐蚀字体。</w:t>
      </w:r>
    </w:p>
    <w:p>
      <w:pPr>
        <w:spacing w:line="360" w:lineRule="auto"/>
        <w:rPr>
          <w:sz w:val="24"/>
          <w:szCs w:val="24"/>
        </w:rPr>
      </w:pPr>
      <w:r>
        <w:rPr>
          <w:rFonts w:hint="eastAsia"/>
          <w:sz w:val="24"/>
          <w:szCs w:val="24"/>
        </w:rPr>
        <w:t>4.</w:t>
      </w:r>
      <w:r>
        <w:rPr>
          <w:sz w:val="24"/>
          <w:szCs w:val="24"/>
        </w:rPr>
        <w:t>7</w:t>
      </w:r>
      <w:r>
        <w:rPr>
          <w:rFonts w:hint="eastAsia"/>
          <w:sz w:val="24"/>
          <w:szCs w:val="24"/>
        </w:rPr>
        <w:t xml:space="preserve">  电磁阀箱</w:t>
      </w:r>
    </w:p>
    <w:p>
      <w:pPr>
        <w:spacing w:line="360" w:lineRule="auto"/>
        <w:ind w:firstLine="480" w:firstLineChars="200"/>
        <w:rPr>
          <w:sz w:val="24"/>
          <w:szCs w:val="24"/>
        </w:rPr>
      </w:pPr>
      <w:r>
        <w:rPr>
          <w:rFonts w:hint="eastAsia"/>
          <w:sz w:val="24"/>
          <w:szCs w:val="24"/>
        </w:rPr>
        <w:t>1)</w:t>
      </w:r>
      <w:r>
        <w:rPr>
          <w:rFonts w:hint="eastAsia"/>
          <w:sz w:val="24"/>
          <w:szCs w:val="24"/>
        </w:rPr>
        <w:tab/>
      </w:r>
      <w:r>
        <w:rPr>
          <w:rFonts w:hint="eastAsia"/>
          <w:sz w:val="24"/>
          <w:szCs w:val="24"/>
        </w:rPr>
        <w:t>乙方应提供电磁阀箱作为气动阀门的就地操作手段，电磁阀箱上操作开关、按钮、状态指示、远方就地转换开关等应齐全。</w:t>
      </w:r>
    </w:p>
    <w:p>
      <w:pPr>
        <w:spacing w:line="360" w:lineRule="auto"/>
        <w:ind w:firstLine="480" w:firstLineChars="200"/>
        <w:rPr>
          <w:sz w:val="24"/>
          <w:szCs w:val="24"/>
        </w:rPr>
      </w:pPr>
      <w:r>
        <w:rPr>
          <w:rFonts w:hint="eastAsia"/>
          <w:sz w:val="24"/>
          <w:szCs w:val="24"/>
        </w:rPr>
        <w:t>2)</w:t>
      </w:r>
      <w:r>
        <w:rPr>
          <w:rFonts w:hint="eastAsia"/>
          <w:sz w:val="24"/>
          <w:szCs w:val="24"/>
        </w:rPr>
        <w:tab/>
      </w:r>
      <w:r>
        <w:rPr>
          <w:rFonts w:hint="eastAsia"/>
          <w:sz w:val="24"/>
          <w:szCs w:val="24"/>
        </w:rPr>
        <w:t>电磁阀选用ASCO品牌产品，要求带手动操作功能。电磁阀采用汇流排安装，每个电磁阀箱气源管路带手动球阀，配供的所有电磁阀均为二位五通电磁阀，电源均为AC220V。电磁阀的绝缘等级要达到连续负载模式F级（155℃），耐热达到H级（180℃）。所有电磁阀均安装在就地电磁阀箱内，电磁阀及电磁阀箱由乙方供货。电磁阀箱及电磁阀箱内的电磁阀根据工艺系统及设备合理分布配置，柜（箱）内进气接管，气源管路按截止阀（气动球阀）—过滤器—减压阀—各电磁阀压力口布置。安装排气消音器，外接φ8不锈钢管卡套式密封连接。上述气动附件的输入（出）压力、输出流量与受控气动阀门执行机构的压力、耗气量相适。</w:t>
      </w:r>
    </w:p>
    <w:p>
      <w:pPr>
        <w:spacing w:line="360" w:lineRule="auto"/>
        <w:ind w:firstLine="480" w:firstLineChars="200"/>
        <w:rPr>
          <w:sz w:val="24"/>
          <w:szCs w:val="24"/>
        </w:rPr>
      </w:pPr>
      <w:r>
        <w:rPr>
          <w:rFonts w:hint="eastAsia"/>
          <w:sz w:val="24"/>
          <w:szCs w:val="24"/>
        </w:rPr>
        <w:t>3)</w:t>
      </w:r>
      <w:r>
        <w:rPr>
          <w:rFonts w:hint="eastAsia"/>
          <w:sz w:val="24"/>
          <w:szCs w:val="24"/>
        </w:rPr>
        <w:tab/>
      </w:r>
      <w:r>
        <w:rPr>
          <w:rFonts w:hint="eastAsia"/>
          <w:sz w:val="24"/>
          <w:szCs w:val="24"/>
        </w:rPr>
        <w:t>每一电磁阀箱总进气管、配管、不锈钢穿板接头等应齐全。</w:t>
      </w:r>
    </w:p>
    <w:p>
      <w:pPr>
        <w:spacing w:line="360" w:lineRule="auto"/>
        <w:ind w:firstLine="480" w:firstLineChars="200"/>
        <w:rPr>
          <w:sz w:val="24"/>
          <w:szCs w:val="24"/>
        </w:rPr>
      </w:pPr>
      <w:r>
        <w:rPr>
          <w:rFonts w:hint="eastAsia"/>
          <w:sz w:val="24"/>
          <w:szCs w:val="24"/>
        </w:rPr>
        <w:t>4)</w:t>
      </w:r>
      <w:r>
        <w:rPr>
          <w:rFonts w:hint="eastAsia"/>
          <w:sz w:val="24"/>
          <w:szCs w:val="24"/>
        </w:rPr>
        <w:tab/>
      </w:r>
      <w:r>
        <w:rPr>
          <w:rFonts w:hint="eastAsia"/>
          <w:sz w:val="24"/>
          <w:szCs w:val="24"/>
        </w:rPr>
        <w:t>在电磁阀箱加工制作进程中，若由于相关技术条件和要求的变化，需要对控制功能及回路数目进行修改，在总数不超过5个回路的前提下，乙方应及时在更新设计、制造且不追加费用。</w:t>
      </w:r>
    </w:p>
    <w:p>
      <w:pPr>
        <w:spacing w:line="360" w:lineRule="auto"/>
        <w:ind w:firstLine="482" w:firstLineChars="200"/>
        <w:rPr>
          <w:b/>
          <w:bCs/>
          <w:sz w:val="24"/>
          <w:szCs w:val="24"/>
        </w:rPr>
      </w:pPr>
      <w:r>
        <w:rPr>
          <w:rFonts w:hint="eastAsia"/>
          <w:b/>
          <w:bCs/>
          <w:sz w:val="24"/>
          <w:szCs w:val="24"/>
        </w:rPr>
        <w:t>5)</w:t>
      </w:r>
      <w:r>
        <w:rPr>
          <w:rFonts w:hint="eastAsia"/>
          <w:b/>
          <w:bCs/>
          <w:sz w:val="24"/>
          <w:szCs w:val="24"/>
        </w:rPr>
        <w:tab/>
      </w:r>
      <w:r>
        <w:rPr>
          <w:rFonts w:hint="eastAsia"/>
          <w:b/>
          <w:bCs/>
          <w:sz w:val="24"/>
          <w:szCs w:val="24"/>
        </w:rPr>
        <w:t>用于室外的电磁阀箱应有倾斜式防雨顶盖。</w:t>
      </w:r>
    </w:p>
    <w:p>
      <w:pPr>
        <w:spacing w:line="360" w:lineRule="auto"/>
        <w:rPr>
          <w:sz w:val="24"/>
          <w:szCs w:val="24"/>
        </w:rPr>
      </w:pPr>
      <w:r>
        <w:rPr>
          <w:rFonts w:hint="eastAsia"/>
          <w:sz w:val="24"/>
          <w:szCs w:val="24"/>
        </w:rPr>
        <w:t>4.</w:t>
      </w:r>
      <w:r>
        <w:rPr>
          <w:sz w:val="24"/>
          <w:szCs w:val="24"/>
        </w:rPr>
        <w:t>8</w:t>
      </w:r>
      <w:r>
        <w:rPr>
          <w:rFonts w:hint="eastAsia"/>
          <w:sz w:val="24"/>
          <w:szCs w:val="24"/>
        </w:rPr>
        <w:t>仪表盘（箱）</w:t>
      </w:r>
    </w:p>
    <w:p>
      <w:pPr>
        <w:spacing w:line="360" w:lineRule="auto"/>
        <w:ind w:firstLine="480" w:firstLineChars="200"/>
        <w:rPr>
          <w:sz w:val="24"/>
          <w:szCs w:val="24"/>
        </w:rPr>
      </w:pPr>
      <w:r>
        <w:rPr>
          <w:rFonts w:hint="eastAsia"/>
          <w:sz w:val="24"/>
          <w:szCs w:val="24"/>
        </w:rPr>
        <w:t>1)</w:t>
      </w:r>
      <w:r>
        <w:rPr>
          <w:rFonts w:hint="eastAsia"/>
          <w:sz w:val="24"/>
          <w:szCs w:val="24"/>
        </w:rPr>
        <w:tab/>
      </w:r>
      <w:r>
        <w:rPr>
          <w:rFonts w:hint="eastAsia"/>
          <w:sz w:val="24"/>
          <w:szCs w:val="24"/>
        </w:rPr>
        <w:t>就地仪表盘（箱）布置于测点附近，设备本体安装。</w:t>
      </w:r>
    </w:p>
    <w:p>
      <w:pPr>
        <w:spacing w:line="360" w:lineRule="auto"/>
        <w:ind w:firstLine="480" w:firstLineChars="200"/>
        <w:rPr>
          <w:sz w:val="24"/>
          <w:szCs w:val="24"/>
        </w:rPr>
      </w:pPr>
      <w:r>
        <w:rPr>
          <w:rFonts w:hint="eastAsia"/>
          <w:sz w:val="24"/>
          <w:szCs w:val="24"/>
        </w:rPr>
        <w:t>2)</w:t>
      </w:r>
      <w:r>
        <w:rPr>
          <w:rFonts w:hint="eastAsia"/>
          <w:sz w:val="24"/>
          <w:szCs w:val="24"/>
        </w:rPr>
        <w:tab/>
      </w:r>
      <w:r>
        <w:rPr>
          <w:rFonts w:hint="eastAsia"/>
          <w:sz w:val="24"/>
          <w:szCs w:val="24"/>
        </w:rPr>
        <w:t>仪表盘（箱）的布置由乙方完成，安装于盘面压力表由甲方提供，其余所需材料由乙方提供，如有不足，应无条件补充或更换。</w:t>
      </w:r>
    </w:p>
    <w:p>
      <w:pPr>
        <w:spacing w:line="360" w:lineRule="auto"/>
        <w:rPr>
          <w:sz w:val="24"/>
          <w:szCs w:val="24"/>
        </w:rPr>
      </w:pPr>
      <w:r>
        <w:rPr>
          <w:rFonts w:hint="eastAsia"/>
          <w:sz w:val="24"/>
          <w:szCs w:val="24"/>
        </w:rPr>
        <w:t>4</w:t>
      </w:r>
      <w:r>
        <w:rPr>
          <w:sz w:val="24"/>
          <w:szCs w:val="24"/>
        </w:rPr>
        <w:t>.9</w:t>
      </w:r>
      <w:r>
        <w:rPr>
          <w:rFonts w:hint="eastAsia"/>
          <w:sz w:val="24"/>
          <w:szCs w:val="24"/>
        </w:rPr>
        <w:t>每面盘柜的供货范围应包括下列设备，但不限于此。</w:t>
      </w:r>
    </w:p>
    <w:p>
      <w:pPr>
        <w:pStyle w:val="41"/>
        <w:numPr>
          <w:ilvl w:val="0"/>
          <w:numId w:val="8"/>
        </w:numPr>
        <w:spacing w:line="360" w:lineRule="auto"/>
        <w:ind w:firstLineChars="0"/>
        <w:jc w:val="both"/>
        <w:rPr>
          <w:sz w:val="24"/>
          <w:szCs w:val="24"/>
        </w:rPr>
      </w:pPr>
      <w:r>
        <w:rPr>
          <w:rFonts w:hint="eastAsia"/>
          <w:sz w:val="24"/>
          <w:szCs w:val="24"/>
        </w:rPr>
        <w:t>柜内所有的元器件及附件，包括塑壳断路器（或熔断器、刀熔开关）、隔离开关（或隔离开关）、接触器、热继电器等；</w:t>
      </w:r>
    </w:p>
    <w:p>
      <w:pPr>
        <w:pStyle w:val="41"/>
        <w:numPr>
          <w:ilvl w:val="0"/>
          <w:numId w:val="8"/>
        </w:numPr>
        <w:spacing w:line="360" w:lineRule="auto"/>
        <w:ind w:firstLineChars="0"/>
        <w:jc w:val="both"/>
        <w:rPr>
          <w:sz w:val="24"/>
          <w:szCs w:val="24"/>
        </w:rPr>
      </w:pPr>
      <w:r>
        <w:rPr>
          <w:rFonts w:hint="eastAsia"/>
          <w:sz w:val="24"/>
          <w:szCs w:val="24"/>
        </w:rPr>
        <w:t>柜内控制用熔断器、辅助继电器、控制开关（或按钮）。</w:t>
      </w:r>
    </w:p>
    <w:p>
      <w:pPr>
        <w:pStyle w:val="41"/>
        <w:numPr>
          <w:ilvl w:val="0"/>
          <w:numId w:val="8"/>
        </w:numPr>
        <w:spacing w:line="360" w:lineRule="auto"/>
        <w:ind w:firstLineChars="0"/>
        <w:jc w:val="both"/>
        <w:rPr>
          <w:sz w:val="24"/>
          <w:szCs w:val="24"/>
        </w:rPr>
      </w:pPr>
      <w:r>
        <w:rPr>
          <w:rFonts w:hint="eastAsia"/>
          <w:sz w:val="24"/>
          <w:szCs w:val="24"/>
        </w:rPr>
        <w:t>可拆卸吊装角铁或吊环；</w:t>
      </w:r>
    </w:p>
    <w:p>
      <w:pPr>
        <w:spacing w:line="360" w:lineRule="auto"/>
        <w:rPr>
          <w:sz w:val="24"/>
          <w:szCs w:val="24"/>
        </w:rPr>
      </w:pPr>
      <w:r>
        <w:rPr>
          <w:rFonts w:hint="eastAsia"/>
          <w:sz w:val="24"/>
          <w:szCs w:val="24"/>
        </w:rPr>
        <w:t>4.</w:t>
      </w:r>
      <w:r>
        <w:rPr>
          <w:sz w:val="24"/>
          <w:szCs w:val="24"/>
        </w:rPr>
        <w:t>10</w:t>
      </w:r>
      <w:r>
        <w:rPr>
          <w:rFonts w:hint="eastAsia"/>
          <w:sz w:val="24"/>
          <w:szCs w:val="24"/>
        </w:rPr>
        <w:t>电缆</w:t>
      </w:r>
    </w:p>
    <w:p>
      <w:pPr>
        <w:spacing w:line="360" w:lineRule="auto"/>
        <w:rPr>
          <w:sz w:val="24"/>
          <w:szCs w:val="24"/>
        </w:rPr>
      </w:pPr>
      <w:r>
        <w:rPr>
          <w:sz w:val="24"/>
          <w:szCs w:val="24"/>
        </w:rPr>
        <w:t>4.10</w:t>
      </w:r>
      <w:r>
        <w:rPr>
          <w:rFonts w:hint="eastAsia"/>
          <w:sz w:val="24"/>
          <w:szCs w:val="24"/>
        </w:rPr>
        <w:t>.1 低压动力电缆技术要求</w:t>
      </w:r>
    </w:p>
    <w:p>
      <w:pPr>
        <w:spacing w:line="360" w:lineRule="auto"/>
        <w:rPr>
          <w:sz w:val="24"/>
          <w:szCs w:val="24"/>
        </w:rPr>
      </w:pPr>
      <w:r>
        <w:rPr>
          <w:rFonts w:hint="eastAsia"/>
          <w:sz w:val="24"/>
          <w:szCs w:val="24"/>
        </w:rPr>
        <w:t>安装位置：户外、室内。</w:t>
      </w:r>
    </w:p>
    <w:p>
      <w:pPr>
        <w:spacing w:line="360" w:lineRule="auto"/>
        <w:rPr>
          <w:sz w:val="24"/>
          <w:szCs w:val="24"/>
        </w:rPr>
      </w:pPr>
      <w:r>
        <w:rPr>
          <w:rFonts w:hint="eastAsia"/>
          <w:sz w:val="24"/>
          <w:szCs w:val="24"/>
        </w:rPr>
        <w:t>敷设方式：电缆桥架、电缆沟</w:t>
      </w:r>
    </w:p>
    <w:p>
      <w:pPr>
        <w:spacing w:line="360" w:lineRule="auto"/>
        <w:rPr>
          <w:sz w:val="24"/>
          <w:szCs w:val="24"/>
        </w:rPr>
      </w:pPr>
      <w:r>
        <w:rPr>
          <w:rFonts w:hint="eastAsia"/>
          <w:sz w:val="24"/>
          <w:szCs w:val="24"/>
        </w:rPr>
        <w:t>电缆技术参数说明</w:t>
      </w:r>
    </w:p>
    <w:p>
      <w:pPr>
        <w:spacing w:line="360" w:lineRule="auto"/>
        <w:rPr>
          <w:sz w:val="24"/>
          <w:szCs w:val="24"/>
        </w:rPr>
      </w:pPr>
      <w:r>
        <w:rPr>
          <w:rFonts w:hint="eastAsia"/>
          <w:sz w:val="24"/>
          <w:szCs w:val="24"/>
        </w:rPr>
        <w:t>额定工作电压: Uo/U                         0.6/1kV</w:t>
      </w:r>
    </w:p>
    <w:p>
      <w:pPr>
        <w:spacing w:line="360" w:lineRule="auto"/>
        <w:rPr>
          <w:sz w:val="24"/>
          <w:szCs w:val="24"/>
        </w:rPr>
      </w:pPr>
      <w:r>
        <w:rPr>
          <w:rFonts w:hint="eastAsia"/>
          <w:sz w:val="24"/>
          <w:szCs w:val="24"/>
        </w:rPr>
        <w:t xml:space="preserve">额定频率:                                  50Hz  </w:t>
      </w:r>
    </w:p>
    <w:p>
      <w:pPr>
        <w:spacing w:line="360" w:lineRule="auto"/>
        <w:rPr>
          <w:sz w:val="24"/>
          <w:szCs w:val="24"/>
        </w:rPr>
      </w:pPr>
      <w:r>
        <w:rPr>
          <w:rFonts w:hint="eastAsia"/>
          <w:sz w:val="24"/>
          <w:szCs w:val="24"/>
        </w:rPr>
        <w:t>绝缘水平(包括电缆及附件):</w:t>
      </w:r>
    </w:p>
    <w:p>
      <w:pPr>
        <w:spacing w:line="360" w:lineRule="auto"/>
        <w:rPr>
          <w:sz w:val="24"/>
          <w:szCs w:val="24"/>
        </w:rPr>
      </w:pPr>
      <w:r>
        <w:rPr>
          <w:rFonts w:hint="eastAsia"/>
          <w:sz w:val="24"/>
          <w:szCs w:val="24"/>
        </w:rPr>
        <w:t>导体与屏蔽或护套之间的额定电压（有效值）:  0.6kV</w:t>
      </w:r>
    </w:p>
    <w:p>
      <w:pPr>
        <w:spacing w:line="360" w:lineRule="auto"/>
        <w:rPr>
          <w:sz w:val="24"/>
          <w:szCs w:val="24"/>
        </w:rPr>
      </w:pPr>
      <w:r>
        <w:rPr>
          <w:rFonts w:hint="eastAsia"/>
          <w:sz w:val="24"/>
          <w:szCs w:val="24"/>
        </w:rPr>
        <w:t>任意两根导体间的最大工作电压:              1kV</w:t>
      </w:r>
    </w:p>
    <w:p>
      <w:pPr>
        <w:spacing w:line="360" w:lineRule="auto"/>
        <w:rPr>
          <w:sz w:val="24"/>
          <w:szCs w:val="24"/>
        </w:rPr>
      </w:pPr>
      <w:r>
        <w:rPr>
          <w:rFonts w:hint="eastAsia"/>
          <w:sz w:val="24"/>
          <w:szCs w:val="24"/>
        </w:rPr>
        <w:t>成品电缆的工频耐受电压试验:                3000V/5min</w:t>
      </w:r>
    </w:p>
    <w:p>
      <w:pPr>
        <w:spacing w:line="360" w:lineRule="auto"/>
        <w:rPr>
          <w:sz w:val="24"/>
          <w:szCs w:val="24"/>
        </w:rPr>
      </w:pPr>
      <w:r>
        <w:rPr>
          <w:rFonts w:hint="eastAsia"/>
          <w:sz w:val="24"/>
          <w:szCs w:val="24"/>
        </w:rPr>
        <w:t>导体最大直流电阻（20℃）:                  符合GB/T3956标准规定</w:t>
      </w:r>
    </w:p>
    <w:p>
      <w:pPr>
        <w:spacing w:line="360" w:lineRule="auto"/>
        <w:rPr>
          <w:sz w:val="24"/>
          <w:szCs w:val="24"/>
        </w:rPr>
      </w:pPr>
      <w:r>
        <w:rPr>
          <w:rFonts w:hint="eastAsia"/>
          <w:sz w:val="24"/>
          <w:szCs w:val="24"/>
        </w:rPr>
        <w:t>短路时工作温度（最长短路时间不超过5S）:    160℃</w:t>
      </w:r>
    </w:p>
    <w:p>
      <w:pPr>
        <w:spacing w:line="360" w:lineRule="auto"/>
        <w:rPr>
          <w:sz w:val="24"/>
          <w:szCs w:val="24"/>
        </w:rPr>
      </w:pPr>
      <w:r>
        <w:rPr>
          <w:rFonts w:hint="eastAsia"/>
          <w:sz w:val="24"/>
          <w:szCs w:val="24"/>
        </w:rPr>
        <w:t>阻燃电缆的阻燃性能应符合GB/T18380.35标准C类阻燃要求；</w:t>
      </w:r>
    </w:p>
    <w:p>
      <w:pPr>
        <w:spacing w:line="360" w:lineRule="auto"/>
        <w:rPr>
          <w:sz w:val="24"/>
          <w:szCs w:val="24"/>
        </w:rPr>
      </w:pPr>
      <w:r>
        <w:rPr>
          <w:rFonts w:hint="eastAsia"/>
          <w:sz w:val="24"/>
          <w:szCs w:val="24"/>
        </w:rPr>
        <w:t>电缆的最小弯曲半径不小于成品电缆外径的10倍。</w:t>
      </w:r>
    </w:p>
    <w:p>
      <w:pPr>
        <w:pStyle w:val="41"/>
        <w:numPr>
          <w:ilvl w:val="0"/>
          <w:numId w:val="9"/>
        </w:numPr>
        <w:spacing w:line="360" w:lineRule="auto"/>
        <w:ind w:firstLineChars="0"/>
        <w:rPr>
          <w:sz w:val="24"/>
          <w:szCs w:val="24"/>
        </w:rPr>
      </w:pPr>
      <w:r>
        <w:rPr>
          <w:rFonts w:hint="eastAsia"/>
          <w:sz w:val="24"/>
          <w:szCs w:val="24"/>
        </w:rPr>
        <w:t>导体</w:t>
      </w:r>
    </w:p>
    <w:p>
      <w:pPr>
        <w:spacing w:line="360" w:lineRule="auto"/>
        <w:rPr>
          <w:sz w:val="24"/>
          <w:szCs w:val="24"/>
        </w:rPr>
      </w:pPr>
      <w:r>
        <w:rPr>
          <w:rFonts w:hint="eastAsia"/>
          <w:sz w:val="24"/>
          <w:szCs w:val="24"/>
        </w:rPr>
        <w:t>导体采用高导电多股铜绞线紧压圆形结构。导体材料为一级无氧电解铜，导电铜材纯度不小于99.98%，性能符合GB/T 3953－2009《电工圆铜线》标准的规定；导体在20℃的最大直流电阻和结构符合GB/T 3956－2008《电缆的导体》标准的规定。导体表面光洁、无油污、无损绝缘的毛刺、锐边、无凸起或断裂的单线。导体最高长期运行温度为90℃，持续5秒短路运行最高温度：导体截面≤300mm2为160℃；导体截面﹥300mm2为140℃。导体采用紧压圆形结构，导体紧压系数不小于0.9，能有效地阻止水分子在电场作用下沿导体纵向移动；避免了因导体进水而导致水树的发生。</w:t>
      </w:r>
    </w:p>
    <w:p>
      <w:pPr>
        <w:pStyle w:val="41"/>
        <w:numPr>
          <w:ilvl w:val="0"/>
          <w:numId w:val="9"/>
        </w:numPr>
        <w:spacing w:line="360" w:lineRule="auto"/>
        <w:ind w:firstLineChars="0"/>
        <w:rPr>
          <w:sz w:val="24"/>
          <w:szCs w:val="24"/>
        </w:rPr>
      </w:pPr>
      <w:r>
        <w:rPr>
          <w:rFonts w:hint="eastAsia"/>
          <w:sz w:val="24"/>
          <w:szCs w:val="24"/>
        </w:rPr>
        <w:t>绝缘</w:t>
      </w:r>
    </w:p>
    <w:p>
      <w:pPr>
        <w:spacing w:line="360" w:lineRule="auto"/>
        <w:rPr>
          <w:sz w:val="24"/>
          <w:szCs w:val="24"/>
        </w:rPr>
      </w:pPr>
      <w:r>
        <w:rPr>
          <w:rFonts w:hint="eastAsia"/>
          <w:sz w:val="24"/>
          <w:szCs w:val="24"/>
        </w:rPr>
        <w:t>绝缘是干法交联挤压成型的。</w:t>
      </w:r>
    </w:p>
    <w:p>
      <w:pPr>
        <w:spacing w:line="360" w:lineRule="auto"/>
        <w:rPr>
          <w:sz w:val="24"/>
          <w:szCs w:val="24"/>
        </w:rPr>
      </w:pPr>
      <w:r>
        <w:rPr>
          <w:rFonts w:hint="eastAsia"/>
          <w:sz w:val="24"/>
          <w:szCs w:val="24"/>
        </w:rPr>
        <w:t>绝缘是绝缘线芯绞合成缆，绞合方向为右向。绝缘材料采用交联聚乙烯绝缘。其电特性和物理特性符合GB和IEC标准的要求。</w:t>
      </w:r>
    </w:p>
    <w:p>
      <w:pPr>
        <w:spacing w:line="360" w:lineRule="auto"/>
        <w:rPr>
          <w:sz w:val="24"/>
          <w:szCs w:val="24"/>
        </w:rPr>
      </w:pPr>
      <w:r>
        <w:rPr>
          <w:rFonts w:hint="eastAsia"/>
          <w:sz w:val="24"/>
          <w:szCs w:val="24"/>
        </w:rPr>
        <w:t>绝缘料的机械物理性能符合GB/T 12706.2的规定。</w:t>
      </w:r>
    </w:p>
    <w:p>
      <w:pPr>
        <w:spacing w:line="360" w:lineRule="auto"/>
        <w:rPr>
          <w:sz w:val="24"/>
          <w:szCs w:val="24"/>
        </w:rPr>
      </w:pPr>
      <w:r>
        <w:rPr>
          <w:rFonts w:hint="eastAsia"/>
          <w:sz w:val="24"/>
          <w:szCs w:val="24"/>
        </w:rPr>
        <w:t>绝缘层紧密地挤包在导体上，且容易剥离而不损伤导体。绝缘表面光洁、平整、色泽均匀。</w:t>
      </w:r>
    </w:p>
    <w:p>
      <w:pPr>
        <w:spacing w:line="360" w:lineRule="auto"/>
        <w:rPr>
          <w:sz w:val="24"/>
          <w:szCs w:val="24"/>
        </w:rPr>
      </w:pPr>
      <w:r>
        <w:rPr>
          <w:rFonts w:hint="eastAsia"/>
          <w:sz w:val="24"/>
          <w:szCs w:val="24"/>
        </w:rPr>
        <w:t>绝缘厚度的标称值符合GB/T 12706.2的规定。绝缘厚度的平均值不小于规定的标称值，其最薄处厚度不小于标称值、90%-0.1mm。</w:t>
      </w:r>
    </w:p>
    <w:p>
      <w:pPr>
        <w:spacing w:line="360" w:lineRule="auto"/>
        <w:rPr>
          <w:sz w:val="24"/>
          <w:szCs w:val="24"/>
        </w:rPr>
      </w:pPr>
      <w:r>
        <w:rPr>
          <w:rFonts w:hint="eastAsia"/>
          <w:sz w:val="24"/>
          <w:szCs w:val="24"/>
        </w:rPr>
        <w:t>绝缘线芯的识别标志：采用纵向放置黄、绿、红标志带的方法识别。</w:t>
      </w:r>
    </w:p>
    <w:p>
      <w:pPr>
        <w:spacing w:line="360" w:lineRule="auto"/>
        <w:rPr>
          <w:sz w:val="24"/>
          <w:szCs w:val="24"/>
        </w:rPr>
      </w:pPr>
      <w:r>
        <w:rPr>
          <w:rFonts w:hint="eastAsia"/>
          <w:sz w:val="24"/>
          <w:szCs w:val="24"/>
        </w:rPr>
        <w:t>绝缘线芯按GB/T 3048.9规定进行工频火花试验作为中间检验。</w:t>
      </w:r>
    </w:p>
    <w:p>
      <w:pPr>
        <w:spacing w:line="360" w:lineRule="auto"/>
        <w:rPr>
          <w:sz w:val="24"/>
          <w:szCs w:val="24"/>
        </w:rPr>
      </w:pPr>
      <w:r>
        <w:rPr>
          <w:rFonts w:hint="eastAsia"/>
          <w:sz w:val="24"/>
          <w:szCs w:val="24"/>
        </w:rPr>
        <w:t>电缆绝缘水平（U0/U）：0.6/1kV。</w:t>
      </w:r>
    </w:p>
    <w:p>
      <w:pPr>
        <w:pStyle w:val="41"/>
        <w:numPr>
          <w:ilvl w:val="0"/>
          <w:numId w:val="9"/>
        </w:numPr>
        <w:spacing w:line="360" w:lineRule="auto"/>
        <w:ind w:firstLineChars="0"/>
        <w:rPr>
          <w:sz w:val="24"/>
          <w:szCs w:val="24"/>
        </w:rPr>
      </w:pPr>
      <w:r>
        <w:rPr>
          <w:rFonts w:hint="eastAsia"/>
          <w:sz w:val="24"/>
          <w:szCs w:val="24"/>
        </w:rPr>
        <w:t>缆芯、填充</w:t>
      </w:r>
    </w:p>
    <w:p>
      <w:pPr>
        <w:spacing w:line="360" w:lineRule="auto"/>
        <w:rPr>
          <w:sz w:val="24"/>
          <w:szCs w:val="24"/>
        </w:rPr>
      </w:pPr>
      <w:r>
        <w:rPr>
          <w:rFonts w:hint="eastAsia"/>
          <w:sz w:val="24"/>
          <w:szCs w:val="24"/>
        </w:rPr>
        <w:t>对于多芯电缆的缆芯以右向绞合成缆，填充物采用非吸湿性材料。确保电缆具有较好的防水防蚀效果，对于防水电缆其包带和填充物分别为阻水膨胀带和阻水填充绳；所有的填充物与电缆运行温度相适应，并对绝缘材料不产生有害影响。缆芯间紧密填充非吸湿性柔软材料，多芯电缆成缆后缆身外形圆整。</w:t>
      </w:r>
    </w:p>
    <w:p>
      <w:pPr>
        <w:pStyle w:val="41"/>
        <w:numPr>
          <w:ilvl w:val="0"/>
          <w:numId w:val="9"/>
        </w:numPr>
        <w:spacing w:line="360" w:lineRule="auto"/>
        <w:ind w:firstLineChars="0"/>
        <w:rPr>
          <w:sz w:val="24"/>
          <w:szCs w:val="24"/>
        </w:rPr>
      </w:pPr>
      <w:r>
        <w:rPr>
          <w:rFonts w:hint="eastAsia"/>
          <w:sz w:val="24"/>
          <w:szCs w:val="24"/>
        </w:rPr>
        <w:t>铠装</w:t>
      </w:r>
    </w:p>
    <w:p>
      <w:pPr>
        <w:spacing w:line="360" w:lineRule="auto"/>
        <w:rPr>
          <w:sz w:val="24"/>
          <w:szCs w:val="24"/>
        </w:rPr>
      </w:pPr>
      <w:r>
        <w:rPr>
          <w:rFonts w:hint="eastAsia"/>
          <w:sz w:val="24"/>
          <w:szCs w:val="24"/>
        </w:rPr>
        <w:t>1.对于有铠装层的电缆，铠装前应有合适的内衬，内衬层及填充物的材料应适合电缆的运行温度并与电缆绝缘材料相兼容。</w:t>
      </w:r>
    </w:p>
    <w:p>
      <w:pPr>
        <w:spacing w:line="360" w:lineRule="auto"/>
        <w:rPr>
          <w:sz w:val="24"/>
          <w:szCs w:val="24"/>
        </w:rPr>
      </w:pPr>
      <w:r>
        <w:rPr>
          <w:rFonts w:hint="eastAsia"/>
          <w:sz w:val="24"/>
          <w:szCs w:val="24"/>
        </w:rPr>
        <w:t>2.挤包内衬层及绕包内衬层的厚度要求符合GB/T 12706-2008标准要求。</w:t>
      </w:r>
    </w:p>
    <w:p>
      <w:pPr>
        <w:spacing w:line="360" w:lineRule="auto"/>
        <w:rPr>
          <w:sz w:val="24"/>
          <w:szCs w:val="24"/>
        </w:rPr>
      </w:pPr>
      <w:r>
        <w:rPr>
          <w:rFonts w:hint="eastAsia"/>
          <w:sz w:val="24"/>
          <w:szCs w:val="24"/>
        </w:rPr>
        <w:t xml:space="preserve"> 3.电缆铠装材料为镀锌钢带，工艺为双层间隙绕包，铠装用钢带的性能符合相关标准要求。</w:t>
      </w:r>
    </w:p>
    <w:p>
      <w:pPr>
        <w:pStyle w:val="41"/>
        <w:numPr>
          <w:ilvl w:val="0"/>
          <w:numId w:val="9"/>
        </w:numPr>
        <w:spacing w:line="360" w:lineRule="auto"/>
        <w:ind w:firstLineChars="0"/>
        <w:rPr>
          <w:sz w:val="24"/>
          <w:szCs w:val="24"/>
        </w:rPr>
      </w:pPr>
      <w:r>
        <w:rPr>
          <w:rFonts w:hint="eastAsia"/>
          <w:sz w:val="24"/>
          <w:szCs w:val="24"/>
        </w:rPr>
        <w:t>非金属护套</w:t>
      </w:r>
    </w:p>
    <w:p>
      <w:pPr>
        <w:spacing w:line="360" w:lineRule="auto"/>
        <w:rPr>
          <w:sz w:val="24"/>
          <w:szCs w:val="24"/>
        </w:rPr>
      </w:pPr>
      <w:r>
        <w:rPr>
          <w:rFonts w:hint="eastAsia"/>
          <w:sz w:val="24"/>
          <w:szCs w:val="24"/>
        </w:rPr>
        <w:t>护套材料采聚氯乙烯材料。</w:t>
      </w:r>
    </w:p>
    <w:p>
      <w:pPr>
        <w:spacing w:line="360" w:lineRule="auto"/>
        <w:rPr>
          <w:sz w:val="24"/>
          <w:szCs w:val="24"/>
        </w:rPr>
      </w:pPr>
      <w:r>
        <w:rPr>
          <w:rFonts w:hint="eastAsia"/>
          <w:sz w:val="24"/>
          <w:szCs w:val="24"/>
        </w:rPr>
        <w:t>非金属护套的厚度符合相关标准要求。护套厚度的平均值应不小于标称值，任一点最小厚度应不小于标称值的85%-0.2㎜。</w:t>
      </w:r>
    </w:p>
    <w:p>
      <w:pPr>
        <w:spacing w:line="360" w:lineRule="auto"/>
        <w:rPr>
          <w:sz w:val="24"/>
          <w:szCs w:val="24"/>
        </w:rPr>
      </w:pPr>
      <w:r>
        <w:rPr>
          <w:rFonts w:hint="eastAsia"/>
          <w:sz w:val="24"/>
          <w:szCs w:val="24"/>
        </w:rPr>
        <w:t>外护套紧密包覆在铠芯或铠铠装层上；表面连续光滑，圆整，其断面无肉眼可见的砂眼、夹杂和气泡。</w:t>
      </w:r>
    </w:p>
    <w:p>
      <w:pPr>
        <w:pStyle w:val="41"/>
        <w:numPr>
          <w:ilvl w:val="0"/>
          <w:numId w:val="9"/>
        </w:numPr>
        <w:spacing w:line="360" w:lineRule="auto"/>
        <w:ind w:firstLineChars="0"/>
        <w:rPr>
          <w:sz w:val="24"/>
          <w:szCs w:val="24"/>
        </w:rPr>
      </w:pPr>
      <w:r>
        <w:rPr>
          <w:rFonts w:hint="eastAsia"/>
          <w:sz w:val="24"/>
          <w:szCs w:val="24"/>
        </w:rPr>
        <w:t>成品电缆</w:t>
      </w:r>
    </w:p>
    <w:p>
      <w:pPr>
        <w:spacing w:line="360" w:lineRule="auto"/>
        <w:rPr>
          <w:sz w:val="24"/>
          <w:szCs w:val="24"/>
        </w:rPr>
      </w:pPr>
      <w:r>
        <w:rPr>
          <w:rFonts w:hint="eastAsia"/>
          <w:sz w:val="24"/>
          <w:szCs w:val="24"/>
        </w:rPr>
        <w:t>电缆的交货长度：依据招标文件及合同规定。电缆外护套标志标明电缆制造厂名、型号、额定电压、规格、长度、制造年份等。印刷标志符合GB/T 6995的规定。</w:t>
      </w:r>
    </w:p>
    <w:p>
      <w:pPr>
        <w:spacing w:line="360" w:lineRule="auto"/>
        <w:rPr>
          <w:sz w:val="24"/>
          <w:szCs w:val="24"/>
        </w:rPr>
      </w:pPr>
      <w:r>
        <w:rPr>
          <w:sz w:val="24"/>
          <w:szCs w:val="24"/>
        </w:rPr>
        <w:t>4.10.2</w:t>
      </w:r>
      <w:r>
        <w:rPr>
          <w:rFonts w:hint="eastAsia"/>
          <w:sz w:val="24"/>
          <w:szCs w:val="24"/>
        </w:rPr>
        <w:t>控制电缆技术要求</w:t>
      </w:r>
    </w:p>
    <w:p>
      <w:pPr>
        <w:spacing w:line="360" w:lineRule="auto"/>
        <w:rPr>
          <w:sz w:val="24"/>
          <w:szCs w:val="24"/>
        </w:rPr>
      </w:pPr>
      <w:r>
        <w:rPr>
          <w:rFonts w:hint="eastAsia"/>
          <w:sz w:val="24"/>
          <w:szCs w:val="24"/>
        </w:rPr>
        <w:t>安装位置：户外、室内</w:t>
      </w:r>
    </w:p>
    <w:p>
      <w:pPr>
        <w:spacing w:line="360" w:lineRule="auto"/>
        <w:rPr>
          <w:sz w:val="24"/>
          <w:szCs w:val="24"/>
        </w:rPr>
      </w:pPr>
      <w:r>
        <w:rPr>
          <w:rFonts w:hint="eastAsia"/>
          <w:sz w:val="24"/>
          <w:szCs w:val="24"/>
        </w:rPr>
        <w:t>敷设方式：电缆桥架、电缆沟</w:t>
      </w:r>
    </w:p>
    <w:p>
      <w:pPr>
        <w:spacing w:line="360" w:lineRule="auto"/>
        <w:rPr>
          <w:sz w:val="24"/>
          <w:szCs w:val="24"/>
        </w:rPr>
      </w:pPr>
      <w:r>
        <w:rPr>
          <w:rFonts w:hint="eastAsia"/>
          <w:sz w:val="24"/>
          <w:szCs w:val="24"/>
        </w:rPr>
        <w:t>电缆技术参数说明</w:t>
      </w:r>
    </w:p>
    <w:p>
      <w:pPr>
        <w:spacing w:line="360" w:lineRule="auto"/>
        <w:rPr>
          <w:sz w:val="24"/>
          <w:szCs w:val="24"/>
        </w:rPr>
      </w:pPr>
      <w:r>
        <w:rPr>
          <w:rFonts w:hint="eastAsia"/>
          <w:sz w:val="24"/>
          <w:szCs w:val="24"/>
        </w:rPr>
        <w:t>额定工作电压: Uo/U                         450/750V</w:t>
      </w:r>
    </w:p>
    <w:p>
      <w:pPr>
        <w:spacing w:line="360" w:lineRule="auto"/>
        <w:rPr>
          <w:sz w:val="24"/>
          <w:szCs w:val="24"/>
        </w:rPr>
      </w:pPr>
      <w:r>
        <w:rPr>
          <w:rFonts w:hint="eastAsia"/>
          <w:sz w:val="24"/>
          <w:szCs w:val="24"/>
        </w:rPr>
        <w:t>额定频率:                                  50Hz</w:t>
      </w:r>
    </w:p>
    <w:p>
      <w:pPr>
        <w:spacing w:line="360" w:lineRule="auto"/>
        <w:rPr>
          <w:sz w:val="24"/>
          <w:szCs w:val="24"/>
        </w:rPr>
      </w:pPr>
      <w:r>
        <w:rPr>
          <w:rFonts w:hint="eastAsia"/>
          <w:sz w:val="24"/>
          <w:szCs w:val="24"/>
        </w:rPr>
        <w:t>绝缘水平(包括电缆及附件):</w:t>
      </w:r>
    </w:p>
    <w:p>
      <w:pPr>
        <w:spacing w:line="360" w:lineRule="auto"/>
        <w:rPr>
          <w:sz w:val="24"/>
          <w:szCs w:val="24"/>
        </w:rPr>
      </w:pPr>
      <w:r>
        <w:rPr>
          <w:rFonts w:hint="eastAsia"/>
          <w:sz w:val="24"/>
          <w:szCs w:val="24"/>
        </w:rPr>
        <w:t>导体与屏蔽或护套之间的额定电压（有效值）:  450V</w:t>
      </w:r>
    </w:p>
    <w:p>
      <w:pPr>
        <w:spacing w:line="360" w:lineRule="auto"/>
        <w:rPr>
          <w:sz w:val="24"/>
          <w:szCs w:val="24"/>
        </w:rPr>
      </w:pPr>
      <w:r>
        <w:rPr>
          <w:rFonts w:hint="eastAsia"/>
          <w:sz w:val="24"/>
          <w:szCs w:val="24"/>
        </w:rPr>
        <w:t>任意两根导体间的最大工作电压:              750V</w:t>
      </w:r>
    </w:p>
    <w:p>
      <w:pPr>
        <w:spacing w:line="360" w:lineRule="auto"/>
        <w:rPr>
          <w:sz w:val="24"/>
          <w:szCs w:val="24"/>
        </w:rPr>
      </w:pPr>
      <w:r>
        <w:rPr>
          <w:rFonts w:hint="eastAsia"/>
          <w:sz w:val="24"/>
          <w:szCs w:val="24"/>
        </w:rPr>
        <w:t>成品电缆的工频耐受电压试验:                3000V/5min</w:t>
      </w:r>
    </w:p>
    <w:p>
      <w:pPr>
        <w:spacing w:line="360" w:lineRule="auto"/>
        <w:rPr>
          <w:sz w:val="24"/>
          <w:szCs w:val="24"/>
        </w:rPr>
      </w:pPr>
      <w:r>
        <w:rPr>
          <w:rFonts w:hint="eastAsia"/>
          <w:sz w:val="24"/>
          <w:szCs w:val="24"/>
        </w:rPr>
        <w:t>导体最大直流电阻（20℃）:                  符合GB/T3956标准规定</w:t>
      </w:r>
    </w:p>
    <w:p>
      <w:pPr>
        <w:spacing w:line="360" w:lineRule="auto"/>
        <w:rPr>
          <w:sz w:val="24"/>
          <w:szCs w:val="24"/>
        </w:rPr>
      </w:pPr>
      <w:r>
        <w:rPr>
          <w:rFonts w:hint="eastAsia"/>
          <w:sz w:val="24"/>
          <w:szCs w:val="24"/>
        </w:rPr>
        <w:t>短路时工作温度（最长短路时间不超过5S）:    160℃</w:t>
      </w:r>
    </w:p>
    <w:p>
      <w:pPr>
        <w:spacing w:line="360" w:lineRule="auto"/>
        <w:rPr>
          <w:sz w:val="24"/>
          <w:szCs w:val="24"/>
        </w:rPr>
      </w:pPr>
      <w:r>
        <w:rPr>
          <w:rFonts w:hint="eastAsia"/>
          <w:sz w:val="24"/>
          <w:szCs w:val="24"/>
        </w:rPr>
        <w:t>阻燃电缆的阻燃性能应符合GB/T18380.35标准C类阻燃要求；</w:t>
      </w:r>
    </w:p>
    <w:p>
      <w:pPr>
        <w:spacing w:line="360" w:lineRule="auto"/>
        <w:rPr>
          <w:sz w:val="24"/>
          <w:szCs w:val="24"/>
        </w:rPr>
      </w:pPr>
      <w:r>
        <w:rPr>
          <w:rFonts w:hint="eastAsia"/>
          <w:sz w:val="24"/>
          <w:szCs w:val="24"/>
        </w:rPr>
        <w:t>电缆的最小弯曲半径不小于成品电缆外径的12倍。</w:t>
      </w:r>
    </w:p>
    <w:p>
      <w:pPr>
        <w:pStyle w:val="41"/>
        <w:numPr>
          <w:ilvl w:val="0"/>
          <w:numId w:val="9"/>
        </w:numPr>
        <w:spacing w:line="360" w:lineRule="auto"/>
        <w:ind w:firstLineChars="0"/>
        <w:rPr>
          <w:sz w:val="24"/>
          <w:szCs w:val="24"/>
        </w:rPr>
      </w:pPr>
      <w:r>
        <w:rPr>
          <w:rFonts w:hint="eastAsia"/>
          <w:sz w:val="24"/>
          <w:szCs w:val="24"/>
        </w:rPr>
        <w:t>导体</w:t>
      </w:r>
    </w:p>
    <w:p>
      <w:pPr>
        <w:spacing w:line="360" w:lineRule="auto"/>
        <w:rPr>
          <w:sz w:val="24"/>
          <w:szCs w:val="24"/>
        </w:rPr>
      </w:pPr>
      <w:r>
        <w:rPr>
          <w:rFonts w:hint="eastAsia"/>
          <w:sz w:val="24"/>
          <w:szCs w:val="24"/>
        </w:rPr>
        <w:t>电缆导体采用高导电单股无氧铜导体，导电铜材纯度不小于99.98%，性能符合GB3953－2009《电工圆铜线》标准的规定；导体在20℃的最大直流电阻和结构符合GB3956－2008《电缆的导体》标准的规定。导体表面光洁、无油污、无损伤屏蔽及绝缘的毛刺、锐边、无凸起或断裂的单线。导体采用紧压圆形结构，导体紧压系数不小于0.9，能有效地阻止水分子在电场作用下沿导体纵向移动；避免了因导体进水而导致水树的发生。</w:t>
      </w:r>
    </w:p>
    <w:p>
      <w:pPr>
        <w:pStyle w:val="41"/>
        <w:numPr>
          <w:ilvl w:val="0"/>
          <w:numId w:val="9"/>
        </w:numPr>
        <w:spacing w:line="360" w:lineRule="auto"/>
        <w:ind w:firstLineChars="0"/>
        <w:rPr>
          <w:sz w:val="24"/>
          <w:szCs w:val="24"/>
        </w:rPr>
      </w:pPr>
      <w:r>
        <w:rPr>
          <w:rFonts w:hint="eastAsia"/>
          <w:sz w:val="24"/>
          <w:szCs w:val="24"/>
        </w:rPr>
        <w:t>绝缘</w:t>
      </w:r>
    </w:p>
    <w:p>
      <w:pPr>
        <w:spacing w:line="360" w:lineRule="auto"/>
        <w:rPr>
          <w:sz w:val="24"/>
          <w:szCs w:val="24"/>
        </w:rPr>
      </w:pPr>
      <w:r>
        <w:rPr>
          <w:rFonts w:hint="eastAsia"/>
          <w:sz w:val="24"/>
          <w:szCs w:val="24"/>
        </w:rPr>
        <w:t>绝缘是挤压成型的，绝缘材料为聚氯乙烯。绝缘材料的电特性和物理特性符合GB和IEC标准的要求。</w:t>
      </w:r>
    </w:p>
    <w:p>
      <w:pPr>
        <w:spacing w:line="360" w:lineRule="auto"/>
        <w:rPr>
          <w:sz w:val="24"/>
          <w:szCs w:val="24"/>
        </w:rPr>
      </w:pPr>
      <w:r>
        <w:rPr>
          <w:rFonts w:hint="eastAsia"/>
          <w:sz w:val="24"/>
          <w:szCs w:val="24"/>
        </w:rPr>
        <w:t>绝缘厚度标称值符合GB/T 9330－2008标准规定；绝缘厚度平均值不小于规定的标称值。</w:t>
      </w:r>
    </w:p>
    <w:p>
      <w:pPr>
        <w:spacing w:line="360" w:lineRule="auto"/>
        <w:rPr>
          <w:sz w:val="24"/>
          <w:szCs w:val="24"/>
        </w:rPr>
      </w:pPr>
      <w:r>
        <w:rPr>
          <w:rFonts w:hint="eastAsia"/>
          <w:sz w:val="24"/>
          <w:szCs w:val="24"/>
        </w:rPr>
        <w:t>绝缘标称厚度测量结果应按GB/T 8170-2008规定修约。导体和绝缘外面的任何隔离层或半导电屏蔽层的厚度不包括在绝缘厚度内。</w:t>
      </w:r>
    </w:p>
    <w:p>
      <w:pPr>
        <w:spacing w:line="360" w:lineRule="auto"/>
        <w:rPr>
          <w:sz w:val="24"/>
          <w:szCs w:val="24"/>
        </w:rPr>
      </w:pPr>
      <w:r>
        <w:rPr>
          <w:rFonts w:hint="eastAsia"/>
          <w:sz w:val="24"/>
          <w:szCs w:val="24"/>
        </w:rPr>
        <w:t>电缆绝缘水平（U0/U）：0.45/0.75kV。</w:t>
      </w:r>
    </w:p>
    <w:p>
      <w:pPr>
        <w:pStyle w:val="41"/>
        <w:numPr>
          <w:ilvl w:val="0"/>
          <w:numId w:val="9"/>
        </w:numPr>
        <w:spacing w:line="360" w:lineRule="auto"/>
        <w:ind w:firstLineChars="0"/>
        <w:rPr>
          <w:sz w:val="24"/>
          <w:szCs w:val="24"/>
        </w:rPr>
      </w:pPr>
      <w:r>
        <w:rPr>
          <w:rFonts w:hint="eastAsia"/>
          <w:sz w:val="24"/>
          <w:szCs w:val="24"/>
        </w:rPr>
        <w:t>金属屏蔽</w:t>
      </w:r>
    </w:p>
    <w:p>
      <w:pPr>
        <w:spacing w:line="360" w:lineRule="auto"/>
        <w:rPr>
          <w:sz w:val="24"/>
          <w:szCs w:val="24"/>
        </w:rPr>
      </w:pPr>
      <w:r>
        <w:rPr>
          <w:rFonts w:hint="eastAsia"/>
          <w:sz w:val="24"/>
          <w:szCs w:val="24"/>
        </w:rPr>
        <w:t>金属屏蔽材料为无氧软圆铜线，金属屏蔽结构与截面满足短路电流容量要求。铜丝导电率与铜导体导电率相当。铜丝的连接采用电焊或气焊，保证连接可靠，不采用锡焊或机械搭接。</w:t>
      </w:r>
    </w:p>
    <w:p>
      <w:pPr>
        <w:spacing w:line="360" w:lineRule="auto"/>
        <w:rPr>
          <w:sz w:val="24"/>
          <w:szCs w:val="24"/>
        </w:rPr>
      </w:pPr>
      <w:r>
        <w:rPr>
          <w:rFonts w:hint="eastAsia"/>
          <w:sz w:val="24"/>
          <w:szCs w:val="24"/>
        </w:rPr>
        <w:t>圆铜线编织屏蔽，其编织密度不小于80%，编织用圆铜线符合JB/T 8734.5标准的规定。编织没有整体接续，露出的铜线头修齐。屏蔽和缆芯之间采用非吸湿性带子重叠绕包。</w:t>
      </w:r>
    </w:p>
    <w:p>
      <w:pPr>
        <w:pStyle w:val="41"/>
        <w:numPr>
          <w:ilvl w:val="0"/>
          <w:numId w:val="9"/>
        </w:numPr>
        <w:spacing w:line="360" w:lineRule="auto"/>
        <w:ind w:firstLineChars="0"/>
        <w:rPr>
          <w:sz w:val="24"/>
          <w:szCs w:val="24"/>
        </w:rPr>
      </w:pPr>
      <w:r>
        <w:rPr>
          <w:rFonts w:hint="eastAsia"/>
          <w:sz w:val="24"/>
          <w:szCs w:val="24"/>
        </w:rPr>
        <w:t>成缆</w:t>
      </w:r>
    </w:p>
    <w:p>
      <w:pPr>
        <w:spacing w:line="360" w:lineRule="auto"/>
        <w:rPr>
          <w:sz w:val="24"/>
          <w:szCs w:val="24"/>
        </w:rPr>
      </w:pPr>
      <w:r>
        <w:rPr>
          <w:rFonts w:hint="eastAsia"/>
          <w:sz w:val="24"/>
          <w:szCs w:val="24"/>
        </w:rPr>
        <w:t>绝缘线芯绞合成缆最外层的绞合方向为右向，其绞合节距：</w:t>
      </w:r>
    </w:p>
    <w:p>
      <w:pPr>
        <w:spacing w:line="360" w:lineRule="auto"/>
        <w:rPr>
          <w:sz w:val="24"/>
          <w:szCs w:val="24"/>
        </w:rPr>
      </w:pPr>
      <w:r>
        <w:rPr>
          <w:rFonts w:hint="eastAsia"/>
          <w:sz w:val="24"/>
          <w:szCs w:val="24"/>
        </w:rPr>
        <w:t>绝缘线芯采用数字标志，由内层到外层从1开始按自然数序顺时针方向排列。缆芯采用非吸湿性材料填充，并用非吸湿性带子扎紧缆芯。</w:t>
      </w:r>
    </w:p>
    <w:p>
      <w:pPr>
        <w:pStyle w:val="41"/>
        <w:numPr>
          <w:ilvl w:val="0"/>
          <w:numId w:val="9"/>
        </w:numPr>
        <w:spacing w:line="360" w:lineRule="auto"/>
        <w:ind w:firstLineChars="0"/>
        <w:rPr>
          <w:sz w:val="24"/>
          <w:szCs w:val="24"/>
        </w:rPr>
      </w:pPr>
      <w:r>
        <w:rPr>
          <w:rFonts w:hint="eastAsia"/>
          <w:sz w:val="24"/>
          <w:szCs w:val="24"/>
        </w:rPr>
        <w:t>非金属护套</w:t>
      </w:r>
    </w:p>
    <w:p>
      <w:pPr>
        <w:spacing w:line="360" w:lineRule="auto"/>
        <w:rPr>
          <w:sz w:val="24"/>
          <w:szCs w:val="24"/>
        </w:rPr>
      </w:pPr>
      <w:r>
        <w:rPr>
          <w:rFonts w:hint="eastAsia"/>
          <w:sz w:val="24"/>
          <w:szCs w:val="24"/>
        </w:rPr>
        <w:t>护套材料采聚氯乙烯材料。</w:t>
      </w:r>
    </w:p>
    <w:p>
      <w:pPr>
        <w:spacing w:line="360" w:lineRule="auto"/>
        <w:rPr>
          <w:sz w:val="24"/>
          <w:szCs w:val="24"/>
        </w:rPr>
      </w:pPr>
      <w:r>
        <w:rPr>
          <w:rFonts w:hint="eastAsia"/>
          <w:sz w:val="24"/>
          <w:szCs w:val="24"/>
        </w:rPr>
        <w:t>电缆外护层紧密挤包在缆芯上，护层表面光洁、色泽均匀。护层厚度的平均值不小于标准规定的标称值，其最薄处厚度不小于标称值的85%-0.1mm。</w:t>
      </w:r>
    </w:p>
    <w:p>
      <w:pPr>
        <w:spacing w:line="360" w:lineRule="auto"/>
        <w:rPr>
          <w:sz w:val="24"/>
          <w:szCs w:val="24"/>
        </w:rPr>
      </w:pPr>
      <w:r>
        <w:rPr>
          <w:rFonts w:hint="eastAsia"/>
          <w:sz w:val="24"/>
          <w:szCs w:val="24"/>
        </w:rPr>
        <w:t>绝缘线芯的识别标志：符合GB/T 6995.4及GB/T 9330的规定。</w:t>
      </w:r>
    </w:p>
    <w:p>
      <w:pPr>
        <w:spacing w:line="360" w:lineRule="auto"/>
        <w:rPr>
          <w:sz w:val="24"/>
          <w:szCs w:val="24"/>
        </w:rPr>
      </w:pPr>
      <w:r>
        <w:rPr>
          <w:rFonts w:hint="eastAsia"/>
          <w:sz w:val="24"/>
          <w:szCs w:val="24"/>
        </w:rPr>
        <w:t>绝缘线芯的识别标志采用颜色或数字标识。</w:t>
      </w:r>
    </w:p>
    <w:p>
      <w:pPr>
        <w:spacing w:line="360" w:lineRule="auto"/>
        <w:rPr>
          <w:sz w:val="24"/>
          <w:szCs w:val="24"/>
        </w:rPr>
      </w:pPr>
      <w:r>
        <w:rPr>
          <w:rFonts w:hint="eastAsia"/>
          <w:sz w:val="24"/>
          <w:szCs w:val="24"/>
        </w:rPr>
        <w:t>5芯及以下采用颜色标志时，其优先选用的颜色和色序如下：</w:t>
      </w:r>
    </w:p>
    <w:p>
      <w:pPr>
        <w:spacing w:line="360" w:lineRule="auto"/>
        <w:rPr>
          <w:sz w:val="24"/>
          <w:szCs w:val="24"/>
        </w:rPr>
      </w:pPr>
      <w:r>
        <w:rPr>
          <w:rFonts w:hint="eastAsia"/>
          <w:sz w:val="24"/>
          <w:szCs w:val="24"/>
        </w:rPr>
        <w:t>两芯电缆：无优先选用颜色；</w:t>
      </w:r>
    </w:p>
    <w:p>
      <w:pPr>
        <w:spacing w:line="360" w:lineRule="auto"/>
        <w:rPr>
          <w:sz w:val="24"/>
          <w:szCs w:val="24"/>
        </w:rPr>
      </w:pPr>
      <w:r>
        <w:rPr>
          <w:rFonts w:hint="eastAsia"/>
          <w:sz w:val="24"/>
          <w:szCs w:val="24"/>
        </w:rPr>
        <w:t>三芯电缆：浅兰色、黑色、棕色；</w:t>
      </w:r>
    </w:p>
    <w:p>
      <w:pPr>
        <w:spacing w:line="360" w:lineRule="auto"/>
        <w:rPr>
          <w:sz w:val="24"/>
          <w:szCs w:val="24"/>
        </w:rPr>
      </w:pPr>
      <w:r>
        <w:rPr>
          <w:rFonts w:hint="eastAsia"/>
          <w:sz w:val="24"/>
          <w:szCs w:val="24"/>
        </w:rPr>
        <w:t>四芯电缆：浅兰色、黑色、棕色、黑色或棕色；</w:t>
      </w:r>
    </w:p>
    <w:p>
      <w:pPr>
        <w:spacing w:line="360" w:lineRule="auto"/>
        <w:rPr>
          <w:sz w:val="24"/>
          <w:szCs w:val="24"/>
        </w:rPr>
      </w:pPr>
      <w:r>
        <w:rPr>
          <w:rFonts w:hint="eastAsia"/>
          <w:sz w:val="24"/>
          <w:szCs w:val="24"/>
        </w:rPr>
        <w:t>五芯电缆：浅兰色、黑色、棕色、黑色或棕色、黑色或棕色。</w:t>
      </w:r>
    </w:p>
    <w:p>
      <w:pPr>
        <w:spacing w:line="360" w:lineRule="auto"/>
        <w:rPr>
          <w:sz w:val="24"/>
          <w:szCs w:val="24"/>
        </w:rPr>
      </w:pPr>
      <w:r>
        <w:rPr>
          <w:rFonts w:hint="eastAsia"/>
          <w:sz w:val="24"/>
          <w:szCs w:val="24"/>
        </w:rPr>
        <w:t>5芯以上采用数字标志时，绝缘线芯颜色与数字标志颜色有明显不同，其优先选用颜色绝缘为黄色，数字为黑色。</w:t>
      </w:r>
    </w:p>
    <w:p>
      <w:pPr>
        <w:pStyle w:val="41"/>
        <w:numPr>
          <w:ilvl w:val="0"/>
          <w:numId w:val="9"/>
        </w:numPr>
        <w:spacing w:line="360" w:lineRule="auto"/>
        <w:ind w:firstLineChars="0"/>
        <w:rPr>
          <w:sz w:val="24"/>
          <w:szCs w:val="24"/>
        </w:rPr>
      </w:pPr>
      <w:r>
        <w:rPr>
          <w:rFonts w:hint="eastAsia"/>
          <w:sz w:val="24"/>
          <w:szCs w:val="24"/>
        </w:rPr>
        <w:t>成品电缆标志</w:t>
      </w:r>
    </w:p>
    <w:p>
      <w:pPr>
        <w:spacing w:line="360" w:lineRule="auto"/>
        <w:rPr>
          <w:sz w:val="24"/>
          <w:szCs w:val="24"/>
        </w:rPr>
      </w:pPr>
      <w:r>
        <w:rPr>
          <w:rFonts w:hint="eastAsia"/>
          <w:sz w:val="24"/>
          <w:szCs w:val="24"/>
        </w:rPr>
        <w:t>电缆的交货长度：依据招标文件及合同规定。成品电缆的外护层表面印有制造厂名、电缆型号、额定电压、和计米长度的连续标志。印刷标志符合GB/T 6995的规定。</w:t>
      </w:r>
    </w:p>
    <w:p>
      <w:pPr>
        <w:spacing w:line="360" w:lineRule="auto"/>
        <w:rPr>
          <w:sz w:val="24"/>
          <w:szCs w:val="24"/>
        </w:rPr>
      </w:pPr>
      <w:r>
        <w:rPr>
          <w:sz w:val="24"/>
          <w:szCs w:val="24"/>
        </w:rPr>
        <w:t>4.10.3</w:t>
      </w:r>
      <w:r>
        <w:rPr>
          <w:rFonts w:hint="eastAsia"/>
          <w:sz w:val="24"/>
          <w:szCs w:val="24"/>
        </w:rPr>
        <w:t xml:space="preserve"> 计算机电缆基本要求</w:t>
      </w:r>
    </w:p>
    <w:p>
      <w:pPr>
        <w:spacing w:line="360" w:lineRule="auto"/>
        <w:rPr>
          <w:sz w:val="24"/>
          <w:szCs w:val="24"/>
        </w:rPr>
      </w:pPr>
      <w:r>
        <w:rPr>
          <w:rFonts w:hint="eastAsia"/>
          <w:sz w:val="24"/>
          <w:szCs w:val="24"/>
        </w:rPr>
        <w:t>安装位置：户外、室内。</w:t>
      </w:r>
    </w:p>
    <w:p>
      <w:pPr>
        <w:spacing w:line="360" w:lineRule="auto"/>
        <w:rPr>
          <w:sz w:val="24"/>
          <w:szCs w:val="24"/>
        </w:rPr>
      </w:pPr>
      <w:r>
        <w:rPr>
          <w:rFonts w:hint="eastAsia"/>
          <w:sz w:val="24"/>
          <w:szCs w:val="24"/>
        </w:rPr>
        <w:t>敷设方式：电缆桥架</w:t>
      </w:r>
    </w:p>
    <w:p>
      <w:pPr>
        <w:spacing w:line="360" w:lineRule="auto"/>
        <w:rPr>
          <w:sz w:val="24"/>
          <w:szCs w:val="24"/>
        </w:rPr>
      </w:pPr>
      <w:r>
        <w:rPr>
          <w:rFonts w:hint="eastAsia"/>
          <w:sz w:val="24"/>
          <w:szCs w:val="24"/>
        </w:rPr>
        <w:t>电缆技术参数说明</w:t>
      </w:r>
    </w:p>
    <w:p>
      <w:pPr>
        <w:spacing w:line="360" w:lineRule="auto"/>
        <w:rPr>
          <w:sz w:val="24"/>
          <w:szCs w:val="24"/>
        </w:rPr>
      </w:pPr>
      <w:r>
        <w:rPr>
          <w:rFonts w:hint="eastAsia"/>
          <w:sz w:val="24"/>
          <w:szCs w:val="24"/>
        </w:rPr>
        <w:t>额定工作电压: Uo/U                         300/500V</w:t>
      </w:r>
    </w:p>
    <w:p>
      <w:pPr>
        <w:spacing w:line="360" w:lineRule="auto"/>
        <w:rPr>
          <w:sz w:val="24"/>
          <w:szCs w:val="24"/>
        </w:rPr>
      </w:pPr>
      <w:r>
        <w:rPr>
          <w:rFonts w:hint="eastAsia"/>
          <w:sz w:val="24"/>
          <w:szCs w:val="24"/>
        </w:rPr>
        <w:t xml:space="preserve">额定频率:                                  50Hz  </w:t>
      </w:r>
    </w:p>
    <w:p>
      <w:pPr>
        <w:spacing w:line="360" w:lineRule="auto"/>
        <w:rPr>
          <w:sz w:val="24"/>
          <w:szCs w:val="24"/>
        </w:rPr>
      </w:pPr>
      <w:r>
        <w:rPr>
          <w:rFonts w:hint="eastAsia"/>
          <w:sz w:val="24"/>
          <w:szCs w:val="24"/>
        </w:rPr>
        <w:t>绝缘水平(包括电缆及附件)：</w:t>
      </w:r>
    </w:p>
    <w:p>
      <w:pPr>
        <w:spacing w:line="360" w:lineRule="auto"/>
        <w:rPr>
          <w:sz w:val="24"/>
          <w:szCs w:val="24"/>
        </w:rPr>
      </w:pPr>
      <w:r>
        <w:rPr>
          <w:rFonts w:hint="eastAsia"/>
          <w:sz w:val="24"/>
          <w:szCs w:val="24"/>
        </w:rPr>
        <w:t>导体与屏蔽或护套之间的额定电压（有效值）:  300V</w:t>
      </w:r>
    </w:p>
    <w:p>
      <w:pPr>
        <w:spacing w:line="360" w:lineRule="auto"/>
        <w:rPr>
          <w:sz w:val="24"/>
          <w:szCs w:val="24"/>
        </w:rPr>
      </w:pPr>
      <w:r>
        <w:rPr>
          <w:rFonts w:hint="eastAsia"/>
          <w:sz w:val="24"/>
          <w:szCs w:val="24"/>
        </w:rPr>
        <w:t>任意两根导体间的最大工作电压               500V</w:t>
      </w:r>
    </w:p>
    <w:p>
      <w:pPr>
        <w:spacing w:line="360" w:lineRule="auto"/>
        <w:rPr>
          <w:sz w:val="24"/>
          <w:szCs w:val="24"/>
        </w:rPr>
      </w:pPr>
      <w:r>
        <w:rPr>
          <w:rFonts w:hint="eastAsia"/>
          <w:sz w:val="24"/>
          <w:szCs w:val="24"/>
        </w:rPr>
        <w:t>成品电缆的工频耐受电压试验                 1500/5min</w:t>
      </w:r>
    </w:p>
    <w:p>
      <w:pPr>
        <w:spacing w:line="360" w:lineRule="auto"/>
        <w:rPr>
          <w:sz w:val="24"/>
          <w:szCs w:val="24"/>
        </w:rPr>
      </w:pPr>
      <w:r>
        <w:rPr>
          <w:rFonts w:hint="eastAsia"/>
          <w:sz w:val="24"/>
          <w:szCs w:val="24"/>
        </w:rPr>
        <w:t>导体最大直流电阻（20℃）                   符合GB/T 3956标准规定</w:t>
      </w:r>
    </w:p>
    <w:p>
      <w:pPr>
        <w:spacing w:line="360" w:lineRule="auto"/>
        <w:rPr>
          <w:sz w:val="24"/>
          <w:szCs w:val="24"/>
        </w:rPr>
      </w:pPr>
      <w:r>
        <w:rPr>
          <w:rFonts w:hint="eastAsia"/>
          <w:sz w:val="24"/>
          <w:szCs w:val="24"/>
        </w:rPr>
        <w:t>短路时工作温度（最长短路时间不超过5S）     160℃</w:t>
      </w:r>
    </w:p>
    <w:p>
      <w:pPr>
        <w:spacing w:line="360" w:lineRule="auto"/>
        <w:rPr>
          <w:sz w:val="24"/>
          <w:szCs w:val="24"/>
        </w:rPr>
      </w:pPr>
      <w:r>
        <w:rPr>
          <w:rFonts w:hint="eastAsia"/>
          <w:sz w:val="24"/>
          <w:szCs w:val="24"/>
        </w:rPr>
        <w:t>阻燃电缆的阻燃性能应符合GB/T18380.3标准C类阻燃要求；</w:t>
      </w:r>
    </w:p>
    <w:p>
      <w:pPr>
        <w:spacing w:line="360" w:lineRule="auto"/>
        <w:rPr>
          <w:sz w:val="24"/>
          <w:szCs w:val="24"/>
        </w:rPr>
      </w:pPr>
      <w:r>
        <w:rPr>
          <w:rFonts w:hint="eastAsia"/>
          <w:sz w:val="24"/>
          <w:szCs w:val="24"/>
        </w:rPr>
        <w:t>电缆的最小弯曲半径不小于成品电缆外径的6倍。</w:t>
      </w:r>
    </w:p>
    <w:p>
      <w:pPr>
        <w:pStyle w:val="41"/>
        <w:numPr>
          <w:ilvl w:val="0"/>
          <w:numId w:val="9"/>
        </w:numPr>
        <w:spacing w:line="360" w:lineRule="auto"/>
        <w:ind w:firstLineChars="0"/>
        <w:rPr>
          <w:sz w:val="24"/>
          <w:szCs w:val="24"/>
        </w:rPr>
      </w:pPr>
      <w:r>
        <w:rPr>
          <w:rFonts w:hint="eastAsia"/>
          <w:sz w:val="24"/>
          <w:szCs w:val="24"/>
        </w:rPr>
        <w:t>导体</w:t>
      </w:r>
    </w:p>
    <w:p>
      <w:pPr>
        <w:spacing w:line="360" w:lineRule="auto"/>
        <w:rPr>
          <w:sz w:val="24"/>
          <w:szCs w:val="24"/>
        </w:rPr>
      </w:pPr>
      <w:r>
        <w:rPr>
          <w:rFonts w:hint="eastAsia"/>
          <w:sz w:val="24"/>
          <w:szCs w:val="24"/>
        </w:rPr>
        <w:t>电缆导体采用高导电单股无氧软铜导体，导电铜材纯度不小于99.98%，性能符合GB3953－2009《电工圆铜线》标准的规定；导体在20℃的最大直流电阻和结构符合GB3956－2008《电缆的导体》标准的规定。导体表面光洁、无油污、无损伤屏蔽及绝缘的毛刺、锐边、无凸起或断裂的单线。导体采用紧压圆形结构，导体紧压系数不小于0.9，能有效地阻止水分子在电场作用下沿导体纵向移动；避免了因导体进水而导致水树的发生。</w:t>
      </w:r>
    </w:p>
    <w:p>
      <w:pPr>
        <w:pStyle w:val="41"/>
        <w:numPr>
          <w:ilvl w:val="0"/>
          <w:numId w:val="9"/>
        </w:numPr>
        <w:spacing w:line="360" w:lineRule="auto"/>
        <w:ind w:firstLineChars="0"/>
        <w:rPr>
          <w:sz w:val="24"/>
          <w:szCs w:val="24"/>
        </w:rPr>
      </w:pPr>
      <w:r>
        <w:rPr>
          <w:rFonts w:hint="eastAsia"/>
          <w:sz w:val="24"/>
          <w:szCs w:val="24"/>
        </w:rPr>
        <w:t>绝缘</w:t>
      </w:r>
    </w:p>
    <w:p>
      <w:pPr>
        <w:spacing w:line="360" w:lineRule="auto"/>
        <w:rPr>
          <w:sz w:val="24"/>
          <w:szCs w:val="24"/>
        </w:rPr>
      </w:pPr>
      <w:r>
        <w:rPr>
          <w:rFonts w:hint="eastAsia"/>
          <w:sz w:val="24"/>
          <w:szCs w:val="24"/>
        </w:rPr>
        <w:t>绝缘是挤压成型的，绝缘材料为聚乙烯绝缘。绝缘材料的电特性和物理特性符合GB和IEC标准的要求。</w:t>
      </w:r>
    </w:p>
    <w:p>
      <w:pPr>
        <w:spacing w:line="360" w:lineRule="auto"/>
        <w:rPr>
          <w:sz w:val="24"/>
          <w:szCs w:val="24"/>
        </w:rPr>
      </w:pPr>
      <w:r>
        <w:rPr>
          <w:rFonts w:hint="eastAsia"/>
          <w:sz w:val="24"/>
          <w:szCs w:val="24"/>
        </w:rPr>
        <w:t>绝缘厚度标称值符合GB/T 9330－2008标准规定；绝缘厚度平均值不小于规定的标称值。</w:t>
      </w:r>
    </w:p>
    <w:p>
      <w:pPr>
        <w:spacing w:line="360" w:lineRule="auto"/>
        <w:rPr>
          <w:sz w:val="24"/>
          <w:szCs w:val="24"/>
        </w:rPr>
      </w:pPr>
      <w:r>
        <w:rPr>
          <w:rFonts w:hint="eastAsia"/>
          <w:sz w:val="24"/>
          <w:szCs w:val="24"/>
        </w:rPr>
        <w:t>绝缘标称厚度测量结果应按GB/T 8170-2008规定修约。导体和绝缘外面的任何隔离层或半导电屏蔽层的厚度不包括在绝缘厚度内。</w:t>
      </w:r>
    </w:p>
    <w:p>
      <w:pPr>
        <w:spacing w:line="360" w:lineRule="auto"/>
        <w:rPr>
          <w:sz w:val="24"/>
          <w:szCs w:val="24"/>
        </w:rPr>
      </w:pPr>
      <w:r>
        <w:rPr>
          <w:rFonts w:hint="eastAsia"/>
          <w:sz w:val="24"/>
          <w:szCs w:val="24"/>
        </w:rPr>
        <w:t>电缆绝缘水平（U0/U）：0.3/0.5kV。</w:t>
      </w:r>
    </w:p>
    <w:p>
      <w:pPr>
        <w:pStyle w:val="41"/>
        <w:numPr>
          <w:ilvl w:val="0"/>
          <w:numId w:val="9"/>
        </w:numPr>
        <w:spacing w:line="360" w:lineRule="auto"/>
        <w:ind w:firstLineChars="0"/>
        <w:rPr>
          <w:sz w:val="24"/>
          <w:szCs w:val="24"/>
        </w:rPr>
      </w:pPr>
      <w:r>
        <w:rPr>
          <w:rFonts w:hint="eastAsia"/>
          <w:sz w:val="24"/>
          <w:szCs w:val="24"/>
        </w:rPr>
        <w:t>金属屏蔽</w:t>
      </w:r>
    </w:p>
    <w:p>
      <w:pPr>
        <w:spacing w:line="360" w:lineRule="auto"/>
        <w:rPr>
          <w:sz w:val="24"/>
          <w:szCs w:val="24"/>
        </w:rPr>
      </w:pPr>
      <w:r>
        <w:rPr>
          <w:rFonts w:hint="eastAsia"/>
          <w:sz w:val="24"/>
          <w:szCs w:val="24"/>
        </w:rPr>
        <w:t>金属屏蔽材料为无氧软圆铜线，金属屏蔽结构与截面满足短路电流容量要求。铜丝导电率与铜导体导电率相当。铜丝的连接采用电焊或气焊，保证连接可靠，不采用锡焊或机械搭接。</w:t>
      </w:r>
    </w:p>
    <w:p>
      <w:pPr>
        <w:spacing w:line="360" w:lineRule="auto"/>
        <w:rPr>
          <w:sz w:val="24"/>
          <w:szCs w:val="24"/>
        </w:rPr>
      </w:pPr>
      <w:r>
        <w:rPr>
          <w:rFonts w:hint="eastAsia"/>
          <w:sz w:val="24"/>
          <w:szCs w:val="24"/>
        </w:rPr>
        <w:t>圆铜线编织屏蔽，其编织密度不小于80%，编织用圆铜线符合JB/T 8734.5标准的规定。编织没有整体接续，露出的铜线头修齐。屏蔽和缆芯之间采用非吸湿性带子重叠绕包。</w:t>
      </w:r>
    </w:p>
    <w:p>
      <w:pPr>
        <w:pStyle w:val="41"/>
        <w:numPr>
          <w:ilvl w:val="0"/>
          <w:numId w:val="9"/>
        </w:numPr>
        <w:spacing w:line="360" w:lineRule="auto"/>
        <w:ind w:firstLineChars="0"/>
        <w:rPr>
          <w:sz w:val="24"/>
          <w:szCs w:val="24"/>
        </w:rPr>
      </w:pPr>
      <w:r>
        <w:rPr>
          <w:rFonts w:hint="eastAsia"/>
          <w:sz w:val="24"/>
          <w:szCs w:val="24"/>
        </w:rPr>
        <w:t>成缆</w:t>
      </w:r>
    </w:p>
    <w:p>
      <w:pPr>
        <w:spacing w:line="360" w:lineRule="auto"/>
        <w:rPr>
          <w:sz w:val="24"/>
          <w:szCs w:val="24"/>
        </w:rPr>
      </w:pPr>
      <w:r>
        <w:rPr>
          <w:rFonts w:hint="eastAsia"/>
          <w:sz w:val="24"/>
          <w:szCs w:val="24"/>
        </w:rPr>
        <w:t>电缆成缆的填充材料采用非吸湿性材料，紧密无空隙,成缆后缆芯外形圆整。成缆线芯绞合节距应不大于绞合外径的20倍。</w:t>
      </w:r>
    </w:p>
    <w:p>
      <w:pPr>
        <w:pStyle w:val="41"/>
        <w:numPr>
          <w:ilvl w:val="0"/>
          <w:numId w:val="9"/>
        </w:numPr>
        <w:spacing w:line="360" w:lineRule="auto"/>
        <w:ind w:firstLineChars="0"/>
        <w:rPr>
          <w:sz w:val="24"/>
          <w:szCs w:val="24"/>
        </w:rPr>
      </w:pPr>
      <w:r>
        <w:rPr>
          <w:rFonts w:hint="eastAsia"/>
          <w:sz w:val="24"/>
          <w:szCs w:val="24"/>
        </w:rPr>
        <w:t>非金属护套</w:t>
      </w:r>
    </w:p>
    <w:p>
      <w:pPr>
        <w:spacing w:line="360" w:lineRule="auto"/>
        <w:rPr>
          <w:sz w:val="24"/>
          <w:szCs w:val="24"/>
        </w:rPr>
      </w:pPr>
      <w:r>
        <w:rPr>
          <w:rFonts w:hint="eastAsia"/>
          <w:sz w:val="24"/>
          <w:szCs w:val="24"/>
        </w:rPr>
        <w:t>护套采用105度阻燃型聚氯乙烯护套料，表面光洁、圆整，其护套标称厚度、性能应符合相关规定，任一点最小厚度不小于标称值的80%减去0.1mm。</w:t>
      </w:r>
    </w:p>
    <w:p>
      <w:pPr>
        <w:spacing w:line="360" w:lineRule="auto"/>
        <w:rPr>
          <w:sz w:val="24"/>
          <w:szCs w:val="24"/>
        </w:rPr>
      </w:pPr>
      <w:r>
        <w:rPr>
          <w:rFonts w:hint="eastAsia"/>
          <w:sz w:val="24"/>
          <w:szCs w:val="24"/>
        </w:rPr>
        <w:t>识别标志：符合GB/T 6995.4及GB/T 9330的规定。</w:t>
      </w:r>
    </w:p>
    <w:p>
      <w:pPr>
        <w:spacing w:line="360" w:lineRule="auto"/>
        <w:rPr>
          <w:sz w:val="24"/>
          <w:szCs w:val="24"/>
        </w:rPr>
      </w:pPr>
      <w:r>
        <w:rPr>
          <w:rFonts w:hint="eastAsia"/>
          <w:sz w:val="24"/>
          <w:szCs w:val="24"/>
        </w:rPr>
        <w:t>绝缘线芯的识别标志采用颜色，所有计算机电缆线芯的颜色要统一。</w:t>
      </w:r>
    </w:p>
    <w:p>
      <w:pPr>
        <w:pStyle w:val="41"/>
        <w:numPr>
          <w:ilvl w:val="0"/>
          <w:numId w:val="9"/>
        </w:numPr>
        <w:spacing w:line="360" w:lineRule="auto"/>
        <w:ind w:firstLineChars="0"/>
        <w:rPr>
          <w:sz w:val="24"/>
          <w:szCs w:val="24"/>
        </w:rPr>
      </w:pPr>
      <w:r>
        <w:rPr>
          <w:rFonts w:hint="eastAsia"/>
          <w:sz w:val="24"/>
          <w:szCs w:val="24"/>
        </w:rPr>
        <w:t>成品电缆标志</w:t>
      </w:r>
    </w:p>
    <w:p>
      <w:pPr>
        <w:spacing w:line="360" w:lineRule="auto"/>
        <w:rPr>
          <w:sz w:val="24"/>
          <w:szCs w:val="24"/>
        </w:rPr>
      </w:pPr>
      <w:r>
        <w:rPr>
          <w:rFonts w:hint="eastAsia"/>
          <w:sz w:val="24"/>
          <w:szCs w:val="24"/>
        </w:rPr>
        <w:t>电缆的交货长度：依据招标文件及合同规定。成品电缆的外护层表面印有制造厂名、电缆型号、额定电压、和计米长度的连续标志。印刷标志符合GB/T 6995的规定。</w:t>
      </w:r>
    </w:p>
    <w:p>
      <w:pPr>
        <w:spacing w:line="360" w:lineRule="auto"/>
        <w:rPr>
          <w:sz w:val="24"/>
          <w:szCs w:val="24"/>
        </w:rPr>
      </w:pPr>
      <w:r>
        <w:rPr>
          <w:sz w:val="24"/>
          <w:szCs w:val="24"/>
        </w:rPr>
        <w:t>4.10.4</w:t>
      </w:r>
      <w:r>
        <w:rPr>
          <w:rFonts w:hint="eastAsia"/>
          <w:sz w:val="24"/>
          <w:szCs w:val="24"/>
        </w:rPr>
        <w:t>补偿电缆基本要求</w:t>
      </w:r>
    </w:p>
    <w:p>
      <w:pPr>
        <w:spacing w:line="360" w:lineRule="auto"/>
        <w:rPr>
          <w:sz w:val="24"/>
          <w:szCs w:val="24"/>
        </w:rPr>
      </w:pPr>
      <w:r>
        <w:rPr>
          <w:rFonts w:hint="eastAsia"/>
          <w:sz w:val="24"/>
          <w:szCs w:val="24"/>
        </w:rPr>
        <w:t>额定工作电压:                             无要求</w:t>
      </w:r>
    </w:p>
    <w:p>
      <w:pPr>
        <w:spacing w:line="360" w:lineRule="auto"/>
        <w:rPr>
          <w:sz w:val="24"/>
          <w:szCs w:val="24"/>
        </w:rPr>
      </w:pPr>
      <w:r>
        <w:rPr>
          <w:rFonts w:hint="eastAsia"/>
          <w:sz w:val="24"/>
          <w:szCs w:val="24"/>
        </w:rPr>
        <w:t>线组：                                    满足标准K型热偶使用要求</w:t>
      </w:r>
    </w:p>
    <w:p>
      <w:pPr>
        <w:spacing w:line="360" w:lineRule="auto"/>
        <w:rPr>
          <w:sz w:val="24"/>
          <w:szCs w:val="24"/>
        </w:rPr>
      </w:pPr>
      <w:r>
        <w:rPr>
          <w:rFonts w:hint="eastAsia"/>
          <w:sz w:val="24"/>
          <w:szCs w:val="24"/>
        </w:rPr>
        <w:t>绝缘电阻：                                ≥3000MΩ</w:t>
      </w:r>
    </w:p>
    <w:p>
      <w:pPr>
        <w:spacing w:line="360" w:lineRule="auto"/>
        <w:rPr>
          <w:sz w:val="24"/>
          <w:szCs w:val="24"/>
        </w:rPr>
      </w:pPr>
      <w:r>
        <w:rPr>
          <w:rFonts w:hint="eastAsia"/>
          <w:sz w:val="24"/>
          <w:szCs w:val="24"/>
        </w:rPr>
        <w:t>绝缘材料:                                 聚氯乙烯</w:t>
      </w:r>
    </w:p>
    <w:p>
      <w:pPr>
        <w:spacing w:line="360" w:lineRule="auto"/>
        <w:rPr>
          <w:sz w:val="24"/>
          <w:szCs w:val="24"/>
        </w:rPr>
      </w:pPr>
      <w:r>
        <w:rPr>
          <w:rFonts w:hint="eastAsia"/>
          <w:sz w:val="24"/>
          <w:szCs w:val="24"/>
        </w:rPr>
        <w:t>护套材料:                                 聚氯乙烯</w:t>
      </w:r>
    </w:p>
    <w:p>
      <w:pPr>
        <w:spacing w:line="360" w:lineRule="auto"/>
        <w:rPr>
          <w:sz w:val="24"/>
          <w:szCs w:val="24"/>
        </w:rPr>
      </w:pPr>
      <w:r>
        <w:rPr>
          <w:rFonts w:hint="eastAsia"/>
          <w:sz w:val="24"/>
          <w:szCs w:val="24"/>
        </w:rPr>
        <w:t>导体截面积:                               1.0mm²</w:t>
      </w:r>
    </w:p>
    <w:p>
      <w:pPr>
        <w:spacing w:line="360" w:lineRule="auto"/>
        <w:rPr>
          <w:sz w:val="24"/>
          <w:szCs w:val="24"/>
        </w:rPr>
      </w:pPr>
      <w:r>
        <w:rPr>
          <w:rFonts w:hint="eastAsia"/>
          <w:sz w:val="24"/>
          <w:szCs w:val="24"/>
        </w:rPr>
        <w:t>精度等级:                                 精密级（±1.5℃）</w:t>
      </w:r>
    </w:p>
    <w:p>
      <w:pPr>
        <w:spacing w:line="360" w:lineRule="auto"/>
        <w:rPr>
          <w:sz w:val="24"/>
          <w:szCs w:val="24"/>
        </w:rPr>
      </w:pPr>
      <w:r>
        <w:rPr>
          <w:rFonts w:hint="eastAsia"/>
          <w:sz w:val="24"/>
          <w:szCs w:val="24"/>
        </w:rPr>
        <w:t>电缆的最小弯曲半径不小于成品电缆外径的4倍。</w:t>
      </w:r>
    </w:p>
    <w:p>
      <w:pPr>
        <w:spacing w:line="360" w:lineRule="auto"/>
        <w:rPr>
          <w:sz w:val="24"/>
          <w:szCs w:val="24"/>
        </w:rPr>
      </w:pPr>
      <w:r>
        <w:rPr>
          <w:sz w:val="24"/>
          <w:szCs w:val="24"/>
        </w:rPr>
        <w:t>4.10.5</w:t>
      </w:r>
      <w:r>
        <w:rPr>
          <w:rFonts w:hint="eastAsia"/>
          <w:sz w:val="24"/>
          <w:szCs w:val="24"/>
        </w:rPr>
        <w:t>照明电线技术参数说明：</w:t>
      </w:r>
    </w:p>
    <w:p>
      <w:pPr>
        <w:spacing w:line="360" w:lineRule="auto"/>
        <w:rPr>
          <w:sz w:val="24"/>
          <w:szCs w:val="24"/>
        </w:rPr>
      </w:pPr>
      <w:r>
        <w:rPr>
          <w:rFonts w:hint="eastAsia"/>
          <w:sz w:val="24"/>
          <w:szCs w:val="24"/>
        </w:rPr>
        <w:t>额定工作电压: Uo/U                         300/500V</w:t>
      </w:r>
    </w:p>
    <w:p>
      <w:pPr>
        <w:spacing w:line="360" w:lineRule="auto"/>
        <w:rPr>
          <w:sz w:val="24"/>
          <w:szCs w:val="24"/>
        </w:rPr>
      </w:pPr>
      <w:r>
        <w:rPr>
          <w:rFonts w:hint="eastAsia"/>
          <w:sz w:val="24"/>
          <w:szCs w:val="24"/>
        </w:rPr>
        <w:t xml:space="preserve">额定频率:                                  50Hz  </w:t>
      </w:r>
    </w:p>
    <w:p>
      <w:pPr>
        <w:spacing w:line="360" w:lineRule="auto"/>
        <w:rPr>
          <w:sz w:val="24"/>
          <w:szCs w:val="24"/>
        </w:rPr>
      </w:pPr>
      <w:r>
        <w:rPr>
          <w:rFonts w:hint="eastAsia"/>
          <w:sz w:val="24"/>
          <w:szCs w:val="24"/>
        </w:rPr>
        <w:t>绝缘水平(包括电缆及附件):</w:t>
      </w:r>
    </w:p>
    <w:p>
      <w:pPr>
        <w:spacing w:line="360" w:lineRule="auto"/>
        <w:rPr>
          <w:sz w:val="24"/>
          <w:szCs w:val="24"/>
        </w:rPr>
      </w:pPr>
      <w:r>
        <w:rPr>
          <w:rFonts w:hint="eastAsia"/>
          <w:sz w:val="24"/>
          <w:szCs w:val="24"/>
        </w:rPr>
        <w:t>导体与屏蔽或护套之间的额定电压（有效值）:  300V</w:t>
      </w:r>
    </w:p>
    <w:p>
      <w:pPr>
        <w:spacing w:line="360" w:lineRule="auto"/>
        <w:rPr>
          <w:sz w:val="24"/>
          <w:szCs w:val="24"/>
        </w:rPr>
      </w:pPr>
      <w:r>
        <w:rPr>
          <w:rFonts w:hint="eastAsia"/>
          <w:sz w:val="24"/>
          <w:szCs w:val="24"/>
        </w:rPr>
        <w:t>任意两根导体间的最大工作电压:              500V</w:t>
      </w:r>
    </w:p>
    <w:p>
      <w:pPr>
        <w:spacing w:line="360" w:lineRule="auto"/>
        <w:rPr>
          <w:sz w:val="24"/>
          <w:szCs w:val="24"/>
        </w:rPr>
      </w:pPr>
      <w:r>
        <w:rPr>
          <w:rFonts w:hint="eastAsia"/>
          <w:sz w:val="24"/>
          <w:szCs w:val="24"/>
        </w:rPr>
        <w:t>导体最大直流电阻（20℃）:                  符合GB/T3956标准规定</w:t>
      </w:r>
    </w:p>
    <w:p>
      <w:pPr>
        <w:spacing w:line="360" w:lineRule="auto"/>
        <w:rPr>
          <w:sz w:val="24"/>
          <w:szCs w:val="24"/>
        </w:rPr>
      </w:pPr>
      <w:r>
        <w:rPr>
          <w:rFonts w:hint="eastAsia"/>
          <w:sz w:val="24"/>
          <w:szCs w:val="24"/>
        </w:rPr>
        <w:t>正常工作温度上限:                          70℃</w:t>
      </w:r>
    </w:p>
    <w:p>
      <w:pPr>
        <w:spacing w:line="360" w:lineRule="auto"/>
        <w:rPr>
          <w:sz w:val="24"/>
          <w:szCs w:val="24"/>
        </w:rPr>
      </w:pPr>
      <w:r>
        <w:rPr>
          <w:rFonts w:hint="eastAsia"/>
          <w:sz w:val="24"/>
          <w:szCs w:val="24"/>
        </w:rPr>
        <w:t>阻燃电缆的阻燃性能应符合GB/T18380.3标准C类阻燃要求。</w:t>
      </w:r>
    </w:p>
    <w:p>
      <w:pPr>
        <w:spacing w:line="360" w:lineRule="auto"/>
        <w:rPr>
          <w:sz w:val="24"/>
          <w:szCs w:val="24"/>
        </w:rPr>
      </w:pPr>
      <w:r>
        <w:rPr>
          <w:rFonts w:hint="eastAsia"/>
          <w:sz w:val="24"/>
          <w:szCs w:val="24"/>
        </w:rPr>
        <w:t>电缆的最小弯曲半径不小于成品电缆外径的4倍。</w:t>
      </w:r>
    </w:p>
    <w:p>
      <w:pPr>
        <w:spacing w:line="360" w:lineRule="auto"/>
        <w:rPr>
          <w:sz w:val="24"/>
          <w:szCs w:val="24"/>
        </w:rPr>
      </w:pPr>
      <w:r>
        <w:rPr>
          <w:rFonts w:hint="eastAsia"/>
          <w:sz w:val="24"/>
          <w:szCs w:val="24"/>
        </w:rPr>
        <w:t>4.</w:t>
      </w:r>
      <w:r>
        <w:rPr>
          <w:sz w:val="24"/>
          <w:szCs w:val="24"/>
        </w:rPr>
        <w:t>11</w:t>
      </w:r>
      <w:r>
        <w:rPr>
          <w:rFonts w:hint="eastAsia"/>
          <w:sz w:val="24"/>
          <w:szCs w:val="24"/>
        </w:rPr>
        <w:t>附件</w:t>
      </w:r>
    </w:p>
    <w:p>
      <w:pPr>
        <w:pStyle w:val="41"/>
        <w:numPr>
          <w:ilvl w:val="2"/>
          <w:numId w:val="10"/>
        </w:numPr>
        <w:spacing w:line="360" w:lineRule="auto"/>
        <w:ind w:left="430" w:leftChars="205" w:firstLineChars="0"/>
        <w:rPr>
          <w:sz w:val="24"/>
          <w:szCs w:val="24"/>
        </w:rPr>
      </w:pPr>
      <w:r>
        <w:rPr>
          <w:rFonts w:hint="eastAsia"/>
          <w:sz w:val="24"/>
          <w:szCs w:val="24"/>
        </w:rPr>
        <w:t>起吊装置</w:t>
      </w:r>
    </w:p>
    <w:p>
      <w:pPr>
        <w:pStyle w:val="41"/>
        <w:spacing w:line="360" w:lineRule="auto"/>
        <w:ind w:firstLine="480"/>
        <w:rPr>
          <w:sz w:val="24"/>
          <w:szCs w:val="24"/>
        </w:rPr>
      </w:pPr>
      <w:r>
        <w:rPr>
          <w:rFonts w:hint="eastAsia"/>
          <w:sz w:val="24"/>
          <w:szCs w:val="24"/>
        </w:rPr>
        <w:t>盘柜上应装设可拆卸的吊装角铁或吊环，以便于设备的运输。</w:t>
      </w:r>
    </w:p>
    <w:p>
      <w:pPr>
        <w:pStyle w:val="41"/>
        <w:numPr>
          <w:ilvl w:val="2"/>
          <w:numId w:val="10"/>
        </w:numPr>
        <w:spacing w:line="360" w:lineRule="auto"/>
        <w:ind w:left="430" w:leftChars="205" w:firstLineChars="0"/>
        <w:rPr>
          <w:sz w:val="24"/>
          <w:szCs w:val="24"/>
        </w:rPr>
      </w:pPr>
      <w:r>
        <w:rPr>
          <w:rFonts w:hint="eastAsia"/>
          <w:sz w:val="24"/>
          <w:szCs w:val="24"/>
        </w:rPr>
        <w:t>铭</w:t>
      </w:r>
      <w:r>
        <w:rPr>
          <w:sz w:val="24"/>
          <w:szCs w:val="24"/>
        </w:rPr>
        <w:t xml:space="preserve">  </w:t>
      </w:r>
      <w:r>
        <w:rPr>
          <w:rFonts w:hint="eastAsia"/>
          <w:sz w:val="24"/>
          <w:szCs w:val="24"/>
        </w:rPr>
        <w:t>牌</w:t>
      </w:r>
    </w:p>
    <w:p>
      <w:pPr>
        <w:pStyle w:val="41"/>
        <w:spacing w:line="360" w:lineRule="auto"/>
        <w:ind w:left="158" w:leftChars="75" w:firstLine="480"/>
        <w:rPr>
          <w:sz w:val="24"/>
          <w:szCs w:val="24"/>
        </w:rPr>
      </w:pPr>
      <w:r>
        <w:rPr>
          <w:rFonts w:hint="eastAsia"/>
          <w:sz w:val="24"/>
          <w:szCs w:val="24"/>
        </w:rPr>
        <w:t>每个盘箱上应装有一个耐腐蚀铭牌，标明盘箱名称。铭牌上的标注内容应符合所列标准的要求，字样、符号应清晰耐久。盘面上每个元件应装有一个耐腐蚀铭牌（材质，不锈钢316），具体名称参照图纸。所有用于操作和监视的重要设备（如：开关、按钮信号灯等）都要用固定的铭牌加以标明。铭牌采用钢制，螺钉安装，禁止采用塑料及粘贴。铭牌的形式及规格安装业主的要求定制。</w:t>
      </w:r>
    </w:p>
    <w:p>
      <w:pPr>
        <w:pStyle w:val="4"/>
      </w:pPr>
      <w:bookmarkStart w:id="6" w:name="_Toc27331352"/>
      <w:r>
        <w:rPr>
          <w:rFonts w:hint="eastAsia"/>
        </w:rPr>
        <w:t>供货范围</w:t>
      </w:r>
      <w:bookmarkEnd w:id="6"/>
    </w:p>
    <w:p>
      <w:pPr>
        <w:numPr>
          <w:ilvl w:val="1"/>
          <w:numId w:val="11"/>
        </w:numPr>
        <w:spacing w:line="360" w:lineRule="auto"/>
        <w:rPr>
          <w:sz w:val="24"/>
          <w:szCs w:val="24"/>
        </w:rPr>
      </w:pPr>
      <w:r>
        <w:rPr>
          <w:rFonts w:hint="eastAsia"/>
          <w:sz w:val="24"/>
          <w:szCs w:val="24"/>
        </w:rPr>
        <w:t>低压开关柜</w:t>
      </w:r>
    </w:p>
    <w:p>
      <w:pPr>
        <w:numPr>
          <w:ilvl w:val="1"/>
          <w:numId w:val="11"/>
        </w:numPr>
        <w:spacing w:line="360" w:lineRule="auto"/>
        <w:rPr>
          <w:sz w:val="24"/>
          <w:szCs w:val="24"/>
        </w:rPr>
      </w:pPr>
      <w:r>
        <w:rPr>
          <w:rFonts w:hint="eastAsia"/>
          <w:sz w:val="24"/>
          <w:szCs w:val="24"/>
        </w:rPr>
        <w:t>就地控制柜</w:t>
      </w:r>
    </w:p>
    <w:p>
      <w:pPr>
        <w:numPr>
          <w:ilvl w:val="1"/>
          <w:numId w:val="11"/>
        </w:numPr>
        <w:spacing w:line="360" w:lineRule="auto"/>
        <w:rPr>
          <w:sz w:val="24"/>
          <w:szCs w:val="24"/>
        </w:rPr>
      </w:pPr>
      <w:r>
        <w:rPr>
          <w:rFonts w:hint="eastAsia"/>
          <w:sz w:val="24"/>
          <w:szCs w:val="24"/>
        </w:rPr>
        <w:t>检修箱</w:t>
      </w:r>
    </w:p>
    <w:p>
      <w:pPr>
        <w:numPr>
          <w:ilvl w:val="1"/>
          <w:numId w:val="11"/>
        </w:numPr>
        <w:spacing w:line="360" w:lineRule="auto"/>
        <w:rPr>
          <w:sz w:val="24"/>
          <w:szCs w:val="24"/>
        </w:rPr>
      </w:pPr>
      <w:r>
        <w:rPr>
          <w:rFonts w:hint="eastAsia"/>
          <w:sz w:val="24"/>
          <w:szCs w:val="24"/>
        </w:rPr>
        <w:t>母线</w:t>
      </w:r>
    </w:p>
    <w:p>
      <w:pPr>
        <w:numPr>
          <w:ilvl w:val="1"/>
          <w:numId w:val="11"/>
        </w:numPr>
        <w:spacing w:line="360" w:lineRule="auto"/>
        <w:rPr>
          <w:sz w:val="24"/>
          <w:szCs w:val="24"/>
        </w:rPr>
      </w:pPr>
      <w:r>
        <w:rPr>
          <w:rFonts w:hint="eastAsia"/>
          <w:sz w:val="24"/>
          <w:szCs w:val="24"/>
        </w:rPr>
        <w:t>电磁阀箱、仪表箱、阀门配电柜</w:t>
      </w:r>
    </w:p>
    <w:p>
      <w:pPr>
        <w:numPr>
          <w:ilvl w:val="1"/>
          <w:numId w:val="11"/>
        </w:numPr>
        <w:spacing w:line="360" w:lineRule="auto"/>
        <w:rPr>
          <w:sz w:val="24"/>
          <w:szCs w:val="24"/>
        </w:rPr>
      </w:pPr>
      <w:r>
        <w:rPr>
          <w:rFonts w:hint="eastAsia"/>
          <w:sz w:val="24"/>
          <w:szCs w:val="24"/>
        </w:rPr>
        <w:t>电缆电线</w:t>
      </w:r>
    </w:p>
    <w:p>
      <w:pPr>
        <w:numPr>
          <w:ilvl w:val="1"/>
          <w:numId w:val="11"/>
        </w:numPr>
        <w:spacing w:line="360" w:lineRule="auto"/>
        <w:rPr>
          <w:sz w:val="24"/>
          <w:szCs w:val="24"/>
        </w:rPr>
      </w:pPr>
      <w:r>
        <w:rPr>
          <w:rFonts w:hint="eastAsia"/>
          <w:sz w:val="24"/>
          <w:szCs w:val="24"/>
        </w:rPr>
        <w:t>一年备品备件</w:t>
      </w:r>
    </w:p>
    <w:p>
      <w:pPr>
        <w:numPr>
          <w:ilvl w:val="1"/>
          <w:numId w:val="11"/>
        </w:numPr>
        <w:spacing w:line="360" w:lineRule="auto"/>
        <w:rPr>
          <w:sz w:val="24"/>
          <w:szCs w:val="24"/>
        </w:rPr>
      </w:pPr>
      <w:r>
        <w:rPr>
          <w:rFonts w:hint="eastAsia"/>
          <w:sz w:val="24"/>
          <w:szCs w:val="24"/>
        </w:rPr>
        <w:t>专用工具</w:t>
      </w:r>
    </w:p>
    <w:p>
      <w:pPr>
        <w:numPr>
          <w:ilvl w:val="1"/>
          <w:numId w:val="11"/>
        </w:numPr>
        <w:spacing w:line="360" w:lineRule="auto"/>
        <w:rPr>
          <w:sz w:val="24"/>
          <w:szCs w:val="24"/>
        </w:rPr>
      </w:pPr>
      <w:r>
        <w:rPr>
          <w:rFonts w:hint="eastAsia"/>
          <w:sz w:val="24"/>
          <w:szCs w:val="24"/>
        </w:rPr>
        <w:t>改装元件（塑壳断路器及附件）</w:t>
      </w:r>
    </w:p>
    <w:p>
      <w:pPr>
        <w:numPr>
          <w:ilvl w:val="1"/>
          <w:numId w:val="11"/>
        </w:numPr>
        <w:spacing w:line="360" w:lineRule="auto"/>
        <w:rPr>
          <w:sz w:val="24"/>
          <w:szCs w:val="24"/>
        </w:rPr>
      </w:pPr>
      <w:r>
        <w:rPr>
          <w:rFonts w:hint="eastAsia"/>
          <w:sz w:val="24"/>
          <w:szCs w:val="24"/>
        </w:rPr>
        <w:t>本技术规范特别要求的项目</w:t>
      </w:r>
    </w:p>
    <w:p>
      <w:pPr>
        <w:spacing w:line="360" w:lineRule="auto"/>
        <w:ind w:firstLine="480" w:firstLineChars="200"/>
        <w:rPr>
          <w:sz w:val="24"/>
          <w:szCs w:val="24"/>
        </w:rPr>
      </w:pPr>
      <w:r>
        <w:rPr>
          <w:rFonts w:hint="eastAsia"/>
          <w:sz w:val="24"/>
          <w:szCs w:val="24"/>
        </w:rPr>
        <w:t>注：低压开关柜、就地控制柜及检修电源柜数量和规范详见附图。</w:t>
      </w:r>
    </w:p>
    <w:p>
      <w:pPr>
        <w:spacing w:line="360" w:lineRule="auto"/>
        <w:ind w:firstLine="480" w:firstLineChars="200"/>
        <w:rPr>
          <w:sz w:val="24"/>
          <w:szCs w:val="24"/>
        </w:rPr>
      </w:pPr>
      <w:r>
        <w:rPr>
          <w:sz w:val="24"/>
          <w:szCs w:val="24"/>
        </w:rPr>
        <w:tab/>
      </w:r>
      <w:r>
        <w:rPr>
          <w:rFonts w:hint="eastAsia"/>
          <w:sz w:val="24"/>
          <w:szCs w:val="24"/>
        </w:rPr>
        <w:t>5.1本工程订购盘箱的规范和数量见下表：图纸参见甲方提供的电子版资料</w:t>
      </w:r>
    </w:p>
    <w:p>
      <w:pPr>
        <w:spacing w:line="360" w:lineRule="auto"/>
        <w:ind w:firstLine="482" w:firstLineChars="200"/>
        <w:rPr>
          <w:b/>
          <w:bCs/>
          <w:sz w:val="24"/>
          <w:szCs w:val="24"/>
        </w:rPr>
      </w:pPr>
      <w:r>
        <w:rPr>
          <w:rFonts w:hint="eastAsia"/>
          <w:b/>
          <w:bCs/>
          <w:sz w:val="24"/>
          <w:szCs w:val="24"/>
        </w:rPr>
        <w:t>表1：电气盘柜尺寸和数量：</w:t>
      </w:r>
    </w:p>
    <w:tbl>
      <w:tblPr>
        <w:tblStyle w:val="25"/>
        <w:tblpPr w:leftFromText="180" w:rightFromText="180" w:vertAnchor="text" w:horzAnchor="page" w:tblpX="1762" w:tblpY="471"/>
        <w:tblOverlap w:val="never"/>
        <w:tblW w:w="859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8"/>
        <w:gridCol w:w="2578"/>
        <w:gridCol w:w="2159"/>
        <w:gridCol w:w="1522"/>
        <w:gridCol w:w="745"/>
        <w:gridCol w:w="74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54"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bookmarkStart w:id="7" w:name="_Hlk27379694"/>
            <w:r>
              <w:rPr>
                <w:rFonts w:hint="eastAsia" w:ascii="宋体" w:hAnsi="宋体"/>
                <w:kern w:val="24"/>
                <w:sz w:val="24"/>
              </w:rPr>
              <w:t>序号</w:t>
            </w: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产品名称</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kern w:val="24"/>
                <w:sz w:val="24"/>
              </w:rPr>
              <w:t>规</w:t>
            </w:r>
            <w:r>
              <w:rPr>
                <w:rFonts w:ascii="宋体" w:hAnsi="宋体"/>
                <w:kern w:val="24"/>
                <w:sz w:val="24"/>
              </w:rPr>
              <w:t xml:space="preserve"> </w:t>
            </w:r>
            <w:r>
              <w:rPr>
                <w:rFonts w:hint="eastAsia" w:ascii="宋体" w:hAnsi="宋体"/>
                <w:kern w:val="24"/>
                <w:sz w:val="24"/>
              </w:rPr>
              <w:t>格 型</w:t>
            </w:r>
            <w:r>
              <w:rPr>
                <w:rFonts w:ascii="宋体" w:hAnsi="宋体"/>
                <w:kern w:val="24"/>
                <w:sz w:val="24"/>
              </w:rPr>
              <w:t xml:space="preserve"> </w:t>
            </w:r>
            <w:r>
              <w:rPr>
                <w:rFonts w:hint="eastAsia" w:ascii="宋体" w:hAnsi="宋体"/>
                <w:kern w:val="24"/>
                <w:sz w:val="24"/>
              </w:rPr>
              <w:t>号(</w:t>
            </w:r>
            <w:r>
              <w:rPr>
                <w:rFonts w:hint="eastAsia" w:ascii="宋体" w:hAnsi="宋体"/>
                <w:sz w:val="24"/>
              </w:rPr>
              <w:t>mm)</w:t>
            </w:r>
          </w:p>
          <w:p>
            <w:pPr>
              <w:jc w:val="center"/>
              <w:rPr>
                <w:rFonts w:ascii="宋体" w:hAnsi="宋体"/>
                <w:kern w:val="24"/>
                <w:sz w:val="24"/>
              </w:rPr>
            </w:pPr>
            <w:r>
              <w:rPr>
                <w:rFonts w:hint="eastAsia" w:ascii="宋体" w:hAnsi="宋体"/>
                <w:sz w:val="24"/>
              </w:rPr>
              <w:t>宽X高X深</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单位</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数量</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rFonts w:hint="eastAsia"/>
              </w:rPr>
              <w:t>低压抽屉式开关柜</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color w:val="000000"/>
                <w:sz w:val="22"/>
                <w:szCs w:val="22"/>
              </w:rPr>
              <w:t>2200×800×800</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color w:val="000000"/>
                <w:sz w:val="22"/>
                <w:szCs w:val="22"/>
              </w:rPr>
              <w:t>面</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t>4</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rFonts w:hint="eastAsia"/>
              </w:rPr>
              <w:t>旋转雾化控制柜</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color w:val="000000"/>
                <w:sz w:val="22"/>
                <w:szCs w:val="22"/>
              </w:rPr>
              <w:t>2200×800×800</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color w:val="000000"/>
                <w:sz w:val="22"/>
                <w:szCs w:val="22"/>
              </w:rPr>
              <w:t>面</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t>2</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rPr>
              <w:t>检修电源箱</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color w:val="000000"/>
                <w:sz w:val="22"/>
                <w:szCs w:val="22"/>
              </w:rPr>
              <w:t>500×600×250</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color w:val="000000"/>
                <w:sz w:val="22"/>
                <w:szCs w:val="22"/>
              </w:rPr>
              <w:t>面</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t>2</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组合开关</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color w:val="000000"/>
                <w:sz w:val="22"/>
                <w:szCs w:val="22"/>
              </w:rPr>
              <w:t>HZ10M-10/3</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只</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1"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开关盒</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color w:val="000000"/>
                <w:sz w:val="22"/>
                <w:szCs w:val="22"/>
              </w:rPr>
              <w:t>5SJ4C 3P  ln=32A</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只</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铁壳开关</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color w:val="000000"/>
                <w:sz w:val="22"/>
                <w:szCs w:val="22"/>
              </w:rPr>
              <w:t>HH4-30/3</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只</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按钮盒</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color w:val="000000"/>
                <w:sz w:val="22"/>
                <w:szCs w:val="22"/>
              </w:rPr>
              <w:t>BSH2-AA</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只</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7</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断路器+接触器+马保</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规格同#1润滑油泵</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套</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24"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塑壳断路器</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color w:val="000000"/>
                <w:sz w:val="22"/>
                <w:szCs w:val="22"/>
              </w:rPr>
              <w:t>T2S160  In=32</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套</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9" w:hRule="atLeast"/>
        </w:trPr>
        <w:tc>
          <w:tcPr>
            <w:tcW w:w="848"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抽出式框架断路器</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西门子630A</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套</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配电用</w:t>
            </w:r>
          </w:p>
        </w:tc>
      </w:tr>
      <w:bookmarkEnd w:id="7"/>
    </w:tbl>
    <w:p>
      <w:pPr>
        <w:spacing w:line="360" w:lineRule="auto"/>
        <w:ind w:firstLine="482" w:firstLineChars="200"/>
        <w:rPr>
          <w:b/>
          <w:bCs/>
          <w:sz w:val="24"/>
          <w:szCs w:val="24"/>
        </w:rPr>
      </w:pPr>
      <w:r>
        <w:rPr>
          <w:rFonts w:hint="eastAsia"/>
          <w:b/>
          <w:bCs/>
          <w:sz w:val="24"/>
          <w:szCs w:val="24"/>
        </w:rPr>
        <w:t>表2：热工盘柜尺寸和数量：</w:t>
      </w:r>
    </w:p>
    <w:tbl>
      <w:tblPr>
        <w:tblStyle w:val="25"/>
        <w:tblW w:w="86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3441"/>
        <w:gridCol w:w="2098"/>
        <w:gridCol w:w="749"/>
        <w:gridCol w:w="749"/>
        <w:gridCol w:w="7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7"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bookmarkStart w:id="8" w:name="_Hlk27379887"/>
            <w:r>
              <w:rPr>
                <w:rFonts w:hint="eastAsia" w:ascii="宋体" w:hAnsi="宋体"/>
                <w:kern w:val="24"/>
                <w:sz w:val="24"/>
              </w:rPr>
              <w:t>序号</w:t>
            </w:r>
          </w:p>
        </w:tc>
        <w:tc>
          <w:tcPr>
            <w:tcW w:w="3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产品名称</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kern w:val="24"/>
                <w:sz w:val="24"/>
              </w:rPr>
              <w:t>规</w:t>
            </w:r>
            <w:r>
              <w:rPr>
                <w:rFonts w:ascii="宋体" w:hAnsi="宋体"/>
                <w:kern w:val="24"/>
                <w:sz w:val="24"/>
              </w:rPr>
              <w:t xml:space="preserve"> </w:t>
            </w:r>
            <w:r>
              <w:rPr>
                <w:rFonts w:hint="eastAsia" w:ascii="宋体" w:hAnsi="宋体"/>
                <w:kern w:val="24"/>
                <w:sz w:val="24"/>
              </w:rPr>
              <w:t>格 型</w:t>
            </w:r>
            <w:r>
              <w:rPr>
                <w:rFonts w:ascii="宋体" w:hAnsi="宋体"/>
                <w:kern w:val="24"/>
                <w:sz w:val="24"/>
              </w:rPr>
              <w:t xml:space="preserve"> </w:t>
            </w:r>
            <w:r>
              <w:rPr>
                <w:rFonts w:hint="eastAsia" w:ascii="宋体" w:hAnsi="宋体"/>
                <w:kern w:val="24"/>
                <w:sz w:val="24"/>
              </w:rPr>
              <w:t>号(</w:t>
            </w:r>
            <w:r>
              <w:rPr>
                <w:rFonts w:hint="eastAsia" w:ascii="宋体" w:hAnsi="宋体"/>
                <w:sz w:val="24"/>
              </w:rPr>
              <w:t>mm)</w:t>
            </w:r>
          </w:p>
          <w:p>
            <w:pPr>
              <w:jc w:val="center"/>
              <w:rPr>
                <w:rFonts w:ascii="宋体" w:hAnsi="宋体"/>
                <w:kern w:val="24"/>
                <w:sz w:val="24"/>
              </w:rPr>
            </w:pPr>
            <w:r>
              <w:rPr>
                <w:rFonts w:hint="eastAsia" w:ascii="宋体" w:hAnsi="宋体"/>
                <w:sz w:val="24"/>
              </w:rPr>
              <w:t>宽×深×高</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单位</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数量</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4"/>
                <w:sz w:val="24"/>
              </w:rPr>
            </w:pPr>
            <w:r>
              <w:rPr>
                <w:rFonts w:hint="eastAsia" w:ascii="宋体" w:hAnsi="宋体"/>
                <w:kern w:val="24"/>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rFonts w:hint="eastAsia"/>
              </w:rPr>
              <w:t>喷雾电磁阀箱</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color w:val="000000"/>
                <w:sz w:val="22"/>
                <w:szCs w:val="22"/>
              </w:rPr>
              <w:t>700×1000×400</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color w:val="000000"/>
                <w:sz w:val="22"/>
                <w:szCs w:val="22"/>
              </w:rPr>
              <w:t>面</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t>2</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r>
              <w:rPr>
                <w:rFonts w:hint="eastAsia"/>
              </w:rPr>
              <w:t>输灰电磁阀箱</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2"/>
                <w:szCs w:val="22"/>
              </w:rPr>
              <w:t>700×1000×400</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color w:val="000000"/>
                <w:sz w:val="22"/>
                <w:szCs w:val="22"/>
              </w:rPr>
              <w:t>面</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rPr>
              <w:t>冷却水电磁阀箱</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2"/>
                <w:szCs w:val="22"/>
              </w:rPr>
              <w:t>400×500×400</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color w:val="000000"/>
                <w:sz w:val="22"/>
                <w:szCs w:val="22"/>
              </w:rPr>
              <w:t>面</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pacing w:line="410" w:lineRule="atLeast"/>
              <w:jc w:val="center"/>
              <w:textAlignment w:val="baseline"/>
              <w:rPr>
                <w:rFonts w:ascii="宋体" w:hAnsi="宋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rPr>
              <w:t>热控配电箱</w:t>
            </w:r>
          </w:p>
        </w:tc>
        <w:tc>
          <w:tcPr>
            <w:tcW w:w="209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2"/>
                <w:szCs w:val="22"/>
              </w:rPr>
              <w:t>700×1000×300</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color w:val="000000"/>
                <w:sz w:val="22"/>
                <w:szCs w:val="22"/>
              </w:rPr>
              <w:t>面</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bookmarkEnd w:id="8"/>
    </w:tbl>
    <w:p>
      <w:pPr>
        <w:spacing w:line="360" w:lineRule="auto"/>
        <w:ind w:firstLine="482" w:firstLineChars="200"/>
        <w:rPr>
          <w:b/>
          <w:bCs/>
          <w:sz w:val="24"/>
          <w:szCs w:val="24"/>
        </w:rPr>
      </w:pPr>
      <w:r>
        <w:rPr>
          <w:rFonts w:hint="eastAsia"/>
          <w:b/>
          <w:bCs/>
          <w:sz w:val="24"/>
          <w:szCs w:val="24"/>
        </w:rPr>
        <w:t>表3：电缆型号规格及数量：</w:t>
      </w:r>
      <w:r>
        <w:rPr>
          <w:rFonts w:hint="eastAsia"/>
          <w:szCs w:val="21"/>
          <w:highlight w:val="yellow"/>
          <w:lang w:val="zh-CN"/>
        </w:rPr>
        <w:t>电缆品牌选用上上电缆、远东电缆、山东鲁能泰山</w:t>
      </w:r>
      <w:r>
        <w:rPr>
          <w:rFonts w:hint="eastAsia"/>
          <w:highlight w:val="yellow"/>
        </w:rPr>
        <w:t>等品牌</w:t>
      </w:r>
      <w:r>
        <w:rPr>
          <w:rFonts w:hint="eastAsia"/>
          <w:szCs w:val="21"/>
          <w:highlight w:val="yellow"/>
          <w:lang w:val="zh-CN"/>
        </w:rPr>
        <w:t>。</w:t>
      </w:r>
    </w:p>
    <w:tbl>
      <w:tblPr>
        <w:tblStyle w:val="25"/>
        <w:tblW w:w="8610" w:type="dxa"/>
        <w:jc w:val="center"/>
        <w:tblLayout w:type="autofit"/>
        <w:tblCellMar>
          <w:top w:w="0" w:type="dxa"/>
          <w:left w:w="108" w:type="dxa"/>
          <w:bottom w:w="0" w:type="dxa"/>
          <w:right w:w="108" w:type="dxa"/>
        </w:tblCellMar>
      </w:tblPr>
      <w:tblGrid>
        <w:gridCol w:w="620"/>
        <w:gridCol w:w="1360"/>
        <w:gridCol w:w="2268"/>
        <w:gridCol w:w="1385"/>
        <w:gridCol w:w="850"/>
        <w:gridCol w:w="851"/>
        <w:gridCol w:w="1276"/>
      </w:tblGrid>
      <w:tr>
        <w:tblPrEx>
          <w:tblCellMar>
            <w:top w:w="0" w:type="dxa"/>
            <w:left w:w="108" w:type="dxa"/>
            <w:bottom w:w="0" w:type="dxa"/>
            <w:right w:w="108" w:type="dxa"/>
          </w:tblCellMar>
        </w:tblPrEx>
        <w:trPr>
          <w:trHeight w:val="300" w:hRule="atLeast"/>
          <w:jc w:val="center"/>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bookmarkStart w:id="9" w:name="RANGE!A1:G18"/>
            <w:r>
              <w:rPr>
                <w:rFonts w:hint="eastAsia"/>
              </w:rPr>
              <w:t>序号</w:t>
            </w:r>
            <w:bookmarkEnd w:id="9"/>
          </w:p>
        </w:tc>
        <w:tc>
          <w:tcPr>
            <w:tcW w:w="136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名   称</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型  号</w:t>
            </w:r>
          </w:p>
        </w:tc>
        <w:tc>
          <w:tcPr>
            <w:tcW w:w="1385"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规  格</w:t>
            </w:r>
          </w:p>
        </w:tc>
        <w:tc>
          <w:tcPr>
            <w:tcW w:w="85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数 量</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单 位</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备    注</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3×1.5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700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2</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3×2.5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920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298"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3</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3×6</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300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4</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3×10</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200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5</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3×70</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100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6</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4×2.5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560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7</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4×4</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t>840</w:t>
            </w:r>
            <w:r>
              <w:rPr>
                <w:rFonts w:hint="eastAsia"/>
              </w:rPr>
              <w:t xml:space="preserve">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8</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4×6</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60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9</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动力电缆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ZR－YJV22-0.6/1kV</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3×70+1×35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380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10</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控制电缆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ZR-KVVP-450/750V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4×1.5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576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11</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控制电缆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ZR-KVVP-450/750V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5×1.5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1760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12</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控制电缆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ZR-KVVP-450/750V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7×1.5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1120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13</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控制电缆</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ZR-KVVP-450/750V</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24×1.0</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520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14</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计算机电缆</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szCs w:val="24"/>
              </w:rPr>
            </w:pPr>
            <w:r>
              <w:rPr>
                <w:rFonts w:hint="eastAsia"/>
              </w:rPr>
              <w:t>ZR-DJYPVP-0.3/0.5</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1×2×1.0</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7380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15</w:t>
            </w:r>
          </w:p>
        </w:tc>
        <w:tc>
          <w:tcPr>
            <w:tcW w:w="136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补偿电缆</w:t>
            </w:r>
          </w:p>
        </w:tc>
        <w:tc>
          <w:tcPr>
            <w:tcW w:w="226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szCs w:val="24"/>
              </w:rPr>
            </w:pPr>
            <w:r>
              <w:rPr>
                <w:rFonts w:hint="eastAsia"/>
              </w:rPr>
              <w:t xml:space="preserve">KX-GA-VV </w:t>
            </w:r>
          </w:p>
        </w:tc>
        <w:tc>
          <w:tcPr>
            <w:tcW w:w="138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1×2×1.0</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2100 </w:t>
            </w:r>
          </w:p>
        </w:tc>
        <w:tc>
          <w:tcPr>
            <w:tcW w:w="851"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16</w:t>
            </w:r>
          </w:p>
        </w:tc>
        <w:tc>
          <w:tcPr>
            <w:tcW w:w="13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照明电线</w:t>
            </w:r>
          </w:p>
        </w:tc>
        <w:tc>
          <w:tcPr>
            <w:tcW w:w="22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 xml:space="preserve">BV-500V </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1×2.5</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800 </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szCs w:val="24"/>
              </w:rPr>
            </w:pPr>
            <w:r>
              <w:rPr>
                <w:rFonts w:hint="eastAsia"/>
              </w:rPr>
              <w:t>　</w:t>
            </w:r>
          </w:p>
        </w:tc>
      </w:tr>
      <w:tr>
        <w:tblPrEx>
          <w:tblCellMar>
            <w:top w:w="0" w:type="dxa"/>
            <w:left w:w="108" w:type="dxa"/>
            <w:bottom w:w="0" w:type="dxa"/>
            <w:right w:w="108" w:type="dxa"/>
          </w:tblCellMar>
        </w:tblPrEx>
        <w:trPr>
          <w:trHeight w:val="30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17</w:t>
            </w:r>
          </w:p>
        </w:tc>
        <w:tc>
          <w:tcPr>
            <w:tcW w:w="13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照明电线</w:t>
            </w:r>
          </w:p>
        </w:tc>
        <w:tc>
          <w:tcPr>
            <w:tcW w:w="22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 xml:space="preserve">BV-500V </w:t>
            </w:r>
          </w:p>
        </w:tc>
        <w:tc>
          <w:tcPr>
            <w:tcW w:w="13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1×4</w:t>
            </w:r>
          </w:p>
        </w:tc>
        <w:tc>
          <w:tcPr>
            <w:tcW w:w="850"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kern w:val="0"/>
                <w:sz w:val="24"/>
                <w:szCs w:val="24"/>
              </w:rPr>
            </w:pPr>
            <w:r>
              <w:rPr>
                <w:rFonts w:hint="eastAsia"/>
              </w:rPr>
              <w:t xml:space="preserve">400 </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szCs w:val="24"/>
              </w:rPr>
            </w:pPr>
            <w:r>
              <w:rPr>
                <w:rFonts w:hint="eastAsia"/>
              </w:rPr>
              <w:t>米</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szCs w:val="24"/>
              </w:rPr>
            </w:pPr>
            <w:r>
              <w:rPr>
                <w:rFonts w:hint="eastAsia"/>
              </w:rPr>
              <w:t>　</w:t>
            </w:r>
          </w:p>
        </w:tc>
      </w:tr>
    </w:tbl>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5.</w:t>
      </w:r>
      <w:r>
        <w:rPr>
          <w:sz w:val="24"/>
          <w:szCs w:val="24"/>
        </w:rPr>
        <w:t>2</w:t>
      </w:r>
      <w:r>
        <w:rPr>
          <w:rFonts w:hint="eastAsia"/>
          <w:sz w:val="24"/>
          <w:szCs w:val="24"/>
        </w:rPr>
        <w:t xml:space="preserve">    备品备件清单</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16"/>
        <w:gridCol w:w="1416"/>
        <w:gridCol w:w="696"/>
        <w:gridCol w:w="765"/>
        <w:gridCol w:w="1264"/>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bookmarkStart w:id="10" w:name="_Hlk30063049"/>
            <w:r>
              <w:rPr>
                <w:rFonts w:hint="eastAsia"/>
                <w:sz w:val="24"/>
                <w:szCs w:val="24"/>
              </w:rPr>
              <w:t>序号</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名</w:t>
            </w:r>
            <w:r>
              <w:rPr>
                <w:sz w:val="24"/>
                <w:szCs w:val="24"/>
              </w:rPr>
              <w:t xml:space="preserve">   </w:t>
            </w:r>
            <w:r>
              <w:rPr>
                <w:rFonts w:hint="eastAsia"/>
                <w:sz w:val="24"/>
                <w:szCs w:val="24"/>
              </w:rPr>
              <w:t>称</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型号及规范</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单位</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数量</w:t>
            </w:r>
          </w:p>
        </w:tc>
        <w:tc>
          <w:tcPr>
            <w:tcW w:w="12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使用处</w:t>
            </w:r>
          </w:p>
        </w:tc>
        <w:tc>
          <w:tcPr>
            <w:tcW w:w="228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textAlignment w:val="auto"/>
              <w:rPr>
                <w:sz w:val="24"/>
                <w:szCs w:val="24"/>
              </w:rPr>
            </w:pPr>
            <w:r>
              <w:rPr>
                <w:rFonts w:hint="eastAsia"/>
                <w:sz w:val="24"/>
                <w:szCs w:val="24"/>
              </w:rPr>
              <w:t>备</w:t>
            </w:r>
            <w:r>
              <w:rPr>
                <w:sz w:val="24"/>
                <w:szCs w:val="24"/>
              </w:rPr>
              <w:t xml:space="preserve">  </w:t>
            </w:r>
            <w:r>
              <w:rPr>
                <w:rFonts w:hint="eastAsia"/>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Align w:val="center"/>
          </w:tcPr>
          <w:p>
            <w:pPr>
              <w:pStyle w:val="41"/>
              <w:keepNext w:val="0"/>
              <w:keepLines w:val="0"/>
              <w:pageBreakBefore w:val="0"/>
              <w:widowControl/>
              <w:numPr>
                <w:ilvl w:val="0"/>
                <w:numId w:val="13"/>
              </w:numPr>
              <w:kinsoku/>
              <w:wordWrap/>
              <w:overflowPunct/>
              <w:topLinePunct w:val="0"/>
              <w:autoSpaceDE/>
              <w:autoSpaceDN/>
              <w:bidi w:val="0"/>
              <w:adjustRightInd/>
              <w:snapToGrid/>
              <w:spacing w:line="240" w:lineRule="auto"/>
              <w:ind w:firstLineChars="0"/>
              <w:jc w:val="center"/>
              <w:textAlignment w:val="auto"/>
              <w:rPr>
                <w:sz w:val="24"/>
                <w:szCs w:val="24"/>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指示灯</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红</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只</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rPr>
              <w:t>5</w:t>
            </w:r>
          </w:p>
        </w:tc>
        <w:tc>
          <w:tcPr>
            <w:tcW w:w="12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各盘面上</w:t>
            </w:r>
          </w:p>
        </w:tc>
        <w:tc>
          <w:tcPr>
            <w:tcW w:w="22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与图纸型号一致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Align w:val="center"/>
          </w:tcPr>
          <w:p>
            <w:pPr>
              <w:pStyle w:val="41"/>
              <w:keepNext w:val="0"/>
              <w:keepLines w:val="0"/>
              <w:pageBreakBefore w:val="0"/>
              <w:widowControl/>
              <w:numPr>
                <w:ilvl w:val="0"/>
                <w:numId w:val="13"/>
              </w:numPr>
              <w:kinsoku/>
              <w:wordWrap/>
              <w:overflowPunct/>
              <w:topLinePunct w:val="0"/>
              <w:autoSpaceDE/>
              <w:autoSpaceDN/>
              <w:bidi w:val="0"/>
              <w:adjustRightInd/>
              <w:snapToGrid/>
              <w:spacing w:line="240" w:lineRule="auto"/>
              <w:ind w:firstLineChars="0"/>
              <w:jc w:val="center"/>
              <w:textAlignment w:val="auto"/>
              <w:rPr>
                <w:sz w:val="24"/>
                <w:szCs w:val="24"/>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指示灯</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绿</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只</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5</w:t>
            </w:r>
          </w:p>
        </w:tc>
        <w:tc>
          <w:tcPr>
            <w:tcW w:w="12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各盘面上</w:t>
            </w:r>
          </w:p>
        </w:tc>
        <w:tc>
          <w:tcPr>
            <w:tcW w:w="22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与图纸型号一致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Align w:val="center"/>
          </w:tcPr>
          <w:p>
            <w:pPr>
              <w:pStyle w:val="41"/>
              <w:keepNext w:val="0"/>
              <w:keepLines w:val="0"/>
              <w:pageBreakBefore w:val="0"/>
              <w:widowControl/>
              <w:numPr>
                <w:ilvl w:val="0"/>
                <w:numId w:val="13"/>
              </w:numPr>
              <w:kinsoku/>
              <w:wordWrap/>
              <w:overflowPunct/>
              <w:topLinePunct w:val="0"/>
              <w:autoSpaceDE/>
              <w:autoSpaceDN/>
              <w:bidi w:val="0"/>
              <w:adjustRightInd/>
              <w:snapToGrid/>
              <w:spacing w:line="240" w:lineRule="auto"/>
              <w:ind w:firstLineChars="0"/>
              <w:jc w:val="center"/>
              <w:textAlignment w:val="auto"/>
              <w:rPr>
                <w:sz w:val="24"/>
                <w:szCs w:val="24"/>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转换开关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只</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5</w:t>
            </w:r>
          </w:p>
        </w:tc>
        <w:tc>
          <w:tcPr>
            <w:tcW w:w="12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各盘面上</w:t>
            </w:r>
          </w:p>
        </w:tc>
        <w:tc>
          <w:tcPr>
            <w:tcW w:w="22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与图纸型号一致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0" w:type="auto"/>
            <w:vAlign w:val="center"/>
          </w:tcPr>
          <w:p>
            <w:pPr>
              <w:pStyle w:val="41"/>
              <w:keepNext w:val="0"/>
              <w:keepLines w:val="0"/>
              <w:pageBreakBefore w:val="0"/>
              <w:widowControl/>
              <w:numPr>
                <w:ilvl w:val="0"/>
                <w:numId w:val="13"/>
              </w:numPr>
              <w:kinsoku/>
              <w:wordWrap/>
              <w:overflowPunct/>
              <w:topLinePunct w:val="0"/>
              <w:autoSpaceDE/>
              <w:autoSpaceDN/>
              <w:bidi w:val="0"/>
              <w:adjustRightInd/>
              <w:snapToGrid/>
              <w:spacing w:line="240" w:lineRule="auto"/>
              <w:ind w:firstLineChars="0"/>
              <w:jc w:val="center"/>
              <w:textAlignment w:val="auto"/>
              <w:rPr>
                <w:sz w:val="24"/>
                <w:szCs w:val="24"/>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中间继电器</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只</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5</w:t>
            </w:r>
          </w:p>
        </w:tc>
        <w:tc>
          <w:tcPr>
            <w:tcW w:w="12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各盘内</w:t>
            </w:r>
          </w:p>
        </w:tc>
        <w:tc>
          <w:tcPr>
            <w:tcW w:w="228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4"/>
                <w:szCs w:val="24"/>
              </w:rPr>
            </w:pPr>
            <w:r>
              <w:rPr>
                <w:rFonts w:hint="eastAsia"/>
                <w:sz w:val="24"/>
                <w:szCs w:val="24"/>
              </w:rPr>
              <w:t>与图纸型号一致</w:t>
            </w:r>
          </w:p>
        </w:tc>
      </w:tr>
      <w:bookmarkEnd w:id="10"/>
    </w:tbl>
    <w:p>
      <w:pPr>
        <w:pStyle w:val="4"/>
      </w:pPr>
      <w:bookmarkStart w:id="11" w:name="_Toc27331353"/>
      <w:r>
        <w:rPr>
          <w:rFonts w:hint="eastAsia"/>
        </w:rPr>
        <w:t>技术服务</w:t>
      </w:r>
      <w:bookmarkEnd w:id="11"/>
    </w:p>
    <w:p>
      <w:pPr>
        <w:spacing w:line="360" w:lineRule="auto"/>
        <w:ind w:firstLine="480" w:firstLineChars="200"/>
        <w:rPr>
          <w:sz w:val="24"/>
          <w:szCs w:val="24"/>
        </w:rPr>
      </w:pPr>
      <w:r>
        <w:rPr>
          <w:rFonts w:hint="eastAsia"/>
          <w:sz w:val="24"/>
          <w:szCs w:val="24"/>
        </w:rPr>
        <w:t>6.1项目管理</w:t>
      </w:r>
    </w:p>
    <w:p>
      <w:pPr>
        <w:spacing w:line="360" w:lineRule="auto"/>
        <w:ind w:firstLine="480" w:firstLineChars="200"/>
        <w:rPr>
          <w:sz w:val="24"/>
          <w:szCs w:val="24"/>
        </w:rPr>
      </w:pPr>
      <w:r>
        <w:rPr>
          <w:rFonts w:hint="eastAsia"/>
          <w:sz w:val="24"/>
          <w:szCs w:val="24"/>
        </w:rPr>
        <w:t>合同签定后，乙方应指定负责本工程的项目经理，负责协调乙方在工程全过程的各项工作，如工程进度、设计制造、协调配合、图纸文件、制造确认、包装运输、现场安装、调试验收等。</w:t>
      </w:r>
    </w:p>
    <w:p>
      <w:pPr>
        <w:spacing w:line="360" w:lineRule="auto"/>
        <w:ind w:firstLine="480" w:firstLineChars="200"/>
        <w:rPr>
          <w:sz w:val="24"/>
          <w:szCs w:val="24"/>
        </w:rPr>
      </w:pPr>
      <w:r>
        <w:rPr>
          <w:rFonts w:hint="eastAsia"/>
          <w:sz w:val="24"/>
          <w:szCs w:val="24"/>
        </w:rPr>
        <w:t>6.2技术文件</w:t>
      </w:r>
    </w:p>
    <w:p>
      <w:pPr>
        <w:spacing w:line="360" w:lineRule="auto"/>
        <w:ind w:firstLine="480" w:firstLineChars="200"/>
        <w:rPr>
          <w:sz w:val="24"/>
          <w:szCs w:val="24"/>
        </w:rPr>
      </w:pPr>
      <w:r>
        <w:rPr>
          <w:rFonts w:hint="eastAsia"/>
          <w:sz w:val="24"/>
          <w:szCs w:val="24"/>
        </w:rPr>
        <w:t>6</w:t>
      </w:r>
      <w:r>
        <w:rPr>
          <w:sz w:val="24"/>
          <w:szCs w:val="24"/>
        </w:rPr>
        <w:t>.2.1</w:t>
      </w:r>
      <w:r>
        <w:rPr>
          <w:sz w:val="24"/>
          <w:szCs w:val="24"/>
        </w:rPr>
        <w:tab/>
      </w:r>
      <w:r>
        <w:rPr>
          <w:rFonts w:hint="eastAsia"/>
          <w:sz w:val="24"/>
          <w:szCs w:val="24"/>
        </w:rPr>
        <w:t>供方应随投标书一起向甲方提供一般性资料，如鉴定证书、报价书、典型说明书、盘柜样本，包括柜内方案配置图、主要参数和柜体外形图。</w:t>
      </w:r>
    </w:p>
    <w:p>
      <w:pPr>
        <w:spacing w:line="360" w:lineRule="auto"/>
        <w:ind w:firstLine="480" w:firstLineChars="200"/>
        <w:rPr>
          <w:sz w:val="24"/>
          <w:szCs w:val="24"/>
        </w:rPr>
      </w:pPr>
      <w:r>
        <w:rPr>
          <w:rFonts w:hint="eastAsia"/>
          <w:sz w:val="24"/>
          <w:szCs w:val="24"/>
        </w:rPr>
        <w:t>6</w:t>
      </w:r>
      <w:r>
        <w:rPr>
          <w:sz w:val="24"/>
          <w:szCs w:val="24"/>
        </w:rPr>
        <w:t>.2.2</w:t>
      </w:r>
      <w:r>
        <w:rPr>
          <w:sz w:val="24"/>
          <w:szCs w:val="24"/>
        </w:rPr>
        <w:tab/>
      </w:r>
      <w:r>
        <w:rPr>
          <w:rFonts w:hint="eastAsia"/>
          <w:sz w:val="24"/>
          <w:szCs w:val="24"/>
        </w:rPr>
        <w:t>在合同签订7天内，乙方向甲方提供以下技术文件2份：</w:t>
      </w:r>
    </w:p>
    <w:p>
      <w:pPr>
        <w:numPr>
          <w:ilvl w:val="0"/>
          <w:numId w:val="14"/>
        </w:numPr>
        <w:spacing w:line="360" w:lineRule="auto"/>
        <w:rPr>
          <w:sz w:val="24"/>
          <w:szCs w:val="24"/>
        </w:rPr>
      </w:pPr>
      <w:r>
        <w:rPr>
          <w:rFonts w:hint="eastAsia"/>
          <w:sz w:val="24"/>
          <w:szCs w:val="24"/>
        </w:rPr>
        <w:t>柜体的外形图、基础图、基础留孔图、安装图；</w:t>
      </w:r>
    </w:p>
    <w:p>
      <w:pPr>
        <w:numPr>
          <w:ilvl w:val="0"/>
          <w:numId w:val="14"/>
        </w:numPr>
        <w:spacing w:line="360" w:lineRule="auto"/>
        <w:rPr>
          <w:sz w:val="24"/>
          <w:szCs w:val="24"/>
        </w:rPr>
      </w:pPr>
      <w:r>
        <w:rPr>
          <w:rFonts w:hint="eastAsia"/>
          <w:sz w:val="24"/>
          <w:szCs w:val="24"/>
        </w:rPr>
        <w:t>柜体的参数；</w:t>
      </w:r>
    </w:p>
    <w:p>
      <w:pPr>
        <w:numPr>
          <w:ilvl w:val="0"/>
          <w:numId w:val="14"/>
        </w:numPr>
        <w:spacing w:line="360" w:lineRule="auto"/>
        <w:rPr>
          <w:sz w:val="24"/>
          <w:szCs w:val="24"/>
        </w:rPr>
      </w:pPr>
      <w:r>
        <w:rPr>
          <w:rFonts w:hint="eastAsia"/>
          <w:sz w:val="24"/>
          <w:szCs w:val="24"/>
        </w:rPr>
        <w:t>柜体的总重及运输重量；</w:t>
      </w:r>
    </w:p>
    <w:p>
      <w:pPr>
        <w:numPr>
          <w:ilvl w:val="0"/>
          <w:numId w:val="14"/>
        </w:numPr>
        <w:spacing w:line="360" w:lineRule="auto"/>
        <w:rPr>
          <w:sz w:val="24"/>
          <w:szCs w:val="24"/>
        </w:rPr>
      </w:pPr>
      <w:r>
        <w:rPr>
          <w:rFonts w:hint="eastAsia"/>
          <w:sz w:val="24"/>
          <w:szCs w:val="24"/>
        </w:rPr>
        <w:t>设备供货时提供以下资料：</w:t>
      </w:r>
    </w:p>
    <w:p>
      <w:pPr>
        <w:spacing w:line="360" w:lineRule="auto"/>
        <w:ind w:firstLine="480" w:firstLineChars="200"/>
        <w:rPr>
          <w:sz w:val="24"/>
          <w:szCs w:val="24"/>
        </w:rPr>
      </w:pPr>
      <w:r>
        <w:rPr>
          <w:sz w:val="24"/>
          <w:szCs w:val="24"/>
        </w:rPr>
        <w:tab/>
      </w:r>
      <w:r>
        <w:rPr>
          <w:rFonts w:hint="eastAsia"/>
          <w:sz w:val="24"/>
          <w:szCs w:val="24"/>
        </w:rPr>
        <w:t>设备的开箱资料，除了6</w:t>
      </w:r>
      <w:r>
        <w:rPr>
          <w:sz w:val="24"/>
          <w:szCs w:val="24"/>
        </w:rPr>
        <w:t>.2.2</w:t>
      </w:r>
      <w:r>
        <w:rPr>
          <w:rFonts w:hint="eastAsia"/>
          <w:sz w:val="24"/>
          <w:szCs w:val="24"/>
        </w:rPr>
        <w:t>节所述图纸外，还应包括盘柜及其柜内元器件的安装、运行、维护、柜内的接线图和端子排图、部件清单、工厂试验报告、产品合格证等。</w:t>
      </w:r>
    </w:p>
    <w:p>
      <w:pPr>
        <w:spacing w:line="360" w:lineRule="auto"/>
        <w:ind w:firstLine="480" w:firstLineChars="200"/>
        <w:rPr>
          <w:sz w:val="24"/>
          <w:szCs w:val="24"/>
        </w:rPr>
      </w:pPr>
      <w:r>
        <w:rPr>
          <w:rFonts w:hint="eastAsia"/>
          <w:sz w:val="24"/>
          <w:szCs w:val="24"/>
        </w:rPr>
        <w:t>6</w:t>
      </w:r>
      <w:r>
        <w:rPr>
          <w:sz w:val="24"/>
          <w:szCs w:val="24"/>
        </w:rPr>
        <w:t>.3</w:t>
      </w:r>
      <w:r>
        <w:rPr>
          <w:sz w:val="24"/>
          <w:szCs w:val="24"/>
        </w:rPr>
        <w:tab/>
      </w:r>
      <w:r>
        <w:rPr>
          <w:rFonts w:hint="eastAsia"/>
          <w:sz w:val="24"/>
          <w:szCs w:val="24"/>
        </w:rPr>
        <w:t>现场服务</w:t>
      </w:r>
    </w:p>
    <w:p>
      <w:pPr>
        <w:spacing w:line="390" w:lineRule="atLeast"/>
        <w:rPr>
          <w:b/>
          <w:sz w:val="24"/>
        </w:rPr>
      </w:pPr>
      <w:r>
        <w:rPr>
          <w:sz w:val="24"/>
          <w:szCs w:val="24"/>
        </w:rPr>
        <w:tab/>
      </w:r>
      <w:r>
        <w:rPr>
          <w:rFonts w:hint="eastAsia"/>
          <w:sz w:val="24"/>
          <w:szCs w:val="24"/>
        </w:rPr>
        <w:t>在设备安装过程中，如甲方需要供方需免费提供现场服务。供方现场服务人员协助处理测试投运过程中出现的问题。供方应选派有经验的技术人员对安装和运行人员进行免费培训</w:t>
      </w:r>
      <w:r>
        <w:rPr>
          <w:rFonts w:hint="eastAsia"/>
          <w:b/>
          <w:sz w:val="24"/>
        </w:rPr>
        <w:t>。</w:t>
      </w:r>
    </w:p>
    <w:p>
      <w:pPr>
        <w:pStyle w:val="4"/>
      </w:pPr>
      <w:bookmarkStart w:id="12" w:name="_Toc27331354"/>
      <w:r>
        <w:rPr>
          <w:rFonts w:hint="eastAsia"/>
        </w:rPr>
        <w:t>甲方的工作</w:t>
      </w:r>
      <w:bookmarkEnd w:id="12"/>
    </w:p>
    <w:p>
      <w:pPr>
        <w:spacing w:line="360" w:lineRule="auto"/>
        <w:ind w:firstLine="480" w:firstLineChars="200"/>
        <w:rPr>
          <w:sz w:val="24"/>
          <w:szCs w:val="24"/>
        </w:rPr>
      </w:pPr>
      <w:r>
        <w:rPr>
          <w:rFonts w:hint="eastAsia"/>
          <w:sz w:val="24"/>
          <w:szCs w:val="24"/>
        </w:rPr>
        <w:t>7</w:t>
      </w:r>
      <w:r>
        <w:rPr>
          <w:sz w:val="24"/>
          <w:szCs w:val="24"/>
        </w:rPr>
        <w:t xml:space="preserve">.1    </w:t>
      </w:r>
      <w:r>
        <w:rPr>
          <w:sz w:val="24"/>
          <w:szCs w:val="24"/>
        </w:rPr>
        <w:tab/>
      </w:r>
      <w:r>
        <w:rPr>
          <w:rFonts w:hint="eastAsia"/>
          <w:sz w:val="24"/>
          <w:szCs w:val="24"/>
        </w:rPr>
        <w:t>甲方应向供方提供盘柜订货图及有关技术要求。</w:t>
      </w:r>
    </w:p>
    <w:p>
      <w:pPr>
        <w:spacing w:line="360" w:lineRule="auto"/>
        <w:ind w:firstLine="480" w:firstLineChars="200"/>
        <w:rPr>
          <w:sz w:val="24"/>
          <w:szCs w:val="24"/>
        </w:rPr>
      </w:pPr>
      <w:r>
        <w:rPr>
          <w:rFonts w:hint="eastAsia"/>
          <w:sz w:val="24"/>
          <w:szCs w:val="24"/>
        </w:rPr>
        <w:t>7</w:t>
      </w:r>
      <w:r>
        <w:rPr>
          <w:sz w:val="24"/>
          <w:szCs w:val="24"/>
        </w:rPr>
        <w:t xml:space="preserve">.2    </w:t>
      </w:r>
      <w:r>
        <w:rPr>
          <w:sz w:val="24"/>
          <w:szCs w:val="24"/>
        </w:rPr>
        <w:tab/>
      </w:r>
      <w:r>
        <w:rPr>
          <w:rFonts w:hint="eastAsia"/>
          <w:sz w:val="24"/>
          <w:szCs w:val="24"/>
        </w:rPr>
        <w:t>设备制造过程中，甲方派员到供方进行监造和检验，供方应积极配合。</w:t>
      </w:r>
    </w:p>
    <w:p>
      <w:pPr>
        <w:pStyle w:val="4"/>
      </w:pPr>
      <w:bookmarkStart w:id="13" w:name="_Toc27331355"/>
      <w:r>
        <w:rPr>
          <w:rFonts w:hint="eastAsia"/>
        </w:rPr>
        <w:t>工作安排</w:t>
      </w:r>
      <w:bookmarkEnd w:id="13"/>
    </w:p>
    <w:p>
      <w:pPr>
        <w:spacing w:line="360" w:lineRule="auto"/>
        <w:ind w:firstLine="480" w:firstLineChars="200"/>
        <w:rPr>
          <w:sz w:val="24"/>
          <w:szCs w:val="24"/>
        </w:rPr>
      </w:pPr>
      <w:r>
        <w:rPr>
          <w:rFonts w:hint="eastAsia"/>
          <w:sz w:val="24"/>
          <w:szCs w:val="24"/>
        </w:rPr>
        <w:t>8</w:t>
      </w:r>
      <w:r>
        <w:rPr>
          <w:sz w:val="24"/>
          <w:szCs w:val="24"/>
        </w:rPr>
        <w:t>.</w:t>
      </w:r>
      <w:r>
        <w:rPr>
          <w:rFonts w:hint="eastAsia"/>
          <w:sz w:val="24"/>
          <w:szCs w:val="24"/>
        </w:rPr>
        <w:t>1</w:t>
      </w:r>
      <w:r>
        <w:rPr>
          <w:sz w:val="24"/>
          <w:szCs w:val="24"/>
        </w:rPr>
        <w:t xml:space="preserve">    </w:t>
      </w:r>
      <w:r>
        <w:rPr>
          <w:sz w:val="24"/>
          <w:szCs w:val="24"/>
        </w:rPr>
        <w:tab/>
      </w:r>
      <w:r>
        <w:rPr>
          <w:rFonts w:hint="eastAsia"/>
          <w:sz w:val="24"/>
          <w:szCs w:val="24"/>
        </w:rPr>
        <w:t>根据工作需要可以召开设计联络会或采用其它形式解决设计与制造中的问题。</w:t>
      </w:r>
    </w:p>
    <w:p>
      <w:pPr>
        <w:spacing w:line="360" w:lineRule="auto"/>
        <w:ind w:firstLine="480" w:firstLineChars="200"/>
        <w:rPr>
          <w:sz w:val="24"/>
          <w:szCs w:val="24"/>
        </w:rPr>
      </w:pPr>
      <w:r>
        <w:rPr>
          <w:rFonts w:hint="eastAsia"/>
          <w:sz w:val="24"/>
          <w:szCs w:val="24"/>
        </w:rPr>
        <w:t>8</w:t>
      </w:r>
      <w:r>
        <w:rPr>
          <w:sz w:val="24"/>
          <w:szCs w:val="24"/>
        </w:rPr>
        <w:t>.</w:t>
      </w:r>
      <w:r>
        <w:rPr>
          <w:rFonts w:hint="eastAsia"/>
          <w:sz w:val="24"/>
          <w:szCs w:val="24"/>
        </w:rPr>
        <w:t>2</w:t>
      </w:r>
      <w:r>
        <w:rPr>
          <w:sz w:val="24"/>
          <w:szCs w:val="24"/>
        </w:rPr>
        <w:t xml:space="preserve">    </w:t>
      </w:r>
      <w:r>
        <w:rPr>
          <w:sz w:val="24"/>
          <w:szCs w:val="24"/>
        </w:rPr>
        <w:tab/>
      </w:r>
      <w:r>
        <w:rPr>
          <w:rFonts w:hint="eastAsia"/>
          <w:sz w:val="24"/>
          <w:szCs w:val="24"/>
        </w:rPr>
        <w:t>文件交接应有记录，设计联络会应有会议纪要。</w:t>
      </w:r>
    </w:p>
    <w:p>
      <w:pPr>
        <w:spacing w:line="360" w:lineRule="auto"/>
        <w:ind w:firstLine="480" w:firstLineChars="200"/>
        <w:rPr>
          <w:sz w:val="24"/>
          <w:szCs w:val="24"/>
        </w:rPr>
      </w:pPr>
      <w:r>
        <w:rPr>
          <w:rFonts w:hint="eastAsia"/>
          <w:sz w:val="24"/>
          <w:szCs w:val="24"/>
        </w:rPr>
        <w:t>8</w:t>
      </w:r>
      <w:r>
        <w:rPr>
          <w:sz w:val="24"/>
          <w:szCs w:val="24"/>
        </w:rPr>
        <w:t>.</w:t>
      </w:r>
      <w:r>
        <w:rPr>
          <w:rFonts w:hint="eastAsia"/>
          <w:sz w:val="24"/>
          <w:szCs w:val="24"/>
        </w:rPr>
        <w:t>3</w:t>
      </w:r>
      <w:r>
        <w:rPr>
          <w:sz w:val="24"/>
          <w:szCs w:val="24"/>
        </w:rPr>
        <w:t xml:space="preserve">    </w:t>
      </w:r>
      <w:r>
        <w:rPr>
          <w:sz w:val="24"/>
          <w:szCs w:val="24"/>
        </w:rPr>
        <w:tab/>
      </w:r>
      <w:r>
        <w:rPr>
          <w:rFonts w:hint="eastAsia"/>
          <w:sz w:val="24"/>
          <w:szCs w:val="24"/>
        </w:rPr>
        <w:t>乙方提供的设备及附件规格或接线有变化时，应及时书面通知甲方。</w:t>
      </w:r>
    </w:p>
    <w:p>
      <w:pPr>
        <w:pStyle w:val="4"/>
      </w:pPr>
      <w:bookmarkStart w:id="14" w:name="_Toc27331356"/>
      <w:r>
        <w:rPr>
          <w:rFonts w:hint="eastAsia"/>
        </w:rPr>
        <w:t>质量保证和试验</w:t>
      </w:r>
      <w:bookmarkEnd w:id="14"/>
    </w:p>
    <w:p>
      <w:pPr>
        <w:spacing w:line="360" w:lineRule="auto"/>
        <w:ind w:firstLine="480" w:firstLineChars="200"/>
        <w:rPr>
          <w:sz w:val="24"/>
          <w:szCs w:val="24"/>
        </w:rPr>
      </w:pPr>
      <w:r>
        <w:rPr>
          <w:rFonts w:hint="eastAsia"/>
          <w:sz w:val="24"/>
          <w:szCs w:val="24"/>
        </w:rPr>
        <w:t>9</w:t>
      </w:r>
      <w:r>
        <w:rPr>
          <w:sz w:val="24"/>
          <w:szCs w:val="24"/>
        </w:rPr>
        <w:t xml:space="preserve">.1    </w:t>
      </w:r>
      <w:r>
        <w:rPr>
          <w:sz w:val="24"/>
          <w:szCs w:val="24"/>
        </w:rPr>
        <w:tab/>
      </w:r>
      <w:r>
        <w:rPr>
          <w:rFonts w:hint="eastAsia"/>
          <w:sz w:val="24"/>
          <w:szCs w:val="24"/>
        </w:rPr>
        <w:t>质量保证</w:t>
      </w:r>
    </w:p>
    <w:p>
      <w:pPr>
        <w:spacing w:line="360" w:lineRule="auto"/>
        <w:ind w:firstLine="480" w:firstLineChars="200"/>
        <w:rPr>
          <w:sz w:val="24"/>
          <w:szCs w:val="24"/>
        </w:rPr>
      </w:pPr>
      <w:r>
        <w:rPr>
          <w:rFonts w:hint="eastAsia"/>
          <w:sz w:val="24"/>
          <w:szCs w:val="24"/>
        </w:rPr>
        <w:t>9</w:t>
      </w:r>
      <w:r>
        <w:rPr>
          <w:sz w:val="24"/>
          <w:szCs w:val="24"/>
        </w:rPr>
        <w:t xml:space="preserve">.1.1  </w:t>
      </w:r>
      <w:r>
        <w:rPr>
          <w:sz w:val="24"/>
          <w:szCs w:val="24"/>
        </w:rPr>
        <w:tab/>
      </w:r>
      <w:r>
        <w:rPr>
          <w:rFonts w:hint="eastAsia"/>
          <w:sz w:val="24"/>
          <w:szCs w:val="24"/>
        </w:rPr>
        <w:t>订购的新型产品除应满足本规范书外，供方还应提供产品的鉴定证书。</w:t>
      </w:r>
    </w:p>
    <w:p>
      <w:pPr>
        <w:spacing w:line="360" w:lineRule="auto"/>
        <w:ind w:firstLine="480" w:firstLineChars="200"/>
        <w:rPr>
          <w:sz w:val="24"/>
          <w:szCs w:val="24"/>
        </w:rPr>
      </w:pPr>
      <w:r>
        <w:rPr>
          <w:rFonts w:hint="eastAsia"/>
          <w:sz w:val="24"/>
          <w:szCs w:val="24"/>
        </w:rPr>
        <w:t>9</w:t>
      </w:r>
      <w:r>
        <w:rPr>
          <w:sz w:val="24"/>
          <w:szCs w:val="24"/>
        </w:rPr>
        <w:t xml:space="preserve">.1.2  </w:t>
      </w:r>
      <w:r>
        <w:rPr>
          <w:sz w:val="24"/>
          <w:szCs w:val="24"/>
        </w:rPr>
        <w:tab/>
      </w:r>
      <w:r>
        <w:rPr>
          <w:rFonts w:hint="eastAsia"/>
          <w:sz w:val="24"/>
          <w:szCs w:val="24"/>
        </w:rPr>
        <w:t>供方应保证制造过程中的所有工艺、材料、试验等（包括乙方的外购件在内）均应符合本规范书的规定。若甲方根据运行经验指定乙方提供某中外购零部件，乙方应积极配合。</w:t>
      </w:r>
    </w:p>
    <w:p>
      <w:pPr>
        <w:spacing w:line="360" w:lineRule="auto"/>
        <w:ind w:firstLine="480" w:firstLineChars="200"/>
        <w:rPr>
          <w:sz w:val="24"/>
          <w:szCs w:val="24"/>
        </w:rPr>
      </w:pPr>
      <w:r>
        <w:rPr>
          <w:rFonts w:hint="eastAsia"/>
          <w:sz w:val="24"/>
          <w:szCs w:val="24"/>
        </w:rPr>
        <w:t>9</w:t>
      </w:r>
      <w:r>
        <w:rPr>
          <w:sz w:val="24"/>
          <w:szCs w:val="24"/>
        </w:rPr>
        <w:t xml:space="preserve">.1.3  </w:t>
      </w:r>
      <w:r>
        <w:rPr>
          <w:sz w:val="24"/>
          <w:szCs w:val="24"/>
        </w:rPr>
        <w:tab/>
      </w:r>
      <w:r>
        <w:rPr>
          <w:rFonts w:hint="eastAsia"/>
          <w:sz w:val="24"/>
          <w:szCs w:val="24"/>
        </w:rPr>
        <w:t>供方应遵守本规范书中各条款和工作项目的</w:t>
      </w:r>
      <w:r>
        <w:rPr>
          <w:sz w:val="24"/>
          <w:szCs w:val="24"/>
        </w:rPr>
        <w:t>ISO900</w:t>
      </w:r>
      <w:r>
        <w:rPr>
          <w:rFonts w:hint="eastAsia"/>
          <w:sz w:val="24"/>
          <w:szCs w:val="24"/>
          <w:lang w:val="en-US" w:eastAsia="zh-CN"/>
        </w:rPr>
        <w:t>/</w:t>
      </w:r>
      <w:r>
        <w:rPr>
          <w:sz w:val="24"/>
          <w:szCs w:val="24"/>
        </w:rPr>
        <w:t xml:space="preserve">GB/T1900  </w:t>
      </w:r>
      <w:r>
        <w:rPr>
          <w:rFonts w:hint="eastAsia"/>
          <w:sz w:val="24"/>
          <w:szCs w:val="24"/>
        </w:rPr>
        <w:t>质量保证体系，该质量保证体系已经过国家认证和正常运转。</w:t>
      </w:r>
    </w:p>
    <w:p>
      <w:pPr>
        <w:spacing w:line="360" w:lineRule="auto"/>
        <w:ind w:firstLine="480" w:firstLineChars="200"/>
        <w:rPr>
          <w:sz w:val="24"/>
          <w:szCs w:val="24"/>
        </w:rPr>
      </w:pPr>
      <w:r>
        <w:rPr>
          <w:rFonts w:hint="eastAsia"/>
          <w:sz w:val="24"/>
          <w:szCs w:val="24"/>
        </w:rPr>
        <w:t>9</w:t>
      </w:r>
      <w:r>
        <w:rPr>
          <w:sz w:val="24"/>
          <w:szCs w:val="24"/>
        </w:rPr>
        <w:t xml:space="preserve">.2  </w:t>
      </w:r>
      <w:r>
        <w:rPr>
          <w:sz w:val="24"/>
          <w:szCs w:val="24"/>
        </w:rPr>
        <w:tab/>
      </w:r>
      <w:r>
        <w:rPr>
          <w:rFonts w:hint="eastAsia"/>
          <w:sz w:val="24"/>
          <w:szCs w:val="24"/>
        </w:rPr>
        <w:t>试验</w:t>
      </w:r>
    </w:p>
    <w:p>
      <w:pPr>
        <w:spacing w:line="360" w:lineRule="auto"/>
        <w:ind w:firstLine="480" w:firstLineChars="200"/>
        <w:rPr>
          <w:sz w:val="24"/>
          <w:szCs w:val="24"/>
        </w:rPr>
      </w:pPr>
      <w:r>
        <w:rPr>
          <w:rFonts w:hint="eastAsia"/>
          <w:sz w:val="24"/>
          <w:szCs w:val="24"/>
        </w:rPr>
        <w:t>9</w:t>
      </w:r>
      <w:r>
        <w:rPr>
          <w:sz w:val="24"/>
          <w:szCs w:val="24"/>
        </w:rPr>
        <w:t>.2.2</w:t>
      </w:r>
      <w:r>
        <w:rPr>
          <w:sz w:val="24"/>
          <w:szCs w:val="24"/>
        </w:rPr>
        <w:tab/>
      </w:r>
      <w:r>
        <w:rPr>
          <w:rFonts w:hint="eastAsia"/>
          <w:sz w:val="24"/>
          <w:szCs w:val="24"/>
        </w:rPr>
        <w:t>出厂试验（例行试验）</w:t>
      </w:r>
    </w:p>
    <w:p>
      <w:pPr>
        <w:spacing w:line="360" w:lineRule="auto"/>
        <w:ind w:firstLine="480" w:firstLineChars="200"/>
        <w:rPr>
          <w:sz w:val="24"/>
          <w:szCs w:val="24"/>
        </w:rPr>
      </w:pPr>
      <w:r>
        <w:rPr>
          <w:rFonts w:hint="eastAsia"/>
          <w:sz w:val="24"/>
          <w:szCs w:val="24"/>
        </w:rPr>
        <w:t>9</w:t>
      </w:r>
      <w:r>
        <w:rPr>
          <w:sz w:val="24"/>
          <w:szCs w:val="24"/>
        </w:rPr>
        <w:t>.2.2.1</w:t>
      </w:r>
      <w:r>
        <w:rPr>
          <w:sz w:val="24"/>
          <w:szCs w:val="24"/>
        </w:rPr>
        <w:tab/>
      </w:r>
      <w:r>
        <w:rPr>
          <w:rFonts w:hint="eastAsia"/>
          <w:sz w:val="24"/>
          <w:szCs w:val="24"/>
        </w:rPr>
        <w:t>外观检查；</w:t>
      </w:r>
    </w:p>
    <w:p>
      <w:pPr>
        <w:spacing w:line="360" w:lineRule="auto"/>
        <w:ind w:firstLine="480" w:firstLineChars="200"/>
        <w:rPr>
          <w:sz w:val="24"/>
          <w:szCs w:val="24"/>
        </w:rPr>
      </w:pPr>
      <w:r>
        <w:rPr>
          <w:rFonts w:hint="eastAsia"/>
          <w:sz w:val="24"/>
          <w:szCs w:val="24"/>
        </w:rPr>
        <w:t>9</w:t>
      </w:r>
      <w:r>
        <w:rPr>
          <w:sz w:val="24"/>
          <w:szCs w:val="24"/>
        </w:rPr>
        <w:t>.2.2.5</w:t>
      </w:r>
      <w:r>
        <w:rPr>
          <w:sz w:val="24"/>
          <w:szCs w:val="24"/>
        </w:rPr>
        <w:tab/>
      </w:r>
      <w:r>
        <w:rPr>
          <w:rFonts w:hint="eastAsia"/>
          <w:sz w:val="24"/>
          <w:szCs w:val="24"/>
        </w:rPr>
        <w:t>所有接地的检查；</w:t>
      </w:r>
    </w:p>
    <w:p>
      <w:pPr>
        <w:pStyle w:val="4"/>
      </w:pPr>
      <w:bookmarkStart w:id="15" w:name="_Toc27331357"/>
      <w:r>
        <w:rPr>
          <w:rFonts w:hint="eastAsia"/>
        </w:rPr>
        <w:t>包装、运输和储存</w:t>
      </w:r>
      <w:bookmarkEnd w:id="15"/>
    </w:p>
    <w:p>
      <w:pPr>
        <w:spacing w:line="360" w:lineRule="auto"/>
        <w:ind w:firstLine="480" w:firstLineChars="200"/>
        <w:rPr>
          <w:sz w:val="24"/>
          <w:szCs w:val="24"/>
        </w:rPr>
      </w:pPr>
      <w:r>
        <w:rPr>
          <w:sz w:val="24"/>
          <w:szCs w:val="24"/>
        </w:rPr>
        <w:t>10.1</w:t>
      </w:r>
      <w:r>
        <w:rPr>
          <w:sz w:val="24"/>
          <w:szCs w:val="24"/>
        </w:rPr>
        <w:tab/>
      </w:r>
      <w:r>
        <w:rPr>
          <w:rFonts w:hint="eastAsia"/>
          <w:sz w:val="24"/>
          <w:szCs w:val="24"/>
        </w:rPr>
        <w:t>设备制造完成并通过试验后应及时包装，否则应得到切实的保护，确保其不受污损。其包装应符合铁路、公路和海运部门的有关规定。</w:t>
      </w:r>
    </w:p>
    <w:p>
      <w:pPr>
        <w:spacing w:line="360" w:lineRule="auto"/>
        <w:ind w:firstLine="480" w:firstLineChars="200"/>
        <w:rPr>
          <w:sz w:val="24"/>
          <w:szCs w:val="24"/>
        </w:rPr>
      </w:pPr>
      <w:r>
        <w:rPr>
          <w:sz w:val="24"/>
          <w:szCs w:val="24"/>
        </w:rPr>
        <w:t>10.2</w:t>
      </w:r>
      <w:r>
        <w:rPr>
          <w:sz w:val="24"/>
          <w:szCs w:val="24"/>
        </w:rPr>
        <w:tab/>
      </w:r>
      <w:r>
        <w:rPr>
          <w:rFonts w:hint="eastAsia"/>
          <w:sz w:val="24"/>
          <w:szCs w:val="24"/>
        </w:rPr>
        <w:t>在包装箱外应标明甲方的订货号、发货号、盘柜名称以及数量等。</w:t>
      </w:r>
    </w:p>
    <w:p>
      <w:pPr>
        <w:spacing w:line="360" w:lineRule="auto"/>
        <w:ind w:firstLine="480" w:firstLineChars="200"/>
        <w:rPr>
          <w:sz w:val="24"/>
          <w:szCs w:val="24"/>
        </w:rPr>
      </w:pPr>
      <w:r>
        <w:rPr>
          <w:sz w:val="24"/>
          <w:szCs w:val="24"/>
        </w:rPr>
        <w:t>10.</w:t>
      </w:r>
      <w:r>
        <w:rPr>
          <w:rFonts w:hint="eastAsia"/>
          <w:sz w:val="24"/>
          <w:szCs w:val="24"/>
        </w:rPr>
        <w:t>3</w:t>
      </w:r>
      <w:r>
        <w:rPr>
          <w:sz w:val="24"/>
          <w:szCs w:val="24"/>
        </w:rPr>
        <w:tab/>
      </w:r>
      <w:r>
        <w:rPr>
          <w:rFonts w:hint="eastAsia"/>
          <w:sz w:val="24"/>
          <w:szCs w:val="24"/>
        </w:rPr>
        <w:t>各种包装应能确保各零部件在运输过程中不致遭到损坏、丢失、变形、受潮和腐蚀。</w:t>
      </w:r>
    </w:p>
    <w:p>
      <w:pPr>
        <w:spacing w:line="360" w:lineRule="auto"/>
        <w:ind w:firstLine="480" w:firstLineChars="200"/>
        <w:rPr>
          <w:sz w:val="24"/>
          <w:szCs w:val="24"/>
        </w:rPr>
      </w:pPr>
      <w:r>
        <w:rPr>
          <w:sz w:val="24"/>
          <w:szCs w:val="24"/>
        </w:rPr>
        <w:t>10.</w:t>
      </w:r>
      <w:r>
        <w:rPr>
          <w:rFonts w:hint="eastAsia"/>
          <w:sz w:val="24"/>
          <w:szCs w:val="24"/>
        </w:rPr>
        <w:t>4</w:t>
      </w:r>
      <w:r>
        <w:rPr>
          <w:sz w:val="24"/>
          <w:szCs w:val="24"/>
        </w:rPr>
        <w:tab/>
      </w:r>
      <w:r>
        <w:rPr>
          <w:rFonts w:hint="eastAsia"/>
          <w:sz w:val="24"/>
          <w:szCs w:val="24"/>
        </w:rPr>
        <w:t>包装箱上应有明显的储运图示标志。</w:t>
      </w:r>
    </w:p>
    <w:p>
      <w:pPr>
        <w:spacing w:line="360" w:lineRule="auto"/>
        <w:ind w:firstLine="480" w:firstLineChars="200"/>
        <w:rPr>
          <w:sz w:val="24"/>
          <w:szCs w:val="24"/>
        </w:rPr>
      </w:pPr>
      <w:r>
        <w:rPr>
          <w:sz w:val="24"/>
          <w:szCs w:val="24"/>
        </w:rPr>
        <w:t>10.</w:t>
      </w:r>
      <w:r>
        <w:rPr>
          <w:rFonts w:hint="eastAsia"/>
          <w:sz w:val="24"/>
          <w:szCs w:val="24"/>
        </w:rPr>
        <w:t>5</w:t>
      </w:r>
      <w:r>
        <w:rPr>
          <w:sz w:val="24"/>
          <w:szCs w:val="24"/>
        </w:rPr>
        <w:tab/>
      </w:r>
      <w:r>
        <w:rPr>
          <w:rFonts w:hint="eastAsia"/>
          <w:sz w:val="24"/>
          <w:szCs w:val="24"/>
        </w:rPr>
        <w:t>整体产品或分别运输的部件都要符合运输和装载的要求，并能承受在铁路和公路上可能经受的最大冲击力。</w:t>
      </w:r>
    </w:p>
    <w:p>
      <w:pPr>
        <w:spacing w:line="360" w:lineRule="auto"/>
        <w:ind w:firstLine="480" w:firstLineChars="200"/>
        <w:rPr>
          <w:sz w:val="24"/>
          <w:szCs w:val="24"/>
        </w:rPr>
      </w:pPr>
      <w:r>
        <w:rPr>
          <w:sz w:val="24"/>
          <w:szCs w:val="24"/>
        </w:rPr>
        <w:t>10.</w:t>
      </w:r>
      <w:r>
        <w:rPr>
          <w:rFonts w:hint="eastAsia"/>
          <w:sz w:val="24"/>
          <w:szCs w:val="24"/>
        </w:rPr>
        <w:t>6</w:t>
      </w:r>
      <w:r>
        <w:rPr>
          <w:sz w:val="24"/>
          <w:szCs w:val="24"/>
        </w:rPr>
        <w:tab/>
      </w:r>
      <w:r>
        <w:rPr>
          <w:rFonts w:hint="eastAsia"/>
          <w:sz w:val="24"/>
          <w:szCs w:val="24"/>
        </w:rPr>
        <w:t>随产品提供的技术资料应完整无缺。</w:t>
      </w:r>
    </w:p>
    <w:p>
      <w:pPr>
        <w:pStyle w:val="4"/>
      </w:pPr>
      <w:bookmarkStart w:id="16" w:name="_Toc27331358"/>
      <w:r>
        <w:rPr>
          <w:rFonts w:hint="eastAsia"/>
          <w:lang w:val="en-US" w:eastAsia="zh-CN"/>
        </w:rPr>
        <w:t>收</w:t>
      </w:r>
      <w:r>
        <w:rPr>
          <w:rFonts w:hint="eastAsia"/>
        </w:rPr>
        <w:t>货地点及日期</w:t>
      </w:r>
      <w:bookmarkEnd w:id="16"/>
    </w:p>
    <w:p>
      <w:pPr>
        <w:spacing w:line="360" w:lineRule="auto"/>
        <w:ind w:firstLine="480" w:firstLineChars="200"/>
        <w:rPr>
          <w:sz w:val="24"/>
          <w:szCs w:val="24"/>
        </w:rPr>
      </w:pPr>
      <w:r>
        <w:rPr>
          <w:rFonts w:hint="eastAsia"/>
          <w:sz w:val="24"/>
          <w:szCs w:val="24"/>
        </w:rPr>
        <w:t>计划到货日期</w:t>
      </w:r>
      <w:r>
        <w:rPr>
          <w:rFonts w:hint="eastAsia"/>
          <w:sz w:val="24"/>
          <w:szCs w:val="24"/>
          <w:highlight w:val="none"/>
        </w:rPr>
        <w:t>为20</w:t>
      </w:r>
      <w:r>
        <w:rPr>
          <w:sz w:val="24"/>
          <w:szCs w:val="24"/>
          <w:highlight w:val="none"/>
        </w:rPr>
        <w:t>20</w:t>
      </w:r>
      <w:r>
        <w:rPr>
          <w:rFonts w:hint="eastAsia"/>
          <w:sz w:val="24"/>
          <w:szCs w:val="24"/>
          <w:highlight w:val="none"/>
        </w:rPr>
        <w:t xml:space="preserve">年 </w:t>
      </w:r>
      <w:r>
        <w:rPr>
          <w:sz w:val="24"/>
          <w:szCs w:val="24"/>
          <w:highlight w:val="none"/>
        </w:rPr>
        <w:t>2</w:t>
      </w:r>
      <w:r>
        <w:rPr>
          <w:rFonts w:hint="eastAsia"/>
          <w:sz w:val="24"/>
          <w:szCs w:val="24"/>
          <w:highlight w:val="none"/>
        </w:rPr>
        <w:t>月5 日</w:t>
      </w:r>
      <w:r>
        <w:rPr>
          <w:rFonts w:hint="eastAsia"/>
          <w:sz w:val="24"/>
          <w:szCs w:val="24"/>
        </w:rPr>
        <w:t>。</w:t>
      </w:r>
      <w:r>
        <w:rPr>
          <w:rFonts w:hint="eastAsia"/>
          <w:sz w:val="24"/>
          <w:szCs w:val="24"/>
          <w:lang w:val="en-US" w:eastAsia="zh-CN"/>
        </w:rPr>
        <w:t>收</w:t>
      </w:r>
      <w:r>
        <w:rPr>
          <w:rFonts w:hint="eastAsia"/>
          <w:sz w:val="24"/>
          <w:szCs w:val="24"/>
        </w:rPr>
        <w:t>货地</w:t>
      </w:r>
      <w:r>
        <w:rPr>
          <w:rFonts w:hint="eastAsia"/>
          <w:sz w:val="24"/>
          <w:szCs w:val="24"/>
          <w:lang w:val="en-US" w:eastAsia="zh-CN"/>
        </w:rPr>
        <w:t>点</w:t>
      </w:r>
      <w:r>
        <w:rPr>
          <w:rFonts w:hint="eastAsia"/>
          <w:sz w:val="24"/>
          <w:szCs w:val="24"/>
        </w:rPr>
        <w:t>为施工现场。</w:t>
      </w:r>
    </w:p>
    <w:sectPr>
      <w:footerReference r:id="rId4" w:type="first"/>
      <w:pgSz w:w="11906" w:h="16838"/>
      <w:pgMar w:top="1701" w:right="1588" w:bottom="1588" w:left="1588" w:header="851" w:footer="75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rPr>
        <w:rStyle w:val="27"/>
      </w:rPr>
      <w:instrText xml:space="preserve"> 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1210"/>
      <w:docPartObj>
        <w:docPartGallery w:val="autotext"/>
      </w:docPartObj>
    </w:sdtPr>
    <w:sdtContent>
      <w:p>
        <w:pPr>
          <w:pStyle w:val="20"/>
          <w:jc w:val="center"/>
        </w:pPr>
        <w:r>
          <w:fldChar w:fldCharType="begin"/>
        </w:r>
        <w:r>
          <w:instrText xml:space="preserve"> PAGE   \* MERGEFORMAT </w:instrText>
        </w:r>
        <w:r>
          <w:fldChar w:fldCharType="separate"/>
        </w:r>
        <w:r>
          <w:rPr>
            <w:lang w:val="zh-CN"/>
          </w:rPr>
          <w:t>18</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5"/>
      <w:lvlText w:val="%1.%2.%3.%4"/>
      <w:lvlJc w:val="left"/>
      <w:pPr>
        <w:tabs>
          <w:tab w:val="left" w:pos="1080"/>
        </w:tabs>
        <w:ind w:left="0" w:firstLine="0"/>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03A15ADF"/>
    <w:multiLevelType w:val="multilevel"/>
    <w:tmpl w:val="03A15ADF"/>
    <w:lvl w:ilvl="0" w:tentative="0">
      <w:start w:val="1"/>
      <w:numFmt w:val="decimal"/>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142F29"/>
    <w:multiLevelType w:val="multilevel"/>
    <w:tmpl w:val="04142F29"/>
    <w:lvl w:ilvl="0" w:tentative="0">
      <w:start w:val="1"/>
      <w:numFmt w:val="decimal"/>
      <w:pStyle w:val="4"/>
      <w:lvlText w:val="%1."/>
      <w:lvlJc w:val="left"/>
      <w:pPr>
        <w:ind w:left="420" w:hanging="420"/>
      </w:pPr>
    </w:lvl>
    <w:lvl w:ilvl="1" w:tentative="0">
      <w:start w:val="1"/>
      <w:numFmt w:val="decimal"/>
      <w:isLgl/>
      <w:lvlText w:val="%1.%2"/>
      <w:lvlJc w:val="left"/>
      <w:pPr>
        <w:ind w:left="1755" w:hanging="1275"/>
      </w:pPr>
      <w:rPr>
        <w:rFonts w:hint="default"/>
      </w:rPr>
    </w:lvl>
    <w:lvl w:ilvl="2" w:tentative="0">
      <w:start w:val="1"/>
      <w:numFmt w:val="decimal"/>
      <w:isLgl/>
      <w:lvlText w:val="%1.%2.%3"/>
      <w:lvlJc w:val="left"/>
      <w:pPr>
        <w:ind w:left="2235" w:hanging="1275"/>
      </w:pPr>
      <w:rPr>
        <w:rFonts w:hint="default"/>
      </w:rPr>
    </w:lvl>
    <w:lvl w:ilvl="3" w:tentative="0">
      <w:start w:val="1"/>
      <w:numFmt w:val="decimal"/>
      <w:isLgl/>
      <w:lvlText w:val="%1.%2.%3.%4"/>
      <w:lvlJc w:val="left"/>
      <w:pPr>
        <w:ind w:left="2715" w:hanging="1275"/>
      </w:pPr>
      <w:rPr>
        <w:rFonts w:hint="default"/>
      </w:rPr>
    </w:lvl>
    <w:lvl w:ilvl="4" w:tentative="0">
      <w:start w:val="1"/>
      <w:numFmt w:val="decimal"/>
      <w:isLgl/>
      <w:lvlText w:val="%1.%2.%3.%4.%5"/>
      <w:lvlJc w:val="left"/>
      <w:pPr>
        <w:ind w:left="3195" w:hanging="1275"/>
      </w:pPr>
      <w:rPr>
        <w:rFonts w:hint="default"/>
      </w:rPr>
    </w:lvl>
    <w:lvl w:ilvl="5" w:tentative="0">
      <w:start w:val="1"/>
      <w:numFmt w:val="decimal"/>
      <w:isLgl/>
      <w:lvlText w:val="%1.%2.%3.%4.%5.%6"/>
      <w:lvlJc w:val="left"/>
      <w:pPr>
        <w:ind w:left="3675" w:hanging="1275"/>
      </w:pPr>
      <w:rPr>
        <w:rFonts w:hint="default"/>
      </w:rPr>
    </w:lvl>
    <w:lvl w:ilvl="6" w:tentative="0">
      <w:start w:val="1"/>
      <w:numFmt w:val="decimal"/>
      <w:isLgl/>
      <w:lvlText w:val="%1.%2.%3.%4.%5.%6.%7"/>
      <w:lvlJc w:val="left"/>
      <w:pPr>
        <w:ind w:left="4320" w:hanging="1440"/>
      </w:pPr>
      <w:rPr>
        <w:rFonts w:hint="default"/>
      </w:rPr>
    </w:lvl>
    <w:lvl w:ilvl="7" w:tentative="0">
      <w:start w:val="1"/>
      <w:numFmt w:val="decimal"/>
      <w:isLgl/>
      <w:lvlText w:val="%1.%2.%3.%4.%5.%6.%7.%8"/>
      <w:lvlJc w:val="left"/>
      <w:pPr>
        <w:ind w:left="4800" w:hanging="1440"/>
      </w:pPr>
      <w:rPr>
        <w:rFonts w:hint="default"/>
      </w:rPr>
    </w:lvl>
    <w:lvl w:ilvl="8" w:tentative="0">
      <w:start w:val="1"/>
      <w:numFmt w:val="decimal"/>
      <w:isLgl/>
      <w:lvlText w:val="%1.%2.%3.%4.%5.%6.%7.%8.%9"/>
      <w:lvlJc w:val="left"/>
      <w:pPr>
        <w:ind w:left="5640" w:hanging="1800"/>
      </w:pPr>
      <w:rPr>
        <w:rFonts w:hint="default"/>
      </w:rPr>
    </w:lvl>
  </w:abstractNum>
  <w:abstractNum w:abstractNumId="3">
    <w:nsid w:val="0B5155F6"/>
    <w:multiLevelType w:val="multilevel"/>
    <w:tmpl w:val="0B5155F6"/>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E62D45"/>
    <w:multiLevelType w:val="multilevel"/>
    <w:tmpl w:val="0BE62D4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14BE047E"/>
    <w:multiLevelType w:val="multilevel"/>
    <w:tmpl w:val="14BE047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4.6.%3"/>
      <w:lvlJc w:val="left"/>
      <w:pPr>
        <w:ind w:left="567" w:hanging="567"/>
      </w:pPr>
      <w:rPr>
        <w:rFonts w:hint="eastAsia"/>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157D123F"/>
    <w:multiLevelType w:val="multilevel"/>
    <w:tmpl w:val="157D12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DD57118"/>
    <w:multiLevelType w:val="multilevel"/>
    <w:tmpl w:val="2DD5711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3FBB1BEF"/>
    <w:multiLevelType w:val="multilevel"/>
    <w:tmpl w:val="3FBB1BEF"/>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1965FD0"/>
    <w:multiLevelType w:val="multilevel"/>
    <w:tmpl w:val="41965FD0"/>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71C77FE"/>
    <w:multiLevelType w:val="multilevel"/>
    <w:tmpl w:val="671C77F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69DF6694"/>
    <w:multiLevelType w:val="multilevel"/>
    <w:tmpl w:val="69DF669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7267363A"/>
    <w:multiLevelType w:val="multilevel"/>
    <w:tmpl w:val="7267363A"/>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4.7.%3"/>
      <w:lvlJc w:val="left"/>
      <w:pPr>
        <w:ind w:left="1276" w:hanging="567"/>
      </w:pPr>
      <w:rPr>
        <w:rFonts w:hint="eastAsia"/>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79905EA7"/>
    <w:multiLevelType w:val="multilevel"/>
    <w:tmpl w:val="79905EA7"/>
    <w:lvl w:ilvl="0" w:tentative="0">
      <w:start w:val="1"/>
      <w:numFmt w:val="decimal"/>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7"/>
  </w:num>
  <w:num w:numId="6">
    <w:abstractNumId w:val="13"/>
  </w:num>
  <w:num w:numId="7">
    <w:abstractNumId w:val="5"/>
  </w:num>
  <w:num w:numId="8">
    <w:abstractNumId w:val="12"/>
  </w:num>
  <w:num w:numId="9">
    <w:abstractNumId w:val="6"/>
  </w:num>
  <w:num w:numId="10">
    <w:abstractNumId w:val="11"/>
  </w:num>
  <w:num w:numId="11">
    <w:abstractNumId w:val="8"/>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8E"/>
    <w:rsid w:val="00005E1C"/>
    <w:rsid w:val="00027BD3"/>
    <w:rsid w:val="0003635E"/>
    <w:rsid w:val="00037A84"/>
    <w:rsid w:val="00043CBC"/>
    <w:rsid w:val="00047276"/>
    <w:rsid w:val="00052147"/>
    <w:rsid w:val="00086B54"/>
    <w:rsid w:val="000B09B0"/>
    <w:rsid w:val="000C1CB6"/>
    <w:rsid w:val="000F3174"/>
    <w:rsid w:val="000F5280"/>
    <w:rsid w:val="0011599D"/>
    <w:rsid w:val="00122F28"/>
    <w:rsid w:val="001627FB"/>
    <w:rsid w:val="00172A27"/>
    <w:rsid w:val="00197889"/>
    <w:rsid w:val="001A3F82"/>
    <w:rsid w:val="001A5D41"/>
    <w:rsid w:val="001C21AB"/>
    <w:rsid w:val="001C31AB"/>
    <w:rsid w:val="001D1606"/>
    <w:rsid w:val="001F3F35"/>
    <w:rsid w:val="001F4DF5"/>
    <w:rsid w:val="00212B0E"/>
    <w:rsid w:val="0024335F"/>
    <w:rsid w:val="002647F5"/>
    <w:rsid w:val="00272232"/>
    <w:rsid w:val="002A0669"/>
    <w:rsid w:val="0030576F"/>
    <w:rsid w:val="003170E2"/>
    <w:rsid w:val="003354AE"/>
    <w:rsid w:val="00363166"/>
    <w:rsid w:val="00371351"/>
    <w:rsid w:val="0037415D"/>
    <w:rsid w:val="00376606"/>
    <w:rsid w:val="003A2004"/>
    <w:rsid w:val="003B0252"/>
    <w:rsid w:val="003C41D0"/>
    <w:rsid w:val="003D600F"/>
    <w:rsid w:val="003E13EE"/>
    <w:rsid w:val="003E7304"/>
    <w:rsid w:val="003F1129"/>
    <w:rsid w:val="00423028"/>
    <w:rsid w:val="0047194B"/>
    <w:rsid w:val="0047203C"/>
    <w:rsid w:val="004770CC"/>
    <w:rsid w:val="004C4D8B"/>
    <w:rsid w:val="004F6691"/>
    <w:rsid w:val="004F6E7E"/>
    <w:rsid w:val="004F70FA"/>
    <w:rsid w:val="00516B91"/>
    <w:rsid w:val="005510CD"/>
    <w:rsid w:val="00565D14"/>
    <w:rsid w:val="0058581C"/>
    <w:rsid w:val="005A7D7C"/>
    <w:rsid w:val="005C05F0"/>
    <w:rsid w:val="005C379A"/>
    <w:rsid w:val="005C7343"/>
    <w:rsid w:val="005E49E0"/>
    <w:rsid w:val="005F1C26"/>
    <w:rsid w:val="005F6954"/>
    <w:rsid w:val="00613417"/>
    <w:rsid w:val="00615FDF"/>
    <w:rsid w:val="00620B7B"/>
    <w:rsid w:val="006542CA"/>
    <w:rsid w:val="00661D3D"/>
    <w:rsid w:val="00661F61"/>
    <w:rsid w:val="006F3E99"/>
    <w:rsid w:val="006F4CEC"/>
    <w:rsid w:val="007013DE"/>
    <w:rsid w:val="00706FCC"/>
    <w:rsid w:val="00713185"/>
    <w:rsid w:val="00715223"/>
    <w:rsid w:val="00721976"/>
    <w:rsid w:val="00740F06"/>
    <w:rsid w:val="00746B25"/>
    <w:rsid w:val="007514ED"/>
    <w:rsid w:val="00751B39"/>
    <w:rsid w:val="007603AE"/>
    <w:rsid w:val="007A70C4"/>
    <w:rsid w:val="007C6F23"/>
    <w:rsid w:val="007C7059"/>
    <w:rsid w:val="007E77B6"/>
    <w:rsid w:val="007F57D7"/>
    <w:rsid w:val="008059E1"/>
    <w:rsid w:val="00822771"/>
    <w:rsid w:val="00832061"/>
    <w:rsid w:val="00835A28"/>
    <w:rsid w:val="00855A17"/>
    <w:rsid w:val="0085609C"/>
    <w:rsid w:val="00861978"/>
    <w:rsid w:val="00875750"/>
    <w:rsid w:val="00884009"/>
    <w:rsid w:val="008A37DD"/>
    <w:rsid w:val="008C018C"/>
    <w:rsid w:val="008F226B"/>
    <w:rsid w:val="009022D7"/>
    <w:rsid w:val="0093297E"/>
    <w:rsid w:val="00937CF3"/>
    <w:rsid w:val="0095001D"/>
    <w:rsid w:val="00966A57"/>
    <w:rsid w:val="00986CB4"/>
    <w:rsid w:val="009B07FF"/>
    <w:rsid w:val="009B26B1"/>
    <w:rsid w:val="009B2B53"/>
    <w:rsid w:val="009B4100"/>
    <w:rsid w:val="009B7436"/>
    <w:rsid w:val="009D6B02"/>
    <w:rsid w:val="009D6B72"/>
    <w:rsid w:val="00A01D23"/>
    <w:rsid w:val="00A063EB"/>
    <w:rsid w:val="00A22F43"/>
    <w:rsid w:val="00A277BD"/>
    <w:rsid w:val="00A80F45"/>
    <w:rsid w:val="00A934A5"/>
    <w:rsid w:val="00AA3AFB"/>
    <w:rsid w:val="00AB64F4"/>
    <w:rsid w:val="00AC3565"/>
    <w:rsid w:val="00AD7D88"/>
    <w:rsid w:val="00AF569A"/>
    <w:rsid w:val="00B22FAE"/>
    <w:rsid w:val="00B25AC7"/>
    <w:rsid w:val="00B3525E"/>
    <w:rsid w:val="00B372C4"/>
    <w:rsid w:val="00B37DA2"/>
    <w:rsid w:val="00B60A9B"/>
    <w:rsid w:val="00BD15DC"/>
    <w:rsid w:val="00BD1A84"/>
    <w:rsid w:val="00BD32BA"/>
    <w:rsid w:val="00BE2382"/>
    <w:rsid w:val="00BF165E"/>
    <w:rsid w:val="00C02521"/>
    <w:rsid w:val="00C14651"/>
    <w:rsid w:val="00C16216"/>
    <w:rsid w:val="00C27DAD"/>
    <w:rsid w:val="00C45563"/>
    <w:rsid w:val="00C61AC5"/>
    <w:rsid w:val="00C878BA"/>
    <w:rsid w:val="00C91901"/>
    <w:rsid w:val="00C93BB7"/>
    <w:rsid w:val="00CD4ADB"/>
    <w:rsid w:val="00CF2948"/>
    <w:rsid w:val="00D06013"/>
    <w:rsid w:val="00D44841"/>
    <w:rsid w:val="00D502A1"/>
    <w:rsid w:val="00D60DC5"/>
    <w:rsid w:val="00D63F68"/>
    <w:rsid w:val="00D82AF5"/>
    <w:rsid w:val="00DD038A"/>
    <w:rsid w:val="00DD3703"/>
    <w:rsid w:val="00DD753C"/>
    <w:rsid w:val="00DD758D"/>
    <w:rsid w:val="00DE271A"/>
    <w:rsid w:val="00DE4DC2"/>
    <w:rsid w:val="00DE7D69"/>
    <w:rsid w:val="00DF04DD"/>
    <w:rsid w:val="00DF1E3D"/>
    <w:rsid w:val="00E17342"/>
    <w:rsid w:val="00E45073"/>
    <w:rsid w:val="00E47FB6"/>
    <w:rsid w:val="00E63612"/>
    <w:rsid w:val="00E703F7"/>
    <w:rsid w:val="00E76675"/>
    <w:rsid w:val="00E81F7C"/>
    <w:rsid w:val="00E849B7"/>
    <w:rsid w:val="00E967FD"/>
    <w:rsid w:val="00E97CC1"/>
    <w:rsid w:val="00EC5B4F"/>
    <w:rsid w:val="00EF0E04"/>
    <w:rsid w:val="00EF1F62"/>
    <w:rsid w:val="00F25F8A"/>
    <w:rsid w:val="00F32CB3"/>
    <w:rsid w:val="00F32DAF"/>
    <w:rsid w:val="00F359E6"/>
    <w:rsid w:val="00F708F9"/>
    <w:rsid w:val="00F76934"/>
    <w:rsid w:val="00F82E78"/>
    <w:rsid w:val="00F83EC4"/>
    <w:rsid w:val="00F90A53"/>
    <w:rsid w:val="00FA55C0"/>
    <w:rsid w:val="00FA5FB5"/>
    <w:rsid w:val="00FA7F6D"/>
    <w:rsid w:val="00FB0803"/>
    <w:rsid w:val="00FD0112"/>
    <w:rsid w:val="00FD1A37"/>
    <w:rsid w:val="00FD6057"/>
    <w:rsid w:val="0220568C"/>
    <w:rsid w:val="0596411A"/>
    <w:rsid w:val="103365A2"/>
    <w:rsid w:val="17EC2C8F"/>
    <w:rsid w:val="23782270"/>
    <w:rsid w:val="29DA516B"/>
    <w:rsid w:val="2E83707B"/>
    <w:rsid w:val="31994212"/>
    <w:rsid w:val="62B7400F"/>
    <w:rsid w:val="667376BE"/>
    <w:rsid w:val="676918E3"/>
    <w:rsid w:val="6CDC2E39"/>
    <w:rsid w:val="6E280D64"/>
    <w:rsid w:val="72E0535F"/>
    <w:rsid w:val="7A454607"/>
    <w:rsid w:val="7B345302"/>
    <w:rsid w:val="7EFB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6"/>
    <w:qFormat/>
    <w:uiPriority w:val="0"/>
    <w:pPr>
      <w:keepNext/>
      <w:keepLines/>
      <w:widowControl w:val="0"/>
      <w:spacing w:before="260" w:after="260" w:line="416" w:lineRule="auto"/>
      <w:jc w:val="both"/>
      <w:outlineLvl w:val="1"/>
    </w:pPr>
    <w:rPr>
      <w:rFonts w:ascii="Arial" w:hAnsi="Arial" w:eastAsia="黑体"/>
      <w:b/>
      <w:bCs/>
      <w:sz w:val="32"/>
      <w:szCs w:val="32"/>
    </w:rPr>
  </w:style>
  <w:style w:type="paragraph" w:styleId="4">
    <w:name w:val="heading 3"/>
    <w:basedOn w:val="1"/>
    <w:next w:val="1"/>
    <w:qFormat/>
    <w:uiPriority w:val="0"/>
    <w:pPr>
      <w:keepNext/>
      <w:keepLines/>
      <w:numPr>
        <w:ilvl w:val="0"/>
        <w:numId w:val="1"/>
      </w:numPr>
      <w:adjustRightInd w:val="0"/>
      <w:spacing w:before="60" w:after="60" w:line="360" w:lineRule="auto"/>
      <w:textAlignment w:val="baseline"/>
      <w:outlineLvl w:val="2"/>
    </w:pPr>
    <w:rPr>
      <w:kern w:val="0"/>
      <w:sz w:val="28"/>
    </w:rPr>
  </w:style>
  <w:style w:type="paragraph" w:styleId="5">
    <w:name w:val="heading 4"/>
    <w:basedOn w:val="1"/>
    <w:next w:val="6"/>
    <w:qFormat/>
    <w:uiPriority w:val="0"/>
    <w:pPr>
      <w:keepNext/>
      <w:keepLines/>
      <w:numPr>
        <w:ilvl w:val="3"/>
        <w:numId w:val="2"/>
      </w:numPr>
      <w:spacing w:after="120" w:line="360" w:lineRule="auto"/>
      <w:outlineLvl w:val="3"/>
    </w:pPr>
    <w:rPr>
      <w:rFonts w:eastAsia="楷体_GB2312"/>
      <w:b/>
      <w:sz w:val="28"/>
    </w:rPr>
  </w:style>
  <w:style w:type="paragraph" w:styleId="7">
    <w:name w:val="heading 5"/>
    <w:basedOn w:val="1"/>
    <w:next w:val="6"/>
    <w:qFormat/>
    <w:uiPriority w:val="0"/>
    <w:pPr>
      <w:keepNext/>
      <w:keepLines/>
      <w:numPr>
        <w:ilvl w:val="4"/>
        <w:numId w:val="2"/>
      </w:numPr>
      <w:spacing w:after="120" w:line="360" w:lineRule="auto"/>
      <w:outlineLvl w:val="4"/>
    </w:pPr>
    <w:rPr>
      <w:rFonts w:eastAsia="楷体_GB2312"/>
      <w:b/>
      <w:sz w:val="28"/>
    </w:rPr>
  </w:style>
  <w:style w:type="paragraph" w:styleId="8">
    <w:name w:val="heading 6"/>
    <w:basedOn w:val="1"/>
    <w:next w:val="6"/>
    <w:qFormat/>
    <w:uiPriority w:val="0"/>
    <w:pPr>
      <w:keepNext/>
      <w:keepLines/>
      <w:numPr>
        <w:ilvl w:val="5"/>
        <w:numId w:val="2"/>
      </w:numPr>
      <w:spacing w:after="120" w:line="360" w:lineRule="auto"/>
      <w:outlineLvl w:val="5"/>
    </w:pPr>
    <w:rPr>
      <w:rFonts w:eastAsia="楷体_GB2312"/>
      <w:b/>
      <w:sz w:val="28"/>
    </w:rPr>
  </w:style>
  <w:style w:type="paragraph" w:styleId="9">
    <w:name w:val="heading 7"/>
    <w:basedOn w:val="1"/>
    <w:next w:val="6"/>
    <w:qFormat/>
    <w:uiPriority w:val="0"/>
    <w:pPr>
      <w:keepNext/>
      <w:keepLines/>
      <w:numPr>
        <w:ilvl w:val="6"/>
        <w:numId w:val="2"/>
      </w:numPr>
      <w:spacing w:after="120" w:line="360" w:lineRule="auto"/>
      <w:outlineLvl w:val="6"/>
    </w:pPr>
    <w:rPr>
      <w:rFonts w:eastAsia="楷体_GB2312"/>
      <w:b/>
      <w:sz w:val="28"/>
    </w:rPr>
  </w:style>
  <w:style w:type="paragraph" w:styleId="10">
    <w:name w:val="heading 8"/>
    <w:basedOn w:val="1"/>
    <w:next w:val="6"/>
    <w:qFormat/>
    <w:uiPriority w:val="0"/>
    <w:pPr>
      <w:keepNext/>
      <w:keepLines/>
      <w:numPr>
        <w:ilvl w:val="7"/>
        <w:numId w:val="2"/>
      </w:numPr>
      <w:spacing w:after="120" w:line="360" w:lineRule="auto"/>
      <w:outlineLvl w:val="7"/>
    </w:pPr>
    <w:rPr>
      <w:rFonts w:eastAsia="楷体_GB2312"/>
      <w:b/>
      <w:sz w:val="28"/>
    </w:rPr>
  </w:style>
  <w:style w:type="paragraph" w:styleId="11">
    <w:name w:val="heading 9"/>
    <w:basedOn w:val="1"/>
    <w:next w:val="6"/>
    <w:qFormat/>
    <w:uiPriority w:val="0"/>
    <w:pPr>
      <w:keepNext/>
      <w:keepLines/>
      <w:numPr>
        <w:ilvl w:val="8"/>
        <w:numId w:val="2"/>
      </w:numPr>
      <w:spacing w:after="120" w:line="360" w:lineRule="auto"/>
      <w:outlineLvl w:val="8"/>
    </w:pPr>
    <w:rPr>
      <w:rFonts w:eastAsia="楷体_GB2312"/>
      <w:b/>
      <w:sz w:val="28"/>
    </w:rPr>
  </w:style>
  <w:style w:type="character" w:default="1" w:styleId="26">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eastAsia="楷体_GB2312"/>
      <w:sz w:val="24"/>
    </w:rPr>
  </w:style>
  <w:style w:type="paragraph" w:styleId="12">
    <w:name w:val="caption"/>
    <w:basedOn w:val="1"/>
    <w:next w:val="1"/>
    <w:qFormat/>
    <w:uiPriority w:val="0"/>
    <w:pPr>
      <w:spacing w:before="152" w:after="160"/>
    </w:pPr>
    <w:rPr>
      <w:rFonts w:ascii="Arial" w:hAnsi="Arial" w:eastAsia="黑体"/>
      <w:sz w:val="20"/>
    </w:rPr>
  </w:style>
  <w:style w:type="paragraph" w:styleId="13">
    <w:name w:val="Document Map"/>
    <w:basedOn w:val="1"/>
    <w:link w:val="42"/>
    <w:semiHidden/>
    <w:unhideWhenUsed/>
    <w:qFormat/>
    <w:uiPriority w:val="99"/>
    <w:rPr>
      <w:rFonts w:ascii="宋体"/>
      <w:sz w:val="18"/>
      <w:szCs w:val="18"/>
    </w:rPr>
  </w:style>
  <w:style w:type="paragraph" w:styleId="14">
    <w:name w:val="Body Text"/>
    <w:basedOn w:val="1"/>
    <w:link w:val="32"/>
    <w:qFormat/>
    <w:uiPriority w:val="0"/>
    <w:pPr>
      <w:spacing w:after="120" w:line="440" w:lineRule="atLeast"/>
    </w:pPr>
  </w:style>
  <w:style w:type="paragraph" w:styleId="15">
    <w:name w:val="Body Text Indent"/>
    <w:basedOn w:val="1"/>
    <w:link w:val="31"/>
    <w:qFormat/>
    <w:uiPriority w:val="0"/>
    <w:pPr>
      <w:adjustRightInd w:val="0"/>
      <w:spacing w:line="390" w:lineRule="atLeast"/>
      <w:ind w:firstLine="480"/>
      <w:textAlignment w:val="baseline"/>
    </w:pPr>
    <w:rPr>
      <w:rFonts w:ascii="宋体"/>
      <w:sz w:val="24"/>
    </w:rPr>
  </w:style>
  <w:style w:type="paragraph" w:styleId="16">
    <w:name w:val="toc 3"/>
    <w:basedOn w:val="1"/>
    <w:next w:val="1"/>
    <w:unhideWhenUsed/>
    <w:qFormat/>
    <w:uiPriority w:val="39"/>
    <w:pPr>
      <w:ind w:left="840" w:leftChars="400"/>
    </w:pPr>
  </w:style>
  <w:style w:type="paragraph" w:styleId="17">
    <w:name w:val="Plain Text"/>
    <w:basedOn w:val="1"/>
    <w:link w:val="47"/>
    <w:qFormat/>
    <w:uiPriority w:val="0"/>
    <w:pPr>
      <w:widowControl w:val="0"/>
      <w:jc w:val="both"/>
    </w:pPr>
    <w:rPr>
      <w:rFonts w:ascii="宋体" w:hAnsi="Courier New"/>
    </w:rPr>
  </w:style>
  <w:style w:type="paragraph" w:styleId="18">
    <w:name w:val="Date"/>
    <w:basedOn w:val="1"/>
    <w:next w:val="1"/>
    <w:qFormat/>
    <w:uiPriority w:val="0"/>
    <w:pPr>
      <w:tabs>
        <w:tab w:val="left" w:pos="0"/>
        <w:tab w:val="left" w:pos="1920"/>
      </w:tabs>
      <w:adjustRightInd w:val="0"/>
    </w:pPr>
    <w:rPr>
      <w:rFonts w:ascii="宋体" w:eastAsia="仿宋_GB2312"/>
      <w:b/>
      <w:sz w:val="28"/>
    </w:rPr>
  </w:style>
  <w:style w:type="paragraph" w:styleId="19">
    <w:name w:val="Balloon Text"/>
    <w:basedOn w:val="1"/>
    <w:link w:val="43"/>
    <w:semiHidden/>
    <w:unhideWhenUsed/>
    <w:qFormat/>
    <w:uiPriority w:val="99"/>
    <w:rPr>
      <w:sz w:val="18"/>
      <w:szCs w:val="18"/>
    </w:rPr>
  </w:style>
  <w:style w:type="paragraph" w:styleId="20">
    <w:name w:val="footer"/>
    <w:basedOn w:val="1"/>
    <w:link w:val="45"/>
    <w:qFormat/>
    <w:uiPriority w:val="99"/>
    <w:pPr>
      <w:tabs>
        <w:tab w:val="center" w:pos="4320"/>
        <w:tab w:val="right" w:pos="8640"/>
      </w:tabs>
      <w:snapToGrid w:val="0"/>
    </w:pPr>
    <w:rPr>
      <w:rFonts w:eastAsia="楷体_GB2312"/>
      <w:sz w:val="18"/>
    </w:rPr>
  </w:style>
  <w:style w:type="paragraph" w:styleId="21">
    <w:name w:val="header"/>
    <w:basedOn w:val="1"/>
    <w:link w:val="33"/>
    <w:uiPriority w:val="0"/>
    <w:pPr>
      <w:pBdr>
        <w:bottom w:val="single" w:color="auto" w:sz="6" w:space="1"/>
      </w:pBdr>
      <w:tabs>
        <w:tab w:val="center" w:pos="4153"/>
        <w:tab w:val="right" w:pos="8306"/>
      </w:tabs>
      <w:snapToGrid w:val="0"/>
      <w:jc w:val="center"/>
    </w:pPr>
    <w:rPr>
      <w:sz w:val="18"/>
    </w:rPr>
  </w:style>
  <w:style w:type="paragraph" w:styleId="22">
    <w:name w:val="index heading"/>
    <w:basedOn w:val="1"/>
    <w:next w:val="23"/>
    <w:uiPriority w:val="0"/>
    <w:pPr>
      <w:tabs>
        <w:tab w:val="left" w:pos="600"/>
        <w:tab w:val="left" w:pos="1920"/>
      </w:tabs>
      <w:adjustRightInd w:val="0"/>
    </w:pPr>
    <w:rPr>
      <w:rFonts w:ascii="宋体" w:eastAsia="幼圆"/>
      <w:sz w:val="24"/>
    </w:rPr>
  </w:style>
  <w:style w:type="paragraph" w:styleId="23">
    <w:name w:val="index 1"/>
    <w:basedOn w:val="1"/>
    <w:next w:val="1"/>
    <w:uiPriority w:val="0"/>
  </w:style>
  <w:style w:type="paragraph" w:styleId="24">
    <w:name w:val="toc 2"/>
    <w:basedOn w:val="1"/>
    <w:next w:val="1"/>
    <w:unhideWhenUsed/>
    <w:uiPriority w:val="39"/>
    <w:pPr>
      <w:ind w:left="420" w:leftChars="200"/>
    </w:pPr>
  </w:style>
  <w:style w:type="character" w:styleId="27">
    <w:name w:val="page number"/>
    <w:basedOn w:val="26"/>
    <w:uiPriority w:val="0"/>
  </w:style>
  <w:style w:type="character" w:styleId="28">
    <w:name w:val="Hyperlink"/>
    <w:basedOn w:val="26"/>
    <w:unhideWhenUsed/>
    <w:qFormat/>
    <w:uiPriority w:val="99"/>
    <w:rPr>
      <w:color w:val="0000FF" w:themeColor="hyperlink"/>
      <w:u w:val="single"/>
      <w14:textFill>
        <w14:solidFill>
          <w14:schemeClr w14:val="hlink"/>
        </w14:solidFill>
      </w14:textFill>
    </w:rPr>
  </w:style>
  <w:style w:type="character" w:customStyle="1" w:styleId="29">
    <w:name w:val="Char Char Char Char Char Char Char Char"/>
    <w:link w:val="30"/>
    <w:qFormat/>
    <w:uiPriority w:val="0"/>
    <w:rPr>
      <w:kern w:val="2"/>
      <w:sz w:val="21"/>
    </w:rPr>
  </w:style>
  <w:style w:type="paragraph" w:customStyle="1" w:styleId="30">
    <w:name w:val="Char Char Char Char Char Char Char1"/>
    <w:basedOn w:val="1"/>
    <w:link w:val="29"/>
    <w:qFormat/>
    <w:uiPriority w:val="0"/>
    <w:pPr>
      <w:spacing w:line="440" w:lineRule="atLeast"/>
    </w:pPr>
  </w:style>
  <w:style w:type="character" w:customStyle="1" w:styleId="31">
    <w:name w:val="正文文本缩进 字符"/>
    <w:link w:val="15"/>
    <w:qFormat/>
    <w:uiPriority w:val="0"/>
    <w:rPr>
      <w:rFonts w:ascii="宋体"/>
      <w:sz w:val="24"/>
    </w:rPr>
  </w:style>
  <w:style w:type="character" w:customStyle="1" w:styleId="32">
    <w:name w:val="正文文本 字符"/>
    <w:link w:val="14"/>
    <w:uiPriority w:val="0"/>
    <w:rPr>
      <w:kern w:val="2"/>
      <w:sz w:val="21"/>
    </w:rPr>
  </w:style>
  <w:style w:type="character" w:customStyle="1" w:styleId="33">
    <w:name w:val="页眉 字符"/>
    <w:link w:val="21"/>
    <w:qFormat/>
    <w:uiPriority w:val="0"/>
    <w:rPr>
      <w:kern w:val="2"/>
      <w:sz w:val="18"/>
    </w:rPr>
  </w:style>
  <w:style w:type="paragraph" w:customStyle="1" w:styleId="34">
    <w:name w:val="Char"/>
    <w:basedOn w:val="1"/>
    <w:uiPriority w:val="0"/>
    <w:pPr>
      <w:snapToGrid w:val="0"/>
      <w:spacing w:line="440" w:lineRule="atLeast"/>
    </w:pPr>
    <w:rPr>
      <w:rFonts w:ascii="宋体"/>
      <w:sz w:val="24"/>
    </w:rPr>
  </w:style>
  <w:style w:type="paragraph" w:customStyle="1" w:styleId="35">
    <w:name w:val="页眉1"/>
    <w:basedOn w:val="1"/>
    <w:qFormat/>
    <w:uiPriority w:val="0"/>
    <w:pPr>
      <w:pBdr>
        <w:bottom w:val="single" w:color="auto" w:sz="6" w:space="1"/>
      </w:pBdr>
      <w:tabs>
        <w:tab w:val="center" w:pos="4153"/>
        <w:tab w:val="right" w:pos="8306"/>
      </w:tabs>
      <w:snapToGrid w:val="0"/>
      <w:jc w:val="center"/>
    </w:pPr>
    <w:rPr>
      <w:sz w:val="18"/>
    </w:rPr>
  </w:style>
  <w:style w:type="paragraph" w:customStyle="1" w:styleId="36">
    <w:name w:val="正文1"/>
    <w:basedOn w:val="1"/>
    <w:qFormat/>
    <w:uiPriority w:val="0"/>
    <w:pPr>
      <w:adjustRightInd w:val="0"/>
      <w:spacing w:line="390" w:lineRule="atLeast"/>
      <w:textAlignment w:val="baseline"/>
    </w:pPr>
    <w:rPr>
      <w:rFonts w:ascii="宋体"/>
      <w:kern w:val="0"/>
      <w:sz w:val="24"/>
    </w:rPr>
  </w:style>
  <w:style w:type="paragraph" w:customStyle="1" w:styleId="37">
    <w:name w:val="正文+缩进"/>
    <w:basedOn w:val="1"/>
    <w:qFormat/>
    <w:uiPriority w:val="0"/>
    <w:pPr>
      <w:spacing w:line="360" w:lineRule="auto"/>
      <w:ind w:firstLine="480" w:firstLineChars="200"/>
    </w:pPr>
    <w:rPr>
      <w:rFonts w:eastAsia="楷体_GB2312"/>
      <w:sz w:val="24"/>
    </w:rPr>
  </w:style>
  <w:style w:type="paragraph" w:customStyle="1" w:styleId="38">
    <w:name w:val="Char Char Char Char Char Char Char"/>
    <w:basedOn w:val="1"/>
    <w:qFormat/>
    <w:uiPriority w:val="0"/>
    <w:pPr>
      <w:snapToGrid w:val="0"/>
      <w:spacing w:line="440" w:lineRule="atLeast"/>
    </w:pPr>
    <w:rPr>
      <w:rFonts w:ascii="宋体"/>
      <w:sz w:val="24"/>
    </w:rPr>
  </w:style>
  <w:style w:type="paragraph" w:customStyle="1" w:styleId="39">
    <w:name w:val="样式2"/>
    <w:basedOn w:val="1"/>
    <w:qFormat/>
    <w:uiPriority w:val="0"/>
    <w:pPr>
      <w:adjustRightInd w:val="0"/>
      <w:spacing w:line="410" w:lineRule="atLeast"/>
      <w:textAlignment w:val="baseline"/>
    </w:pPr>
    <w:rPr>
      <w:kern w:val="0"/>
      <w:sz w:val="24"/>
    </w:rPr>
  </w:style>
  <w:style w:type="character" w:customStyle="1" w:styleId="40">
    <w:name w:val="标题 1 字符"/>
    <w:link w:val="2"/>
    <w:qFormat/>
    <w:uiPriority w:val="9"/>
    <w:rPr>
      <w:b/>
      <w:bCs/>
      <w:kern w:val="44"/>
      <w:sz w:val="44"/>
      <w:szCs w:val="44"/>
    </w:rPr>
  </w:style>
  <w:style w:type="paragraph" w:styleId="41">
    <w:name w:val="List Paragraph"/>
    <w:basedOn w:val="1"/>
    <w:qFormat/>
    <w:uiPriority w:val="34"/>
    <w:pPr>
      <w:ind w:firstLine="420" w:firstLineChars="200"/>
    </w:pPr>
  </w:style>
  <w:style w:type="character" w:customStyle="1" w:styleId="42">
    <w:name w:val="文档结构图 字符"/>
    <w:basedOn w:val="26"/>
    <w:link w:val="13"/>
    <w:semiHidden/>
    <w:qFormat/>
    <w:uiPriority w:val="99"/>
    <w:rPr>
      <w:rFonts w:ascii="宋体"/>
      <w:kern w:val="2"/>
      <w:sz w:val="18"/>
      <w:szCs w:val="18"/>
    </w:rPr>
  </w:style>
  <w:style w:type="character" w:customStyle="1" w:styleId="43">
    <w:name w:val="批注框文本 字符"/>
    <w:basedOn w:val="26"/>
    <w:link w:val="19"/>
    <w:semiHidden/>
    <w:qFormat/>
    <w:uiPriority w:val="99"/>
    <w:rPr>
      <w:kern w:val="2"/>
      <w:sz w:val="18"/>
      <w:szCs w:val="18"/>
    </w:rPr>
  </w:style>
  <w:style w:type="paragraph" w:customStyle="1" w:styleId="44">
    <w:name w:val="TOC Heading"/>
    <w:basedOn w:val="2"/>
    <w:next w:val="1"/>
    <w:semiHidden/>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页脚 字符"/>
    <w:basedOn w:val="26"/>
    <w:link w:val="20"/>
    <w:qFormat/>
    <w:uiPriority w:val="99"/>
    <w:rPr>
      <w:rFonts w:eastAsia="楷体_GB2312"/>
      <w:kern w:val="2"/>
      <w:sz w:val="18"/>
    </w:rPr>
  </w:style>
  <w:style w:type="character" w:customStyle="1" w:styleId="46">
    <w:name w:val="标题 2 字符"/>
    <w:basedOn w:val="26"/>
    <w:link w:val="3"/>
    <w:uiPriority w:val="0"/>
    <w:rPr>
      <w:rFonts w:ascii="Arial" w:hAnsi="Arial" w:eastAsia="黑体"/>
      <w:b/>
      <w:bCs/>
      <w:kern w:val="2"/>
      <w:sz w:val="32"/>
      <w:szCs w:val="32"/>
    </w:rPr>
  </w:style>
  <w:style w:type="character" w:customStyle="1" w:styleId="47">
    <w:name w:val="纯文本 字符"/>
    <w:basedOn w:val="26"/>
    <w:link w:val="17"/>
    <w:qFormat/>
    <w:uiPriority w:val="0"/>
    <w:rPr>
      <w:rFonts w:ascii="宋体" w:hAnsi="Courier New"/>
      <w:kern w:val="2"/>
      <w:sz w:val="21"/>
    </w:rPr>
  </w:style>
  <w:style w:type="paragraph" w:customStyle="1" w:styleId="48">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CE87F-A102-4EC8-8D7E-E7BF645B572C}">
  <ds:schemaRefs/>
</ds:datastoreItem>
</file>

<file path=docProps/app.xml><?xml version="1.0" encoding="utf-8"?>
<Properties xmlns="http://schemas.openxmlformats.org/officeDocument/2006/extended-properties" xmlns:vt="http://schemas.openxmlformats.org/officeDocument/2006/docPropsVTypes">
  <Template>Normal</Template>
  <Company>HEguangren</Company>
  <Pages>32</Pages>
  <Words>3374</Words>
  <Characters>19233</Characters>
  <Lines>160</Lines>
  <Paragraphs>45</Paragraphs>
  <TotalTime>2</TotalTime>
  <ScaleCrop>false</ScaleCrop>
  <LinksUpToDate>false</LinksUpToDate>
  <CharactersWithSpaces>22562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2020-01-08T07:11:00Z</dcterms:created>
  <dc:creator>trouble</dc:creator>
  <cp:lastModifiedBy>13572810917</cp:lastModifiedBy>
  <cp:lastPrinted>2018-09-26T03:00:00Z</cp:lastPrinted>
  <dcterms:modified xsi:type="dcterms:W3CDTF">2020-01-17T07:57:01Z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