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bCs/>
          <w:color w:val="000000"/>
          <w:kern w:val="0"/>
          <w:sz w:val="36"/>
          <w:szCs w:val="36"/>
        </w:rPr>
      </w:pPr>
      <w:bookmarkStart w:id="0" w:name="_Toc366758384"/>
      <w:r>
        <w:rPr>
          <w:rFonts w:hint="eastAsia" w:ascii="仿宋" w:hAnsi="仿宋" w:eastAsia="仿宋" w:cs="宋体"/>
          <w:b/>
          <w:bCs/>
          <w:color w:val="000000"/>
          <w:kern w:val="0"/>
          <w:sz w:val="36"/>
          <w:szCs w:val="36"/>
        </w:rPr>
        <w:t>中铁建工集团有限公司</w:t>
      </w:r>
      <w:bookmarkEnd w:id="0"/>
      <w:r>
        <w:rPr>
          <w:rFonts w:hint="eastAsia" w:ascii="仿宋" w:hAnsi="仿宋" w:eastAsia="仿宋" w:cs="宋体"/>
          <w:b/>
          <w:bCs/>
          <w:color w:val="000000"/>
          <w:kern w:val="0"/>
          <w:sz w:val="36"/>
          <w:szCs w:val="36"/>
        </w:rPr>
        <w:t>西南分公司</w:t>
      </w:r>
    </w:p>
    <w:p>
      <w:pPr>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太原松庄城中村改造项目工程</w:t>
      </w:r>
    </w:p>
    <w:p>
      <w:pPr>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电线电缆招标采购公告</w:t>
      </w:r>
    </w:p>
    <w:p>
      <w:pPr>
        <w:widowControl/>
        <w:shd w:val="clear" w:color="auto" w:fill="FFFFFF"/>
        <w:spacing w:line="560" w:lineRule="atLeast"/>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招标编号：</w:t>
      </w:r>
      <w:r>
        <w:rPr>
          <w:rFonts w:hint="eastAsia" w:ascii="宋体" w:hAnsi="宋体"/>
          <w:b/>
          <w:color w:val="000000"/>
          <w:sz w:val="28"/>
          <w:szCs w:val="28"/>
          <w:highlight w:val="yellow"/>
          <w:u w:val="single"/>
        </w:rPr>
        <w:t>XNWZCGZB-2020-118</w:t>
      </w:r>
    </w:p>
    <w:p>
      <w:pPr>
        <w:widowControl/>
        <w:numPr>
          <w:ilvl w:val="0"/>
          <w:numId w:val="1"/>
        </w:numPr>
        <w:shd w:val="clear" w:color="auto" w:fill="FFFFFF"/>
        <w:spacing w:line="560" w:lineRule="atLeast"/>
        <w:ind w:left="0" w:firstLine="566"/>
        <w:jc w:val="left"/>
        <w:outlineLvl w:val="2"/>
        <w:rPr>
          <w:rFonts w:ascii="仿宋" w:hAnsi="仿宋" w:eastAsia="仿宋" w:cs="宋体"/>
          <w:color w:val="000000"/>
          <w:kern w:val="0"/>
          <w:sz w:val="25"/>
          <w:szCs w:val="25"/>
        </w:rPr>
      </w:pPr>
      <w:bookmarkStart w:id="1" w:name="_Toc366792030"/>
      <w:bookmarkEnd w:id="1"/>
      <w:bookmarkStart w:id="2" w:name="_Toc366793755"/>
      <w:bookmarkEnd w:id="2"/>
      <w:bookmarkStart w:id="3" w:name="_Toc366793894"/>
      <w:bookmarkEnd w:id="3"/>
      <w:bookmarkStart w:id="4" w:name="_Toc366790571"/>
      <w:bookmarkEnd w:id="4"/>
      <w:bookmarkStart w:id="5" w:name="_Toc366793280"/>
      <w:bookmarkEnd w:id="5"/>
      <w:bookmarkStart w:id="6" w:name="_Toc381470315"/>
      <w:bookmarkEnd w:id="6"/>
      <w:r>
        <w:rPr>
          <w:rFonts w:hint="eastAsia" w:ascii="仿宋" w:hAnsi="仿宋" w:eastAsia="仿宋" w:cs="宋体"/>
          <w:b/>
          <w:bCs/>
          <w:color w:val="000000"/>
          <w:kern w:val="0"/>
          <w:sz w:val="28"/>
          <w:szCs w:val="28"/>
        </w:rPr>
        <w:t>招标概况</w:t>
      </w:r>
    </w:p>
    <w:p>
      <w:pPr>
        <w:ind w:firstLine="560" w:firstLineChars="200"/>
        <w:jc w:val="left"/>
        <w:rPr>
          <w:rFonts w:ascii="仿宋" w:hAnsi="仿宋" w:eastAsia="仿宋" w:cs="宋体"/>
          <w:color w:val="000000"/>
          <w:kern w:val="0"/>
          <w:sz w:val="25"/>
          <w:szCs w:val="25"/>
        </w:rPr>
      </w:pPr>
      <w:r>
        <w:rPr>
          <w:rFonts w:hint="eastAsia" w:ascii="仿宋" w:hAnsi="仿宋" w:eastAsia="仿宋" w:cs="宋体"/>
          <w:color w:val="000000"/>
          <w:kern w:val="0"/>
          <w:sz w:val="28"/>
          <w:szCs w:val="28"/>
        </w:rPr>
        <w:t>本次招标为中铁建工集团有限公司西南分公司太原松庄城中村改造项目工程电线电缆招标采购。采购资金招标人已落实，收货人为中铁建工集团太原迎泽区城中村改造（西南）项目经理部，货款由项目部支付和公司统筹协调支付相结合。本次采购招标人为中铁建工集团有限公司西南分公司。本次电线采购已具备招标条件，现公开招标。</w:t>
      </w:r>
    </w:p>
    <w:p>
      <w:pPr>
        <w:widowControl/>
        <w:numPr>
          <w:ilvl w:val="0"/>
          <w:numId w:val="1"/>
        </w:numPr>
        <w:shd w:val="clear" w:color="auto" w:fill="FFFFFF"/>
        <w:spacing w:line="560" w:lineRule="atLeast"/>
        <w:ind w:left="0" w:firstLine="566"/>
        <w:jc w:val="left"/>
        <w:outlineLvl w:val="2"/>
        <w:rPr>
          <w:rFonts w:ascii="仿宋" w:hAnsi="仿宋" w:eastAsia="仿宋" w:cs="宋体"/>
          <w:b/>
          <w:bCs/>
          <w:color w:val="000000"/>
          <w:kern w:val="0"/>
          <w:sz w:val="28"/>
          <w:szCs w:val="28"/>
        </w:rPr>
      </w:pPr>
      <w:bookmarkStart w:id="7" w:name="_Toc152045513"/>
      <w:bookmarkEnd w:id="7"/>
      <w:bookmarkStart w:id="8" w:name="_Toc152042289"/>
      <w:bookmarkEnd w:id="8"/>
      <w:bookmarkStart w:id="9" w:name="_Toc381470316"/>
      <w:bookmarkEnd w:id="9"/>
      <w:bookmarkStart w:id="10" w:name="_Toc144974481"/>
      <w:bookmarkEnd w:id="10"/>
      <w:bookmarkStart w:id="11" w:name="_Toc366793756"/>
      <w:bookmarkEnd w:id="11"/>
      <w:bookmarkStart w:id="12" w:name="_Toc366793895"/>
      <w:bookmarkEnd w:id="12"/>
      <w:bookmarkStart w:id="13" w:name="_Toc366758386"/>
      <w:bookmarkEnd w:id="13"/>
      <w:bookmarkStart w:id="14" w:name="_Toc366793281"/>
      <w:bookmarkEnd w:id="14"/>
      <w:bookmarkStart w:id="15" w:name="_Toc366790572"/>
      <w:bookmarkEnd w:id="15"/>
      <w:bookmarkStart w:id="16" w:name="_Toc238797533"/>
      <w:bookmarkEnd w:id="16"/>
      <w:bookmarkStart w:id="17" w:name="_Toc243475751"/>
      <w:bookmarkEnd w:id="17"/>
      <w:bookmarkStart w:id="18" w:name="_Toc366792031"/>
      <w:bookmarkEnd w:id="18"/>
      <w:r>
        <w:rPr>
          <w:rFonts w:hint="eastAsia" w:ascii="仿宋" w:hAnsi="仿宋" w:eastAsia="仿宋" w:cs="宋体"/>
          <w:b/>
          <w:bCs/>
          <w:color w:val="000000"/>
          <w:kern w:val="0"/>
          <w:sz w:val="28"/>
          <w:szCs w:val="28"/>
        </w:rPr>
        <w:t>招标内容</w:t>
      </w:r>
    </w:p>
    <w:p>
      <w:pPr>
        <w:widowControl/>
        <w:shd w:val="clear" w:color="auto" w:fill="FFFFFF"/>
        <w:spacing w:line="560" w:lineRule="atLeast"/>
        <w:ind w:firstLine="565" w:firstLineChars="202"/>
        <w:jc w:val="left"/>
        <w:outlineLvl w:val="2"/>
        <w:rPr>
          <w:rFonts w:ascii="仿宋" w:hAnsi="仿宋" w:eastAsia="仿宋" w:cs="宋体"/>
          <w:color w:val="000000"/>
          <w:kern w:val="0"/>
          <w:sz w:val="28"/>
          <w:szCs w:val="28"/>
        </w:rPr>
      </w:pPr>
      <w:r>
        <w:rPr>
          <w:rFonts w:hint="eastAsia" w:ascii="仿宋" w:hAnsi="仿宋" w:eastAsia="仿宋" w:cs="宋体"/>
          <w:color w:val="000000"/>
          <w:kern w:val="0"/>
          <w:sz w:val="28"/>
          <w:szCs w:val="28"/>
        </w:rPr>
        <w:t>中铁建工集团有限公司太原松庄城中村改造项目工程电线招标采购，详见招标物资明细表。</w:t>
      </w:r>
    </w:p>
    <w:p>
      <w:pPr>
        <w:widowControl/>
        <w:numPr>
          <w:ilvl w:val="0"/>
          <w:numId w:val="1"/>
        </w:numPr>
        <w:shd w:val="clear" w:color="auto" w:fill="FFFFFF"/>
        <w:spacing w:line="560" w:lineRule="atLeast"/>
        <w:ind w:left="0" w:firstLine="566"/>
        <w:jc w:val="left"/>
        <w:outlineLvl w:val="2"/>
        <w:rPr>
          <w:rFonts w:ascii="仿宋" w:hAnsi="仿宋" w:eastAsia="仿宋" w:cs="宋体"/>
          <w:b/>
          <w:bCs/>
          <w:kern w:val="0"/>
          <w:sz w:val="28"/>
          <w:szCs w:val="28"/>
        </w:rPr>
      </w:pPr>
      <w:bookmarkStart w:id="19" w:name="_Toc238552179"/>
      <w:bookmarkEnd w:id="19"/>
      <w:bookmarkStart w:id="20" w:name="_Toc366793896"/>
      <w:bookmarkEnd w:id="20"/>
      <w:bookmarkStart w:id="21" w:name="_Toc381470317"/>
      <w:bookmarkEnd w:id="21"/>
      <w:bookmarkStart w:id="22" w:name="_Toc366790573"/>
      <w:bookmarkEnd w:id="22"/>
      <w:bookmarkStart w:id="23" w:name="_Toc366792032"/>
      <w:bookmarkEnd w:id="23"/>
      <w:bookmarkStart w:id="24" w:name="_Toc366793282"/>
      <w:bookmarkEnd w:id="24"/>
      <w:bookmarkStart w:id="25" w:name="_Toc243475752"/>
      <w:bookmarkEnd w:id="25"/>
      <w:bookmarkStart w:id="26" w:name="_Toc238797534"/>
      <w:bookmarkEnd w:id="26"/>
      <w:bookmarkStart w:id="27" w:name="_Toc366758387"/>
      <w:bookmarkEnd w:id="27"/>
      <w:bookmarkStart w:id="28" w:name="_Toc366793757"/>
      <w:bookmarkEnd w:id="28"/>
      <w:bookmarkStart w:id="29" w:name="_Toc152042290"/>
      <w:bookmarkEnd w:id="29"/>
      <w:bookmarkStart w:id="30" w:name="_Toc152045514"/>
      <w:bookmarkEnd w:id="30"/>
      <w:r>
        <w:rPr>
          <w:rFonts w:hint="eastAsia" w:ascii="仿宋" w:hAnsi="仿宋" w:eastAsia="仿宋" w:cs="宋体"/>
          <w:b/>
          <w:bCs/>
          <w:kern w:val="0"/>
          <w:sz w:val="28"/>
          <w:szCs w:val="28"/>
        </w:rPr>
        <w:t>投标人资格要求</w:t>
      </w:r>
    </w:p>
    <w:p>
      <w:pPr>
        <w:shd w:val="clear" w:color="auto" w:fill="FFFFFF"/>
        <w:spacing w:line="560" w:lineRule="atLeast"/>
        <w:ind w:firstLine="560"/>
        <w:rPr>
          <w:rFonts w:ascii="仿宋" w:hAnsi="仿宋" w:eastAsia="仿宋" w:cs="宋体"/>
          <w:kern w:val="0"/>
          <w:sz w:val="28"/>
          <w:szCs w:val="28"/>
        </w:rPr>
      </w:pPr>
      <w:r>
        <w:rPr>
          <w:rFonts w:hint="eastAsia" w:ascii="仿宋" w:hAnsi="仿宋" w:eastAsia="仿宋" w:cs="宋体"/>
          <w:kern w:val="0"/>
          <w:sz w:val="28"/>
          <w:szCs w:val="28"/>
        </w:rPr>
        <w:t>3.1在中华人民共和国境内依法注册、具有独立法人资格、具有招标物资生产供应经验的厂商；</w:t>
      </w:r>
    </w:p>
    <w:p>
      <w:pPr>
        <w:shd w:val="clear" w:color="auto" w:fill="FFFFFF"/>
        <w:spacing w:line="560" w:lineRule="atLeast"/>
        <w:ind w:firstLine="560"/>
        <w:rPr>
          <w:rFonts w:ascii="仿宋" w:hAnsi="仿宋" w:eastAsia="仿宋" w:cs="宋体"/>
          <w:kern w:val="0"/>
          <w:sz w:val="28"/>
          <w:szCs w:val="28"/>
        </w:rPr>
      </w:pPr>
      <w:r>
        <w:rPr>
          <w:rFonts w:hint="eastAsia" w:ascii="仿宋" w:hAnsi="仿宋" w:eastAsia="仿宋" w:cs="宋体"/>
          <w:kern w:val="0"/>
          <w:sz w:val="28"/>
          <w:szCs w:val="28"/>
        </w:rPr>
        <w:t>3.2</w:t>
      </w:r>
      <w:r>
        <w:rPr>
          <w:rFonts w:hint="eastAsia" w:ascii="仿宋" w:hAnsi="仿宋" w:eastAsia="仿宋" w:cs="宋体"/>
          <w:color w:val="FF0000"/>
          <w:kern w:val="0"/>
          <w:sz w:val="28"/>
          <w:szCs w:val="28"/>
        </w:rPr>
        <w:t>投标人注册资金≥</w:t>
      </w:r>
      <w:r>
        <w:rPr>
          <w:rFonts w:hint="eastAsia" w:ascii="宋体" w:hAnsi="宋体" w:eastAsia="仿宋" w:cs="宋体"/>
          <w:color w:val="FF0000"/>
          <w:kern w:val="0"/>
          <w:sz w:val="28"/>
          <w:szCs w:val="28"/>
        </w:rPr>
        <w:t>1亿元</w:t>
      </w:r>
      <w:r>
        <w:rPr>
          <w:rFonts w:hint="eastAsia" w:ascii="仿宋" w:hAnsi="仿宋" w:eastAsia="仿宋" w:cs="宋体"/>
          <w:kern w:val="0"/>
          <w:sz w:val="28"/>
          <w:szCs w:val="28"/>
          <w:highlight w:val="yellow"/>
        </w:rPr>
        <w:t>；</w:t>
      </w:r>
    </w:p>
    <w:p>
      <w:pPr>
        <w:shd w:val="clear" w:color="auto" w:fill="FFFFFF"/>
        <w:spacing w:line="560" w:lineRule="atLeast"/>
        <w:ind w:firstLine="560"/>
        <w:rPr>
          <w:rFonts w:ascii="仿宋" w:hAnsi="仿宋" w:eastAsia="仿宋" w:cs="宋体"/>
          <w:color w:val="FF0000"/>
          <w:kern w:val="0"/>
          <w:sz w:val="28"/>
          <w:szCs w:val="28"/>
        </w:rPr>
      </w:pPr>
      <w:r>
        <w:rPr>
          <w:rFonts w:hint="eastAsia" w:ascii="仿宋" w:hAnsi="仿宋" w:eastAsia="仿宋" w:cs="宋体"/>
          <w:kern w:val="0"/>
          <w:sz w:val="28"/>
          <w:szCs w:val="28"/>
        </w:rPr>
        <w:t>3.3</w:t>
      </w:r>
      <w:r>
        <w:rPr>
          <w:rFonts w:hint="eastAsia" w:ascii="仿宋" w:hAnsi="仿宋" w:eastAsia="仿宋" w:cs="宋体"/>
          <w:color w:val="FF0000"/>
          <w:kern w:val="0"/>
          <w:sz w:val="28"/>
          <w:szCs w:val="28"/>
        </w:rPr>
        <w:t>投标单位近3年内有大型企业大型或类似的项目标的物供货业绩且销售额在1</w:t>
      </w:r>
      <w:r>
        <w:rPr>
          <w:rFonts w:ascii="仿宋" w:hAnsi="仿宋" w:eastAsia="仿宋" w:cs="宋体"/>
          <w:color w:val="FF0000"/>
          <w:kern w:val="0"/>
          <w:sz w:val="28"/>
          <w:szCs w:val="28"/>
        </w:rPr>
        <w:t>0000</w:t>
      </w:r>
      <w:r>
        <w:rPr>
          <w:rFonts w:hint="eastAsia" w:ascii="仿宋" w:hAnsi="仿宋" w:eastAsia="仿宋" w:cs="宋体"/>
          <w:color w:val="FF0000"/>
          <w:kern w:val="0"/>
          <w:sz w:val="28"/>
          <w:szCs w:val="28"/>
        </w:rPr>
        <w:t>万元以上，单项合同金额在</w:t>
      </w:r>
      <w:r>
        <w:rPr>
          <w:rFonts w:hint="eastAsia" w:ascii="宋体" w:hAnsi="宋体" w:eastAsia="仿宋" w:cs="宋体"/>
          <w:color w:val="FF0000"/>
          <w:kern w:val="0"/>
          <w:sz w:val="28"/>
          <w:szCs w:val="28"/>
        </w:rPr>
        <w:t>500</w:t>
      </w:r>
      <w:r>
        <w:rPr>
          <w:rFonts w:hint="eastAsia" w:ascii="仿宋" w:hAnsi="仿宋" w:eastAsia="仿宋" w:cs="宋体"/>
          <w:color w:val="FF0000"/>
          <w:kern w:val="0"/>
          <w:sz w:val="28"/>
          <w:szCs w:val="28"/>
        </w:rPr>
        <w:t>万元以上，以上均需提供相应的业绩证明材料，业绩证明资料为完整合同扫描件。</w:t>
      </w:r>
    </w:p>
    <w:p>
      <w:pPr>
        <w:shd w:val="clear" w:color="auto" w:fill="FFFFFF"/>
        <w:spacing w:line="560" w:lineRule="atLeast"/>
        <w:ind w:firstLine="560"/>
        <w:rPr>
          <w:rFonts w:ascii="仿宋" w:hAnsi="仿宋" w:eastAsia="仿宋" w:cs="宋体"/>
          <w:kern w:val="0"/>
          <w:sz w:val="28"/>
          <w:szCs w:val="28"/>
        </w:rPr>
      </w:pPr>
      <w:r>
        <w:rPr>
          <w:rFonts w:hint="eastAsia" w:ascii="仿宋" w:hAnsi="仿宋" w:eastAsia="仿宋" w:cs="宋体"/>
          <w:kern w:val="0"/>
          <w:sz w:val="28"/>
          <w:szCs w:val="28"/>
        </w:rPr>
        <w:t>3.4不接受联合体投标。</w:t>
      </w:r>
    </w:p>
    <w:p>
      <w:pPr>
        <w:shd w:val="clear" w:color="auto" w:fill="FFFFFF"/>
        <w:spacing w:line="560" w:lineRule="atLeast"/>
        <w:ind w:firstLine="560"/>
        <w:rPr>
          <w:rFonts w:ascii="仿宋" w:hAnsi="仿宋" w:eastAsia="仿宋" w:cs="宋体"/>
          <w:kern w:val="0"/>
          <w:sz w:val="28"/>
          <w:szCs w:val="28"/>
        </w:rPr>
      </w:pPr>
      <w:r>
        <w:rPr>
          <w:rFonts w:hint="eastAsia" w:ascii="仿宋" w:hAnsi="仿宋" w:eastAsia="仿宋" w:cs="宋体"/>
          <w:kern w:val="0"/>
          <w:sz w:val="28"/>
          <w:szCs w:val="28"/>
        </w:rPr>
        <w:t>3.5投标人不得存在通过“信用中国”网站（www.creditchina.gov.cn）或各级信用信息共享平台查询为失信被执行人的情况。（须提供信用中国查询截图）</w:t>
      </w:r>
    </w:p>
    <w:p>
      <w:pPr>
        <w:shd w:val="clear" w:color="auto" w:fill="FFFFFF"/>
        <w:spacing w:line="560" w:lineRule="atLeast"/>
        <w:ind w:firstLine="560" w:firstLineChars="200"/>
        <w:rPr>
          <w:rFonts w:ascii="仿宋" w:hAnsi="仿宋" w:eastAsia="仿宋" w:cs="宋体"/>
          <w:kern w:val="0"/>
          <w:sz w:val="28"/>
          <w:szCs w:val="28"/>
        </w:rPr>
      </w:pPr>
      <w:bookmarkStart w:id="31" w:name="_Toc381470318"/>
      <w:bookmarkEnd w:id="31"/>
      <w:bookmarkStart w:id="32" w:name="_Toc366793283"/>
      <w:bookmarkEnd w:id="32"/>
      <w:bookmarkStart w:id="33" w:name="_Toc366793897"/>
      <w:bookmarkEnd w:id="33"/>
      <w:bookmarkStart w:id="34" w:name="_Toc366792033"/>
      <w:bookmarkEnd w:id="34"/>
      <w:bookmarkStart w:id="35" w:name="_Toc366790574"/>
      <w:bookmarkEnd w:id="35"/>
      <w:bookmarkStart w:id="36" w:name="_Toc243475753"/>
      <w:bookmarkEnd w:id="36"/>
      <w:bookmarkStart w:id="37" w:name="_Toc366758388"/>
      <w:bookmarkEnd w:id="37"/>
      <w:bookmarkStart w:id="38" w:name="_Toc366793758"/>
      <w:bookmarkEnd w:id="38"/>
      <w:bookmarkStart w:id="39" w:name="_Toc238552180"/>
      <w:bookmarkEnd w:id="39"/>
      <w:bookmarkStart w:id="40" w:name="_Toc238797535"/>
      <w:bookmarkEnd w:id="40"/>
      <w:bookmarkStart w:id="41" w:name="_Toc152045515"/>
      <w:bookmarkEnd w:id="41"/>
      <w:bookmarkStart w:id="42" w:name="_Toc152042291"/>
      <w:bookmarkEnd w:id="42"/>
      <w:r>
        <w:rPr>
          <w:rFonts w:hint="eastAsia" w:ascii="仿宋" w:hAnsi="仿宋" w:eastAsia="仿宋" w:cs="宋体"/>
          <w:kern w:val="0"/>
          <w:sz w:val="28"/>
          <w:szCs w:val="28"/>
        </w:rPr>
        <w:t>3.6投标人必须在2020-2021年股份公司电线电缆合格供应商名录内。</w:t>
      </w:r>
    </w:p>
    <w:p>
      <w:pPr>
        <w:shd w:val="clear" w:color="auto" w:fill="FFFFFF"/>
        <w:spacing w:line="560" w:lineRule="atLeast"/>
        <w:ind w:firstLine="56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7</w:t>
      </w:r>
      <w:r>
        <w:rPr>
          <w:rFonts w:hint="eastAsia" w:ascii="仿宋" w:hAnsi="仿宋" w:eastAsia="仿宋" w:cs="宋体"/>
          <w:kern w:val="0"/>
          <w:sz w:val="28"/>
          <w:szCs w:val="28"/>
        </w:rPr>
        <w:t>投标人要具有一定的供货能力，供货周期短，满足施工进度要求，合同签订后按项目提料清单于</w:t>
      </w:r>
      <w:r>
        <w:rPr>
          <w:rFonts w:ascii="仿宋" w:hAnsi="仿宋" w:eastAsia="仿宋" w:cs="宋体"/>
          <w:kern w:val="0"/>
          <w:sz w:val="28"/>
          <w:szCs w:val="28"/>
        </w:rPr>
        <w:t>3</w:t>
      </w:r>
      <w:r>
        <w:rPr>
          <w:rFonts w:hint="eastAsia" w:ascii="仿宋" w:hAnsi="仿宋" w:eastAsia="仿宋" w:cs="宋体"/>
          <w:kern w:val="0"/>
          <w:sz w:val="28"/>
          <w:szCs w:val="28"/>
        </w:rPr>
        <w:t>日内到场。</w:t>
      </w:r>
    </w:p>
    <w:p>
      <w:pPr>
        <w:widowControl/>
        <w:numPr>
          <w:ilvl w:val="0"/>
          <w:numId w:val="1"/>
        </w:numPr>
        <w:shd w:val="clear" w:color="auto" w:fill="FFFFFF"/>
        <w:spacing w:line="560" w:lineRule="atLeast"/>
        <w:ind w:left="0" w:firstLine="566"/>
        <w:jc w:val="left"/>
        <w:outlineLvl w:val="2"/>
        <w:rPr>
          <w:rFonts w:ascii="仿宋" w:hAnsi="仿宋" w:eastAsia="仿宋" w:cs="宋体"/>
          <w:b/>
          <w:bCs/>
          <w:color w:val="000000"/>
          <w:kern w:val="0"/>
          <w:sz w:val="28"/>
          <w:szCs w:val="28"/>
        </w:rPr>
      </w:pPr>
      <w:r>
        <w:rPr>
          <w:rFonts w:hint="eastAsia" w:ascii="仿宋" w:hAnsi="仿宋" w:eastAsia="仿宋" w:cs="宋体"/>
          <w:b/>
          <w:bCs/>
          <w:kern w:val="0"/>
          <w:sz w:val="28"/>
          <w:szCs w:val="28"/>
        </w:rPr>
        <w:t>招标文件</w:t>
      </w:r>
      <w:r>
        <w:rPr>
          <w:rFonts w:hint="eastAsia" w:ascii="仿宋" w:hAnsi="仿宋" w:eastAsia="仿宋" w:cs="宋体"/>
          <w:b/>
          <w:bCs/>
          <w:color w:val="000000"/>
          <w:kern w:val="0"/>
          <w:sz w:val="28"/>
          <w:szCs w:val="28"/>
        </w:rPr>
        <w:t>的获取</w:t>
      </w:r>
    </w:p>
    <w:p>
      <w:pPr>
        <w:widowControl/>
        <w:shd w:val="clear" w:color="auto" w:fill="FFFFFF"/>
        <w:spacing w:line="480" w:lineRule="atLeast"/>
        <w:ind w:right="23"/>
        <w:jc w:val="left"/>
        <w:rPr>
          <w:rFonts w:ascii="仿宋" w:hAnsi="仿宋" w:eastAsia="仿宋" w:cs="宋体"/>
          <w:color w:val="000000"/>
          <w:kern w:val="0"/>
          <w:sz w:val="25"/>
          <w:szCs w:val="25"/>
        </w:rPr>
      </w:pPr>
      <w:bookmarkStart w:id="43" w:name="_Toc144974484"/>
      <w:r>
        <w:rPr>
          <w:rFonts w:hint="eastAsia" w:ascii="仿宋" w:hAnsi="仿宋" w:eastAsia="仿宋" w:cs="宋体"/>
          <w:color w:val="000000"/>
          <w:kern w:val="0"/>
          <w:sz w:val="28"/>
          <w:szCs w:val="28"/>
        </w:rPr>
        <w:t>4.1</w:t>
      </w:r>
      <w:r>
        <w:rPr>
          <w:rFonts w:hint="eastAsia" w:ascii="仿宋" w:hAnsi="宋体" w:eastAsia="仿宋" w:cs="宋体"/>
          <w:color w:val="000000"/>
          <w:kern w:val="0"/>
          <w:sz w:val="28"/>
        </w:rPr>
        <w:t> </w:t>
      </w:r>
      <w:bookmarkEnd w:id="43"/>
      <w:r>
        <w:rPr>
          <w:rFonts w:hint="eastAsia" w:ascii="仿宋" w:hAnsi="仿宋" w:eastAsia="仿宋" w:cs="宋体"/>
          <w:color w:val="000000"/>
          <w:kern w:val="0"/>
          <w:sz w:val="28"/>
          <w:szCs w:val="28"/>
        </w:rPr>
        <w:t>本次招标文件采用电子版形式发售，不再发售纸质版招标文件。</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4.2</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潜在投标人须登陆中国中铁采购电子商务平台（</w:t>
      </w:r>
      <w:r>
        <w:fldChar w:fldCharType="begin"/>
      </w:r>
      <w:r>
        <w:instrText xml:space="preserve"> HYPERLINK "http://www.crec/" </w:instrText>
      </w:r>
      <w:r>
        <w:fldChar w:fldCharType="separate"/>
      </w:r>
      <w:r>
        <w:rPr>
          <w:rFonts w:hint="eastAsia" w:ascii="仿宋" w:hAnsi="仿宋" w:eastAsia="仿宋" w:cs="宋体"/>
          <w:color w:val="000000"/>
          <w:kern w:val="0"/>
          <w:sz w:val="28"/>
        </w:rPr>
        <w:t>www.crec</w:t>
      </w:r>
      <w:r>
        <w:rPr>
          <w:rFonts w:hint="eastAsia" w:ascii="仿宋" w:hAnsi="仿宋" w:eastAsia="仿宋" w:cs="宋体"/>
          <w:color w:val="000000"/>
          <w:kern w:val="0"/>
          <w:sz w:val="28"/>
        </w:rPr>
        <w:fldChar w:fldCharType="end"/>
      </w:r>
      <w:r>
        <w:rPr>
          <w:rFonts w:hint="eastAsia" w:ascii="仿宋" w:hAnsi="仿宋" w:eastAsia="仿宋" w:cs="宋体"/>
          <w:color w:val="000000"/>
          <w:kern w:val="0"/>
          <w:sz w:val="28"/>
          <w:szCs w:val="28"/>
        </w:rPr>
        <w:t>gec.com或www.lubanec.com）进行供应商注册，注册通过的供应商按中国中铁采购电子商务平台操作流程获取招标文件。（供应商注册联系：4006-010100，供应商平台操作联系：4006-010100）。</w:t>
      </w:r>
    </w:p>
    <w:p>
      <w:pPr>
        <w:widowControl/>
        <w:shd w:val="clear" w:color="auto" w:fill="FFFFFF"/>
        <w:spacing w:line="480" w:lineRule="atLeast"/>
        <w:ind w:right="23"/>
        <w:jc w:val="left"/>
        <w:rPr>
          <w:rFonts w:ascii="仿宋" w:hAnsi="仿宋" w:eastAsia="仿宋" w:cs="宋体"/>
          <w:color w:val="000000"/>
          <w:kern w:val="0"/>
          <w:sz w:val="28"/>
          <w:szCs w:val="28"/>
        </w:rPr>
      </w:pPr>
      <w:r>
        <w:rPr>
          <w:rFonts w:ascii="仿宋" w:hAnsi="仿宋" w:eastAsia="仿宋" w:cs="宋体"/>
          <w:color w:val="000000"/>
          <w:kern w:val="0"/>
          <w:sz w:val="28"/>
          <w:szCs w:val="28"/>
          <w:shd w:val="clear" w:color="auto" w:fill="FFFFFF"/>
        </w:rPr>
        <w:t>本次招标将在中国中铁采购电子商务平台：</w:t>
      </w:r>
      <w:r>
        <w:fldChar w:fldCharType="begin"/>
      </w:r>
      <w:r>
        <w:instrText xml:space="preserve"> HYPERLINK "http://www.crec/" </w:instrText>
      </w:r>
      <w:r>
        <w:fldChar w:fldCharType="separate"/>
      </w:r>
      <w:r>
        <w:rPr>
          <w:rFonts w:hint="eastAsia" w:ascii="仿宋" w:hAnsi="仿宋" w:eastAsia="仿宋" w:cs="宋体"/>
          <w:color w:val="000000"/>
          <w:kern w:val="0"/>
          <w:sz w:val="28"/>
          <w:u w:val="single"/>
        </w:rPr>
        <w:t>www.crec</w:t>
      </w:r>
      <w:r>
        <w:rPr>
          <w:rFonts w:hint="eastAsia" w:ascii="仿宋" w:hAnsi="仿宋" w:eastAsia="仿宋" w:cs="宋体"/>
          <w:color w:val="000000"/>
          <w:kern w:val="0"/>
          <w:sz w:val="28"/>
          <w:u w:val="single"/>
        </w:rPr>
        <w:fldChar w:fldCharType="end"/>
      </w:r>
      <w:r>
        <w:fldChar w:fldCharType="begin"/>
      </w:r>
      <w:r>
        <w:instrText xml:space="preserve"> HYPERLINK "http://www.crec/" </w:instrText>
      </w:r>
      <w:r>
        <w:fldChar w:fldCharType="separate"/>
      </w:r>
      <w:r>
        <w:fldChar w:fldCharType="end"/>
      </w:r>
      <w:r>
        <w:fldChar w:fldCharType="begin"/>
      </w:r>
      <w:r>
        <w:instrText xml:space="preserve"> HYPERLINK "http://www.crec/" </w:instrText>
      </w:r>
      <w:r>
        <w:fldChar w:fldCharType="separate"/>
      </w:r>
      <w:r>
        <w:rPr>
          <w:rStyle w:val="21"/>
          <w:rFonts w:hint="eastAsia" w:ascii="仿宋" w:hAnsi="仿宋" w:eastAsia="仿宋" w:cs="宋体"/>
          <w:color w:val="000000"/>
          <w:kern w:val="0"/>
          <w:sz w:val="28"/>
          <w:szCs w:val="28"/>
          <w:shd w:val="clear" w:color="auto" w:fill="FFFFFF"/>
        </w:rPr>
        <w:t>gec.com</w:t>
      </w:r>
      <w:r>
        <w:rPr>
          <w:rStyle w:val="21"/>
          <w:rFonts w:hint="eastAsia" w:ascii="仿宋" w:hAnsi="仿宋" w:eastAsia="仿宋" w:cs="宋体"/>
          <w:color w:val="000000"/>
          <w:kern w:val="0"/>
          <w:sz w:val="28"/>
          <w:szCs w:val="28"/>
          <w:shd w:val="clear" w:color="auto" w:fill="FFFFFF"/>
        </w:rPr>
        <w:fldChar w:fldCharType="end"/>
      </w:r>
      <w:r>
        <w:rPr>
          <w:rFonts w:hint="eastAsia" w:ascii="仿宋" w:hAnsi="仿宋" w:eastAsia="仿宋" w:cs="宋体"/>
          <w:color w:val="000000"/>
          <w:kern w:val="0"/>
          <w:sz w:val="28"/>
          <w:szCs w:val="28"/>
          <w:shd w:val="clear" w:color="auto" w:fill="FFFFFF"/>
        </w:rPr>
        <w:t>，和中国采购与招标网：</w:t>
      </w:r>
      <w:r>
        <w:fldChar w:fldCharType="begin"/>
      </w:r>
      <w:r>
        <w:instrText xml:space="preserve"> HYPERLINK "http://www.chinabidding.comh" </w:instrText>
      </w:r>
      <w:r>
        <w:fldChar w:fldCharType="separate"/>
      </w:r>
      <w:r>
        <w:rPr>
          <w:rStyle w:val="21"/>
          <w:rFonts w:hint="eastAsia" w:ascii="仿宋" w:hAnsi="仿宋" w:eastAsia="仿宋" w:cs="宋体"/>
          <w:kern w:val="0"/>
          <w:sz w:val="28"/>
          <w:szCs w:val="28"/>
          <w:shd w:val="clear" w:color="auto" w:fill="FFFFFF"/>
        </w:rPr>
        <w:t>www.chinabidding.com</w:t>
      </w:r>
      <w:r>
        <w:rPr>
          <w:rStyle w:val="21"/>
          <w:rFonts w:hint="eastAsia" w:ascii="仿宋" w:hAnsi="仿宋" w:eastAsia="仿宋" w:cs="宋体"/>
          <w:kern w:val="0"/>
          <w:sz w:val="28"/>
          <w:szCs w:val="28"/>
          <w:shd w:val="clear" w:color="auto" w:fill="FFFFFF"/>
        </w:rPr>
        <w:fldChar w:fldCharType="end"/>
      </w:r>
      <w:r>
        <w:rPr>
          <w:rFonts w:hint="eastAsia" w:ascii="仿宋" w:hAnsi="仿宋" w:eastAsia="仿宋" w:cs="宋体"/>
          <w:color w:val="000000"/>
          <w:kern w:val="0"/>
          <w:sz w:val="28"/>
          <w:szCs w:val="28"/>
          <w:shd w:val="clear" w:color="auto" w:fill="FFFFFF"/>
        </w:rPr>
        <w:t xml:space="preserve"> 上同步发布。</w:t>
      </w:r>
    </w:p>
    <w:p>
      <w:pPr>
        <w:widowControl/>
        <w:shd w:val="clear" w:color="auto" w:fill="FFFFFF"/>
        <w:spacing w:line="480" w:lineRule="atLeast"/>
        <w:ind w:right="23"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（1）注册：潜在投标人在中国中铁采购电子商务平台（www.crecgec.com也称中铁鲁班商务网）进行供应商注册（注册联系：客服热线4006-010100），注册成功并须通过审核。</w:t>
      </w:r>
    </w:p>
    <w:p>
      <w:pPr>
        <w:widowControl/>
        <w:shd w:val="clear" w:color="auto" w:fill="FFFFFF"/>
        <w:spacing w:line="480" w:lineRule="atLeast"/>
        <w:ind w:right="23"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响应：经注册、审核后，潜在投标人须登录网站--“供方交易系统登录”---点击“采购信息”---在“采购名称”中点击招标项目---点击相应“包件编号”---填写“联系人、联系方式、输入密码、确认密码”，点击“提交”—“响应”。</w:t>
      </w:r>
    </w:p>
    <w:p>
      <w:pPr>
        <w:widowControl/>
        <w:shd w:val="clear" w:color="auto" w:fill="FFFFFF"/>
        <w:spacing w:line="480" w:lineRule="atLeast"/>
        <w:ind w:right="23" w:firstLine="560"/>
        <w:jc w:val="left"/>
        <w:rPr>
          <w:rFonts w:ascii="仿宋" w:hAnsi="仿宋" w:eastAsia="仿宋" w:cs="宋体"/>
          <w:color w:val="FF0000"/>
          <w:kern w:val="0"/>
          <w:sz w:val="25"/>
          <w:szCs w:val="25"/>
        </w:rPr>
      </w:pPr>
      <w:r>
        <w:rPr>
          <w:rFonts w:hint="eastAsia" w:ascii="仿宋" w:hAnsi="仿宋" w:eastAsia="仿宋" w:cs="宋体"/>
          <w:color w:val="FF0000"/>
          <w:kern w:val="0"/>
          <w:sz w:val="28"/>
          <w:szCs w:val="28"/>
        </w:rPr>
        <w:t>注：此处设置的密码非常重要，开标后投标人必须使用该密码为投标报价解锁，在提交纸质版投标文件时一同交付电子密码。</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4.3</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愿意参加的潜在投标人，请在在中国中铁采购电子商务平台注册成功之后，</w:t>
      </w:r>
      <w:r>
        <w:rPr>
          <w:rFonts w:hint="eastAsia" w:ascii="仿宋" w:hAnsi="仿宋" w:eastAsia="仿宋" w:cs="宋体"/>
          <w:color w:val="000000"/>
          <w:kern w:val="0"/>
          <w:sz w:val="25"/>
          <w:szCs w:val="25"/>
          <w:highlight w:val="yellow"/>
        </w:rPr>
        <w:t>于</w:t>
      </w:r>
      <w:r>
        <w:rPr>
          <w:rFonts w:hint="eastAsia" w:ascii="宋体" w:hAnsi="宋体" w:cs="宋体"/>
          <w:color w:val="000000"/>
          <w:kern w:val="0"/>
          <w:sz w:val="28"/>
          <w:szCs w:val="28"/>
          <w:highlight w:val="yellow"/>
        </w:rPr>
        <w:t>2</w:t>
      </w:r>
      <w:r>
        <w:rPr>
          <w:rFonts w:ascii="宋体" w:hAnsi="宋体" w:cs="宋体"/>
          <w:color w:val="000000"/>
          <w:kern w:val="0"/>
          <w:sz w:val="28"/>
          <w:szCs w:val="28"/>
          <w:highlight w:val="yellow"/>
        </w:rPr>
        <w:t>020</w:t>
      </w:r>
      <w:r>
        <w:rPr>
          <w:rFonts w:hint="eastAsia" w:ascii="仿宋" w:hAnsi="仿宋" w:eastAsia="仿宋" w:cs="宋体"/>
          <w:color w:val="000000"/>
          <w:kern w:val="0"/>
          <w:sz w:val="28"/>
          <w:szCs w:val="28"/>
          <w:highlight w:val="yellow"/>
        </w:rPr>
        <w:t>年</w:t>
      </w:r>
      <w:r>
        <w:rPr>
          <w:rFonts w:hint="eastAsia" w:ascii="宋体" w:hAnsi="宋体" w:cs="宋体"/>
          <w:color w:val="000000"/>
          <w:kern w:val="0"/>
          <w:sz w:val="28"/>
          <w:szCs w:val="28"/>
          <w:highlight w:val="yellow"/>
        </w:rPr>
        <w:t>5</w:t>
      </w:r>
      <w:r>
        <w:rPr>
          <w:rFonts w:hint="eastAsia" w:ascii="仿宋" w:hAnsi="仿宋" w:eastAsia="仿宋" w:cs="宋体"/>
          <w:color w:val="000000"/>
          <w:kern w:val="0"/>
          <w:sz w:val="28"/>
          <w:szCs w:val="28"/>
          <w:highlight w:val="yellow"/>
        </w:rPr>
        <w:t>月</w:t>
      </w:r>
      <w:r>
        <w:rPr>
          <w:rFonts w:hint="eastAsia" w:ascii="宋体" w:hAnsi="宋体" w:eastAsia="仿宋" w:cs="宋体"/>
          <w:color w:val="000000"/>
          <w:kern w:val="0"/>
          <w:sz w:val="28"/>
          <w:szCs w:val="28"/>
          <w:highlight w:val="yellow"/>
          <w:lang w:val="en-US" w:eastAsia="zh-CN"/>
        </w:rPr>
        <w:t>30</w:t>
      </w:r>
      <w:r>
        <w:rPr>
          <w:rFonts w:hint="eastAsia" w:ascii="仿宋" w:hAnsi="仿宋" w:eastAsia="仿宋" w:cs="宋体"/>
          <w:color w:val="000000"/>
          <w:kern w:val="0"/>
          <w:sz w:val="28"/>
          <w:szCs w:val="28"/>
          <w:highlight w:val="yellow"/>
        </w:rPr>
        <w:t>日至</w:t>
      </w:r>
      <w:r>
        <w:rPr>
          <w:rFonts w:hint="eastAsia" w:ascii="宋体" w:hAnsi="宋体" w:cs="宋体"/>
          <w:color w:val="000000"/>
          <w:kern w:val="0"/>
          <w:sz w:val="28"/>
          <w:szCs w:val="28"/>
          <w:highlight w:val="yellow"/>
        </w:rPr>
        <w:t>2</w:t>
      </w:r>
      <w:r>
        <w:rPr>
          <w:rFonts w:ascii="宋体" w:hAnsi="宋体" w:cs="宋体"/>
          <w:color w:val="000000"/>
          <w:kern w:val="0"/>
          <w:sz w:val="28"/>
          <w:szCs w:val="28"/>
          <w:highlight w:val="yellow"/>
        </w:rPr>
        <w:t>020</w:t>
      </w:r>
      <w:r>
        <w:rPr>
          <w:rFonts w:hint="eastAsia" w:ascii="仿宋" w:hAnsi="仿宋" w:eastAsia="仿宋" w:cs="宋体"/>
          <w:color w:val="000000"/>
          <w:kern w:val="0"/>
          <w:sz w:val="28"/>
          <w:szCs w:val="28"/>
          <w:highlight w:val="yellow"/>
        </w:rPr>
        <w:t>年</w:t>
      </w:r>
      <w:r>
        <w:rPr>
          <w:rFonts w:hint="eastAsia" w:ascii="宋体" w:hAnsi="宋体" w:cs="宋体"/>
          <w:color w:val="000000"/>
          <w:kern w:val="0"/>
          <w:sz w:val="28"/>
          <w:szCs w:val="28"/>
          <w:highlight w:val="yellow"/>
        </w:rPr>
        <w:t>6</w:t>
      </w:r>
      <w:r>
        <w:rPr>
          <w:rFonts w:hint="eastAsia" w:ascii="仿宋" w:hAnsi="仿宋" w:eastAsia="仿宋" w:cs="宋体"/>
          <w:color w:val="000000"/>
          <w:kern w:val="0"/>
          <w:sz w:val="28"/>
          <w:szCs w:val="28"/>
          <w:highlight w:val="yellow"/>
        </w:rPr>
        <w:t>月</w:t>
      </w:r>
      <w:r>
        <w:rPr>
          <w:rFonts w:hint="eastAsia" w:ascii="宋体" w:hAnsi="宋体" w:eastAsia="仿宋" w:cs="宋体"/>
          <w:color w:val="000000"/>
          <w:kern w:val="0"/>
          <w:sz w:val="28"/>
          <w:szCs w:val="28"/>
          <w:highlight w:val="yellow"/>
          <w:lang w:val="en-US" w:eastAsia="zh-CN"/>
        </w:rPr>
        <w:t>3</w:t>
      </w:r>
      <w:r>
        <w:rPr>
          <w:rFonts w:hint="eastAsia" w:ascii="仿宋" w:hAnsi="仿宋" w:eastAsia="仿宋" w:cs="宋体"/>
          <w:color w:val="000000"/>
          <w:kern w:val="0"/>
          <w:sz w:val="28"/>
          <w:szCs w:val="28"/>
          <w:highlight w:val="yellow"/>
        </w:rPr>
        <w:t>日</w:t>
      </w:r>
      <w:r>
        <w:rPr>
          <w:rFonts w:hint="eastAsia" w:ascii="仿宋" w:hAnsi="仿宋" w:eastAsia="仿宋" w:cs="宋体"/>
          <w:color w:val="000000"/>
          <w:kern w:val="0"/>
          <w:sz w:val="28"/>
          <w:szCs w:val="28"/>
        </w:rPr>
        <w:t>，投标人在中国中铁采购电子商务平台可下载电子版招标文件。</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4.4凡有意参加投标者请将购买招标文件的款项汇至招标人账户</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收款人：中铁建工集团有限公司西南分公司</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账  号：52001433600052509925          </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开户行：建行贵阳京瑞支行              </w:t>
      </w:r>
    </w:p>
    <w:p>
      <w:pPr>
        <w:widowControl/>
        <w:shd w:val="clear" w:color="auto" w:fill="FFFFFF"/>
        <w:spacing w:line="480" w:lineRule="atLeast"/>
        <w:ind w:right="23" w:rightChars="1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4.5招标文件售价</w:t>
      </w:r>
      <w:r>
        <w:rPr>
          <w:rFonts w:ascii="宋体" w:hAnsi="宋体" w:cs="宋体"/>
          <w:color w:val="000000"/>
          <w:kern w:val="0"/>
          <w:sz w:val="28"/>
          <w:szCs w:val="28"/>
        </w:rPr>
        <w:t>1000</w:t>
      </w:r>
      <w:r>
        <w:rPr>
          <w:rFonts w:hint="eastAsia" w:ascii="仿宋" w:hAnsi="仿宋" w:eastAsia="仿宋" w:cs="宋体"/>
          <w:color w:val="000000"/>
          <w:kern w:val="0"/>
          <w:sz w:val="28"/>
          <w:szCs w:val="28"/>
        </w:rPr>
        <w:t>元。</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招标文件售后不退，可开具收据。缴纳标书费请将银行回单并加盖招标人企业公章发送到邮箱。</w:t>
      </w:r>
    </w:p>
    <w:p>
      <w:pPr>
        <w:widowControl/>
        <w:shd w:val="clear" w:color="auto" w:fill="FFFFFF"/>
        <w:spacing w:line="560" w:lineRule="atLeast"/>
        <w:jc w:val="left"/>
        <w:outlineLvl w:val="2"/>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5.投标文件的递交</w:t>
      </w:r>
    </w:p>
    <w:p>
      <w:pPr>
        <w:widowControl/>
        <w:shd w:val="clear" w:color="auto" w:fill="FFFFFF"/>
        <w:spacing w:line="480" w:lineRule="atLeast"/>
        <w:ind w:right="23"/>
        <w:jc w:val="left"/>
        <w:rPr>
          <w:rFonts w:ascii="仿宋" w:hAnsi="仿宋" w:eastAsia="仿宋" w:cs="宋体"/>
          <w:color w:val="FF0000"/>
          <w:kern w:val="0"/>
          <w:sz w:val="25"/>
          <w:szCs w:val="25"/>
          <w:highlight w:val="yellow"/>
        </w:rPr>
      </w:pPr>
      <w:bookmarkStart w:id="44" w:name="_Toc381470320"/>
      <w:bookmarkEnd w:id="44"/>
      <w:bookmarkStart w:id="45" w:name="_Toc366793899"/>
      <w:bookmarkEnd w:id="45"/>
      <w:bookmarkStart w:id="46" w:name="_Toc366793760"/>
      <w:bookmarkEnd w:id="46"/>
      <w:bookmarkStart w:id="47" w:name="_Toc366793285"/>
      <w:bookmarkEnd w:id="47"/>
      <w:bookmarkStart w:id="48" w:name="_Toc366792035"/>
      <w:bookmarkEnd w:id="48"/>
      <w:bookmarkStart w:id="49" w:name="_Toc366790576"/>
      <w:bookmarkEnd w:id="49"/>
      <w:bookmarkStart w:id="50" w:name="_Toc366758390"/>
      <w:bookmarkEnd w:id="50"/>
      <w:bookmarkStart w:id="51" w:name="_Toc243475755"/>
      <w:bookmarkEnd w:id="51"/>
      <w:bookmarkStart w:id="52" w:name="_Toc238797537"/>
      <w:bookmarkEnd w:id="52"/>
      <w:bookmarkStart w:id="53" w:name="_Toc238552182"/>
      <w:bookmarkEnd w:id="53"/>
      <w:bookmarkStart w:id="54" w:name="_Toc157499355"/>
      <w:r>
        <w:rPr>
          <w:rFonts w:hint="eastAsia" w:ascii="仿宋" w:hAnsi="仿宋" w:eastAsia="仿宋" w:cs="宋体"/>
          <w:color w:val="000000"/>
          <w:kern w:val="0"/>
          <w:sz w:val="28"/>
          <w:szCs w:val="28"/>
        </w:rPr>
        <w:t>5.1</w:t>
      </w:r>
      <w:bookmarkEnd w:id="54"/>
      <w:r>
        <w:rPr>
          <w:rFonts w:hint="eastAsia" w:ascii="仿宋" w:hAnsi="仿宋" w:eastAsia="仿宋" w:cs="宋体"/>
          <w:color w:val="000000"/>
          <w:kern w:val="0"/>
          <w:sz w:val="28"/>
          <w:szCs w:val="28"/>
        </w:rPr>
        <w:t>投标文件递交的时间为：</w:t>
      </w:r>
      <w:r>
        <w:rPr>
          <w:rFonts w:hint="eastAsia" w:ascii="宋体" w:hAnsi="宋体" w:cs="宋体"/>
          <w:color w:val="000000"/>
          <w:kern w:val="0"/>
          <w:sz w:val="28"/>
          <w:szCs w:val="28"/>
          <w:highlight w:val="yellow"/>
        </w:rPr>
        <w:t>2</w:t>
      </w:r>
      <w:r>
        <w:rPr>
          <w:rFonts w:ascii="宋体" w:hAnsi="宋体" w:cs="宋体"/>
          <w:color w:val="000000"/>
          <w:kern w:val="0"/>
          <w:sz w:val="28"/>
          <w:szCs w:val="28"/>
          <w:highlight w:val="yellow"/>
        </w:rPr>
        <w:t>020</w:t>
      </w:r>
      <w:r>
        <w:rPr>
          <w:rFonts w:hint="eastAsia" w:ascii="仿宋" w:hAnsi="仿宋" w:eastAsia="仿宋" w:cs="宋体"/>
          <w:color w:val="000000"/>
          <w:kern w:val="0"/>
          <w:sz w:val="28"/>
          <w:szCs w:val="28"/>
          <w:highlight w:val="yellow"/>
        </w:rPr>
        <w:t>年</w:t>
      </w:r>
      <w:r>
        <w:rPr>
          <w:rFonts w:hint="eastAsia" w:ascii="宋体" w:hAnsi="宋体" w:cs="宋体"/>
          <w:color w:val="000000"/>
          <w:kern w:val="0"/>
          <w:sz w:val="28"/>
          <w:szCs w:val="28"/>
          <w:highlight w:val="yellow"/>
        </w:rPr>
        <w:t>6</w:t>
      </w:r>
      <w:r>
        <w:rPr>
          <w:rFonts w:hint="eastAsia" w:ascii="仿宋" w:hAnsi="仿宋" w:eastAsia="仿宋" w:cs="宋体"/>
          <w:color w:val="000000"/>
          <w:kern w:val="0"/>
          <w:sz w:val="28"/>
          <w:szCs w:val="28"/>
          <w:highlight w:val="yellow"/>
        </w:rPr>
        <w:t>月</w:t>
      </w:r>
      <w:r>
        <w:rPr>
          <w:rFonts w:hint="eastAsia" w:ascii="宋体" w:hAnsi="宋体" w:cs="宋体"/>
          <w:color w:val="000000"/>
          <w:kern w:val="0"/>
          <w:sz w:val="28"/>
          <w:szCs w:val="28"/>
          <w:highlight w:val="yellow"/>
        </w:rPr>
        <w:t>20</w:t>
      </w:r>
      <w:r>
        <w:rPr>
          <w:rFonts w:hint="eastAsia" w:ascii="仿宋" w:hAnsi="仿宋" w:eastAsia="仿宋" w:cs="宋体"/>
          <w:color w:val="000000"/>
          <w:kern w:val="0"/>
          <w:sz w:val="28"/>
          <w:szCs w:val="28"/>
          <w:highlight w:val="yellow"/>
        </w:rPr>
        <w:t>日上午</w:t>
      </w:r>
      <w:r>
        <w:rPr>
          <w:rFonts w:hint="eastAsia" w:ascii="宋体" w:hAnsi="宋体" w:cs="宋体"/>
          <w:color w:val="000000"/>
          <w:kern w:val="0"/>
          <w:sz w:val="28"/>
          <w:szCs w:val="28"/>
          <w:highlight w:val="yellow"/>
        </w:rPr>
        <w:t>8</w:t>
      </w:r>
      <w:r>
        <w:rPr>
          <w:rFonts w:hint="eastAsia" w:ascii="仿宋" w:hAnsi="仿宋" w:eastAsia="仿宋" w:cs="宋体"/>
          <w:color w:val="000000"/>
          <w:kern w:val="0"/>
          <w:sz w:val="28"/>
          <w:szCs w:val="28"/>
          <w:highlight w:val="yellow"/>
        </w:rPr>
        <w:t>时</w:t>
      </w:r>
      <w:r>
        <w:rPr>
          <w:rFonts w:hint="eastAsia" w:ascii="宋体" w:hAnsi="宋体" w:cs="宋体"/>
          <w:color w:val="000000"/>
          <w:kern w:val="0"/>
          <w:sz w:val="28"/>
          <w:szCs w:val="28"/>
          <w:highlight w:val="yellow"/>
        </w:rPr>
        <w:t>30</w:t>
      </w:r>
      <w:r>
        <w:rPr>
          <w:rFonts w:hint="eastAsia" w:ascii="仿宋" w:hAnsi="仿宋" w:eastAsia="仿宋" w:cs="宋体"/>
          <w:color w:val="000000"/>
          <w:kern w:val="0"/>
          <w:sz w:val="28"/>
          <w:szCs w:val="28"/>
          <w:highlight w:val="yellow"/>
        </w:rPr>
        <w:t>分（北京时间），递交投标文件的截止时间为</w:t>
      </w:r>
      <w:r>
        <w:rPr>
          <w:rFonts w:hint="eastAsia" w:ascii="宋体" w:hAnsi="宋体" w:cs="宋体"/>
          <w:color w:val="000000"/>
          <w:kern w:val="0"/>
          <w:sz w:val="28"/>
          <w:szCs w:val="28"/>
          <w:highlight w:val="yellow"/>
        </w:rPr>
        <w:t>2</w:t>
      </w:r>
      <w:r>
        <w:rPr>
          <w:rFonts w:ascii="宋体" w:hAnsi="宋体" w:cs="宋体"/>
          <w:color w:val="000000"/>
          <w:kern w:val="0"/>
          <w:sz w:val="28"/>
          <w:szCs w:val="28"/>
          <w:highlight w:val="yellow"/>
        </w:rPr>
        <w:t>020</w:t>
      </w:r>
      <w:r>
        <w:rPr>
          <w:rFonts w:hint="eastAsia" w:ascii="仿宋" w:hAnsi="仿宋" w:eastAsia="仿宋" w:cs="宋体"/>
          <w:color w:val="000000"/>
          <w:kern w:val="0"/>
          <w:sz w:val="28"/>
          <w:szCs w:val="28"/>
          <w:highlight w:val="yellow"/>
        </w:rPr>
        <w:t>年</w:t>
      </w:r>
      <w:r>
        <w:rPr>
          <w:rFonts w:hint="eastAsia" w:ascii="宋体" w:hAnsi="宋体" w:cs="宋体"/>
          <w:color w:val="000000"/>
          <w:kern w:val="0"/>
          <w:sz w:val="28"/>
          <w:szCs w:val="28"/>
          <w:highlight w:val="yellow"/>
        </w:rPr>
        <w:t>6</w:t>
      </w:r>
      <w:r>
        <w:rPr>
          <w:rFonts w:hint="eastAsia" w:ascii="仿宋" w:hAnsi="仿宋" w:eastAsia="仿宋" w:cs="宋体"/>
          <w:color w:val="000000"/>
          <w:kern w:val="0"/>
          <w:sz w:val="28"/>
          <w:szCs w:val="28"/>
          <w:highlight w:val="yellow"/>
        </w:rPr>
        <w:t>月</w:t>
      </w:r>
      <w:r>
        <w:rPr>
          <w:rFonts w:hint="eastAsia" w:ascii="宋体" w:hAnsi="宋体" w:cs="宋体"/>
          <w:color w:val="000000"/>
          <w:kern w:val="0"/>
          <w:sz w:val="28"/>
          <w:szCs w:val="28"/>
          <w:highlight w:val="yellow"/>
        </w:rPr>
        <w:t>20</w:t>
      </w:r>
      <w:r>
        <w:rPr>
          <w:rFonts w:hint="eastAsia" w:ascii="仿宋" w:hAnsi="仿宋" w:eastAsia="仿宋" w:cs="宋体"/>
          <w:color w:val="000000"/>
          <w:kern w:val="0"/>
          <w:sz w:val="28"/>
          <w:szCs w:val="28"/>
          <w:highlight w:val="yellow"/>
        </w:rPr>
        <w:t>日上午</w:t>
      </w:r>
      <w:r>
        <w:rPr>
          <w:rFonts w:hint="eastAsia" w:ascii="宋体" w:hAnsi="宋体" w:cs="宋体"/>
          <w:color w:val="000000"/>
          <w:kern w:val="0"/>
          <w:sz w:val="28"/>
          <w:szCs w:val="28"/>
          <w:highlight w:val="yellow"/>
        </w:rPr>
        <w:t>9</w:t>
      </w:r>
      <w:r>
        <w:rPr>
          <w:rFonts w:hint="eastAsia" w:ascii="仿宋" w:hAnsi="仿宋" w:eastAsia="仿宋" w:cs="宋体"/>
          <w:color w:val="000000"/>
          <w:kern w:val="0"/>
          <w:sz w:val="28"/>
          <w:szCs w:val="28"/>
          <w:highlight w:val="yellow"/>
        </w:rPr>
        <w:t>时</w:t>
      </w:r>
      <w:r>
        <w:rPr>
          <w:rFonts w:hint="eastAsia" w:ascii="宋体" w:hAnsi="宋体" w:eastAsia="仿宋" w:cs="宋体"/>
          <w:color w:val="000000"/>
          <w:kern w:val="0"/>
          <w:sz w:val="28"/>
          <w:szCs w:val="28"/>
          <w:highlight w:val="yellow"/>
          <w:lang w:val="en-US" w:eastAsia="zh-CN"/>
        </w:rPr>
        <w:t>0</w:t>
      </w:r>
      <w:r>
        <w:rPr>
          <w:rFonts w:hint="eastAsia" w:ascii="宋体" w:hAnsi="宋体" w:cs="宋体"/>
          <w:color w:val="000000"/>
          <w:kern w:val="0"/>
          <w:sz w:val="28"/>
          <w:szCs w:val="28"/>
          <w:highlight w:val="yellow"/>
        </w:rPr>
        <w:t>0</w:t>
      </w:r>
      <w:r>
        <w:rPr>
          <w:rFonts w:hint="eastAsia" w:ascii="仿宋" w:hAnsi="仿宋" w:eastAsia="仿宋" w:cs="宋体"/>
          <w:color w:val="000000"/>
          <w:kern w:val="0"/>
          <w:sz w:val="28"/>
          <w:szCs w:val="28"/>
          <w:highlight w:val="yellow"/>
        </w:rPr>
        <w:t>分；电子版标书通过注册账户上传到中国中铁采购电子商务平台，截止时间同上。</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highlight w:val="yellow"/>
        </w:rPr>
        <w:t>5.2开标时间：</w:t>
      </w:r>
      <w:r>
        <w:rPr>
          <w:rFonts w:hint="eastAsia" w:ascii="宋体" w:hAnsi="宋体" w:cs="宋体"/>
          <w:color w:val="000000"/>
          <w:kern w:val="0"/>
          <w:sz w:val="28"/>
          <w:szCs w:val="28"/>
          <w:highlight w:val="yellow"/>
        </w:rPr>
        <w:t>2</w:t>
      </w:r>
      <w:r>
        <w:rPr>
          <w:rFonts w:ascii="宋体" w:hAnsi="宋体" w:cs="宋体"/>
          <w:color w:val="000000"/>
          <w:kern w:val="0"/>
          <w:sz w:val="28"/>
          <w:szCs w:val="28"/>
          <w:highlight w:val="yellow"/>
        </w:rPr>
        <w:t>020</w:t>
      </w:r>
      <w:r>
        <w:rPr>
          <w:rFonts w:hint="eastAsia" w:ascii="仿宋" w:hAnsi="仿宋" w:eastAsia="仿宋" w:cs="宋体"/>
          <w:color w:val="000000"/>
          <w:kern w:val="0"/>
          <w:sz w:val="28"/>
          <w:szCs w:val="28"/>
          <w:highlight w:val="yellow"/>
        </w:rPr>
        <w:t>年</w:t>
      </w:r>
      <w:r>
        <w:rPr>
          <w:rFonts w:hint="eastAsia" w:ascii="宋体" w:hAnsi="宋体" w:cs="宋体"/>
          <w:color w:val="000000"/>
          <w:kern w:val="0"/>
          <w:sz w:val="28"/>
          <w:szCs w:val="28"/>
          <w:highlight w:val="yellow"/>
        </w:rPr>
        <w:t>6</w:t>
      </w:r>
      <w:r>
        <w:rPr>
          <w:rFonts w:hint="eastAsia" w:ascii="仿宋" w:hAnsi="仿宋" w:eastAsia="仿宋" w:cs="宋体"/>
          <w:color w:val="000000"/>
          <w:kern w:val="0"/>
          <w:sz w:val="28"/>
          <w:szCs w:val="28"/>
          <w:highlight w:val="yellow"/>
        </w:rPr>
        <w:t>月</w:t>
      </w:r>
      <w:r>
        <w:rPr>
          <w:rFonts w:hint="eastAsia" w:ascii="宋体" w:hAnsi="宋体" w:cs="宋体"/>
          <w:color w:val="000000"/>
          <w:kern w:val="0"/>
          <w:sz w:val="28"/>
          <w:szCs w:val="28"/>
          <w:highlight w:val="yellow"/>
        </w:rPr>
        <w:t>20</w:t>
      </w:r>
      <w:r>
        <w:rPr>
          <w:rFonts w:hint="eastAsia" w:ascii="仿宋" w:hAnsi="仿宋" w:eastAsia="仿宋" w:cs="宋体"/>
          <w:color w:val="000000"/>
          <w:kern w:val="0"/>
          <w:sz w:val="28"/>
          <w:szCs w:val="28"/>
          <w:highlight w:val="yellow"/>
        </w:rPr>
        <w:t>日上午</w:t>
      </w:r>
      <w:r>
        <w:rPr>
          <w:rFonts w:hint="eastAsia" w:ascii="宋体" w:hAnsi="宋体" w:cs="宋体"/>
          <w:color w:val="000000"/>
          <w:kern w:val="0"/>
          <w:sz w:val="28"/>
          <w:szCs w:val="28"/>
          <w:highlight w:val="yellow"/>
        </w:rPr>
        <w:t>9</w:t>
      </w:r>
      <w:r>
        <w:rPr>
          <w:rFonts w:hint="eastAsia" w:ascii="仿宋" w:hAnsi="仿宋" w:eastAsia="仿宋" w:cs="宋体"/>
          <w:color w:val="000000"/>
          <w:kern w:val="0"/>
          <w:sz w:val="28"/>
          <w:szCs w:val="28"/>
          <w:highlight w:val="yellow"/>
        </w:rPr>
        <w:t>时</w:t>
      </w:r>
      <w:r>
        <w:rPr>
          <w:rFonts w:hint="eastAsia" w:ascii="宋体" w:hAnsi="宋体" w:eastAsia="仿宋" w:cs="宋体"/>
          <w:color w:val="000000"/>
          <w:kern w:val="0"/>
          <w:sz w:val="28"/>
          <w:szCs w:val="28"/>
          <w:highlight w:val="yellow"/>
          <w:lang w:val="en-US" w:eastAsia="zh-CN"/>
        </w:rPr>
        <w:t>0</w:t>
      </w:r>
      <w:r>
        <w:rPr>
          <w:rFonts w:hint="eastAsia" w:ascii="宋体" w:hAnsi="宋体" w:cs="宋体"/>
          <w:color w:val="000000"/>
          <w:kern w:val="0"/>
          <w:sz w:val="28"/>
          <w:szCs w:val="28"/>
          <w:highlight w:val="yellow"/>
        </w:rPr>
        <w:t>0</w:t>
      </w:r>
      <w:r>
        <w:rPr>
          <w:rFonts w:hint="eastAsia" w:ascii="仿宋" w:hAnsi="仿宋" w:eastAsia="仿宋" w:cs="宋体"/>
          <w:color w:val="000000"/>
          <w:kern w:val="0"/>
          <w:sz w:val="28"/>
          <w:szCs w:val="28"/>
          <w:highlight w:val="yellow"/>
        </w:rPr>
        <w:t>分；</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开标地点：贵阳市南明区新华路126号富中国际广场1楼中铁建工集团有限公司西南分公司会议室。</w:t>
      </w:r>
    </w:p>
    <w:p>
      <w:pPr>
        <w:widowControl/>
        <w:shd w:val="clear" w:color="auto" w:fill="FFFFFF"/>
        <w:spacing w:line="480" w:lineRule="atLeast"/>
        <w:ind w:right="23"/>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5.3逾期送达的或者未送达指定地点的投标文件，招标人不予受理。</w:t>
      </w:r>
    </w:p>
    <w:p>
      <w:pPr>
        <w:widowControl/>
        <w:shd w:val="clear" w:color="auto" w:fill="FFFFFF"/>
        <w:spacing w:line="560" w:lineRule="atLeast"/>
        <w:jc w:val="left"/>
        <w:outlineLvl w:val="2"/>
        <w:rPr>
          <w:rFonts w:ascii="仿宋" w:hAnsi="仿宋" w:eastAsia="仿宋" w:cs="宋体"/>
          <w:b/>
          <w:bCs/>
          <w:color w:val="000000"/>
          <w:kern w:val="0"/>
          <w:sz w:val="28"/>
          <w:szCs w:val="28"/>
        </w:rPr>
      </w:pPr>
      <w:bookmarkStart w:id="55" w:name="_Toc381470321"/>
      <w:bookmarkEnd w:id="55"/>
      <w:bookmarkStart w:id="56" w:name="_Toc366793900"/>
      <w:bookmarkEnd w:id="56"/>
      <w:bookmarkStart w:id="57" w:name="_Toc366793761"/>
      <w:bookmarkEnd w:id="57"/>
      <w:bookmarkStart w:id="58" w:name="_Toc366793286"/>
      <w:bookmarkEnd w:id="58"/>
      <w:bookmarkStart w:id="59" w:name="_Toc366792036"/>
      <w:bookmarkEnd w:id="59"/>
      <w:bookmarkStart w:id="60" w:name="_Toc366790577"/>
      <w:bookmarkEnd w:id="60"/>
      <w:bookmarkStart w:id="61" w:name="_Toc366758391"/>
      <w:bookmarkEnd w:id="61"/>
      <w:bookmarkStart w:id="62" w:name="_Toc243475756"/>
      <w:bookmarkEnd w:id="62"/>
      <w:bookmarkStart w:id="63" w:name="_Toc238797538"/>
      <w:bookmarkEnd w:id="63"/>
      <w:bookmarkStart w:id="64" w:name="_Toc238552183"/>
      <w:bookmarkEnd w:id="64"/>
      <w:bookmarkStart w:id="65" w:name="_Toc152045517"/>
      <w:bookmarkEnd w:id="65"/>
      <w:bookmarkStart w:id="66" w:name="_Toc152042293"/>
      <w:bookmarkEnd w:id="66"/>
      <w:r>
        <w:rPr>
          <w:rFonts w:hint="eastAsia" w:ascii="仿宋" w:hAnsi="仿宋" w:eastAsia="仿宋" w:cs="宋体"/>
          <w:b/>
          <w:bCs/>
          <w:color w:val="000000"/>
          <w:kern w:val="0"/>
          <w:sz w:val="28"/>
          <w:szCs w:val="28"/>
        </w:rPr>
        <w:t>6.联系方式</w:t>
      </w:r>
    </w:p>
    <w:p>
      <w:pPr>
        <w:widowControl/>
        <w:shd w:val="clear" w:color="auto" w:fill="FFFFFF"/>
        <w:spacing w:line="480" w:lineRule="atLeast"/>
        <w:jc w:val="left"/>
        <w:rPr>
          <w:rFonts w:ascii="仿宋" w:hAnsi="仿宋" w:eastAsia="仿宋" w:cs="宋体"/>
          <w:color w:val="000000"/>
          <w:kern w:val="0"/>
          <w:sz w:val="25"/>
          <w:szCs w:val="25"/>
        </w:rPr>
      </w:pPr>
      <w:r>
        <w:rPr>
          <w:rFonts w:hint="eastAsia" w:ascii="仿宋" w:hAnsi="仿宋" w:eastAsia="仿宋" w:cs="宋体"/>
          <w:color w:val="000000"/>
          <w:kern w:val="0"/>
          <w:sz w:val="28"/>
          <w:szCs w:val="28"/>
        </w:rPr>
        <w:t>招 标 人：中铁建工集团有限公司西南分公司</w:t>
      </w:r>
    </w:p>
    <w:p>
      <w:pPr>
        <w:widowControl/>
        <w:shd w:val="clear" w:color="auto" w:fill="FFFFFF"/>
        <w:spacing w:line="480" w:lineRule="atLeast"/>
        <w:jc w:val="left"/>
        <w:rPr>
          <w:rFonts w:ascii="仿宋" w:hAnsi="仿宋" w:eastAsia="仿宋" w:cs="宋体"/>
          <w:color w:val="000000"/>
          <w:kern w:val="0"/>
          <w:sz w:val="25"/>
          <w:szCs w:val="25"/>
        </w:rPr>
      </w:pPr>
      <w:r>
        <w:rPr>
          <w:rFonts w:hint="eastAsia" w:ascii="仿宋" w:hAnsi="仿宋" w:eastAsia="仿宋" w:cs="宋体"/>
          <w:color w:val="000000"/>
          <w:kern w:val="0"/>
          <w:sz w:val="28"/>
          <w:szCs w:val="28"/>
        </w:rPr>
        <w:t>地</w:t>
      </w:r>
      <w:r>
        <w:rPr>
          <w:rFonts w:hint="eastAsia" w:ascii="仿宋" w:hAnsi="宋体" w:eastAsia="仿宋" w:cs="宋体"/>
          <w:color w:val="000000"/>
          <w:kern w:val="0"/>
          <w:sz w:val="28"/>
          <w:szCs w:val="28"/>
        </w:rPr>
        <w:t> </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址：贵阳市南明区新华路126号富中国际广场1楼</w:t>
      </w:r>
    </w:p>
    <w:p>
      <w:pPr>
        <w:widowControl/>
        <w:shd w:val="clear" w:color="auto" w:fill="FFFFFF"/>
        <w:spacing w:line="480" w:lineRule="atLeast"/>
        <w:jc w:val="left"/>
        <w:rPr>
          <w:rFonts w:ascii="仿宋" w:hAnsi="仿宋" w:eastAsia="仿宋" w:cs="宋体"/>
          <w:color w:val="000000"/>
          <w:kern w:val="0"/>
          <w:sz w:val="25"/>
          <w:szCs w:val="25"/>
        </w:rPr>
      </w:pPr>
      <w:r>
        <w:rPr>
          <w:rFonts w:hint="eastAsia" w:ascii="仿宋" w:hAnsi="仿宋" w:eastAsia="仿宋" w:cs="宋体"/>
          <w:color w:val="000000"/>
          <w:kern w:val="0"/>
          <w:sz w:val="28"/>
          <w:szCs w:val="28"/>
        </w:rPr>
        <w:t xml:space="preserve">邮  </w:t>
      </w:r>
      <w:r>
        <w:rPr>
          <w:rFonts w:hint="eastAsia" w:ascii="仿宋" w:hAnsi="宋体" w:eastAsia="仿宋" w:cs="宋体"/>
          <w:color w:val="000000"/>
          <w:kern w:val="0"/>
          <w:sz w:val="28"/>
        </w:rPr>
        <w:t> </w:t>
      </w:r>
      <w:r>
        <w:rPr>
          <w:rFonts w:hint="eastAsia" w:ascii="仿宋" w:hAnsi="仿宋" w:eastAsia="仿宋" w:cs="宋体"/>
          <w:color w:val="000000"/>
          <w:kern w:val="0"/>
          <w:sz w:val="28"/>
          <w:szCs w:val="28"/>
        </w:rPr>
        <w:t>编：550002</w:t>
      </w:r>
    </w:p>
    <w:p>
      <w:pPr>
        <w:widowControl/>
        <w:shd w:val="clear" w:color="auto" w:fill="FFFFFF"/>
        <w:spacing w:line="480" w:lineRule="atLeast"/>
        <w:jc w:val="left"/>
        <w:rPr>
          <w:rStyle w:val="21"/>
          <w:rFonts w:ascii="仿宋" w:hAnsi="仿宋" w:eastAsia="仿宋" w:cs="宋体"/>
          <w:sz w:val="28"/>
          <w:szCs w:val="28"/>
        </w:rPr>
      </w:pPr>
      <w:r>
        <w:rPr>
          <w:rFonts w:hint="eastAsia" w:ascii="仿宋" w:hAnsi="仿宋" w:eastAsia="仿宋" w:cs="宋体"/>
          <w:color w:val="000000"/>
          <w:kern w:val="0"/>
          <w:sz w:val="28"/>
          <w:szCs w:val="28"/>
        </w:rPr>
        <w:t>业务咨询：何强珍 18985569056 电子邮件：</w:t>
      </w:r>
      <w:r>
        <w:fldChar w:fldCharType="begin"/>
      </w:r>
      <w:r>
        <w:instrText xml:space="preserve"> HYPERLINK "mailto:1256637985@qq.com" </w:instrText>
      </w:r>
      <w:r>
        <w:fldChar w:fldCharType="separate"/>
      </w:r>
      <w:r>
        <w:rPr>
          <w:rStyle w:val="21"/>
          <w:rFonts w:hint="eastAsia" w:ascii="仿宋" w:hAnsi="仿宋" w:eastAsia="仿宋" w:cs="宋体"/>
          <w:sz w:val="28"/>
          <w:szCs w:val="28"/>
        </w:rPr>
        <w:t>44822638@qq.com</w:t>
      </w:r>
      <w:r>
        <w:rPr>
          <w:rStyle w:val="21"/>
          <w:rFonts w:hint="eastAsia" w:ascii="仿宋" w:hAnsi="仿宋" w:eastAsia="仿宋" w:cs="宋体"/>
          <w:sz w:val="28"/>
          <w:szCs w:val="28"/>
        </w:rPr>
        <w:fldChar w:fldCharType="end"/>
      </w:r>
    </w:p>
    <w:p>
      <w:pPr>
        <w:widowControl/>
        <w:shd w:val="clear" w:color="auto" w:fill="FFFFFF"/>
        <w:spacing w:line="480" w:lineRule="atLeast"/>
        <w:ind w:right="23"/>
        <w:jc w:val="left"/>
        <w:rPr>
          <w:rStyle w:val="21"/>
          <w:rFonts w:ascii="仿宋" w:hAnsi="仿宋" w:eastAsia="仿宋" w:cs="宋体"/>
          <w:color w:val="auto"/>
          <w:sz w:val="28"/>
          <w:szCs w:val="28"/>
          <w:u w:val="none"/>
        </w:rPr>
      </w:pPr>
      <w:r>
        <w:rPr>
          <w:rStyle w:val="21"/>
          <w:rFonts w:hint="eastAsia" w:ascii="仿宋" w:hAnsi="仿宋" w:eastAsia="仿宋" w:cs="宋体"/>
          <w:color w:val="auto"/>
          <w:sz w:val="28"/>
          <w:szCs w:val="28"/>
          <w:u w:val="none"/>
        </w:rPr>
        <w:t>项目部联系人：</w:t>
      </w:r>
      <w:r>
        <w:rPr>
          <w:rFonts w:hint="eastAsia" w:ascii="仿宋" w:hAnsi="仿宋" w:eastAsia="仿宋" w:cs="宋体"/>
          <w:color w:val="000000"/>
          <w:kern w:val="0"/>
          <w:sz w:val="28"/>
          <w:szCs w:val="28"/>
        </w:rPr>
        <w:t>吕亮</w:t>
      </w:r>
      <w:r>
        <w:rPr>
          <w:rStyle w:val="21"/>
          <w:rFonts w:hint="eastAsia" w:ascii="仿宋" w:hAnsi="仿宋" w:eastAsia="仿宋" w:cs="宋体"/>
          <w:color w:val="auto"/>
          <w:sz w:val="28"/>
          <w:szCs w:val="28"/>
          <w:u w:val="none"/>
        </w:rPr>
        <w:t xml:space="preserve"> </w:t>
      </w:r>
      <w:r>
        <w:rPr>
          <w:rStyle w:val="21"/>
          <w:rFonts w:ascii="仿宋" w:hAnsi="仿宋" w:eastAsia="仿宋" w:cs="宋体"/>
          <w:color w:val="auto"/>
          <w:sz w:val="28"/>
          <w:szCs w:val="28"/>
          <w:u w:val="none"/>
        </w:rPr>
        <w:t xml:space="preserve"> </w:t>
      </w:r>
      <w:r>
        <w:rPr>
          <w:rStyle w:val="21"/>
          <w:rFonts w:hint="eastAsia" w:ascii="仿宋" w:hAnsi="仿宋" w:eastAsia="仿宋" w:cs="宋体"/>
          <w:color w:val="auto"/>
          <w:sz w:val="28"/>
          <w:szCs w:val="28"/>
          <w:u w:val="none"/>
        </w:rPr>
        <w:t>电    话：</w:t>
      </w:r>
      <w:r>
        <w:rPr>
          <w:rFonts w:ascii="仿宋" w:hAnsi="仿宋" w:eastAsia="仿宋" w:cs="宋体"/>
          <w:color w:val="000000"/>
          <w:kern w:val="0"/>
          <w:sz w:val="24"/>
          <w:szCs w:val="24"/>
        </w:rPr>
        <w:t>17636671760</w:t>
      </w:r>
    </w:p>
    <w:p>
      <w:pPr>
        <w:widowControl/>
        <w:shd w:val="clear" w:color="auto" w:fill="FFFFFF"/>
        <w:spacing w:line="480" w:lineRule="atLeast"/>
        <w:ind w:right="23"/>
        <w:jc w:val="left"/>
        <w:rPr>
          <w:rStyle w:val="21"/>
          <w:rFonts w:ascii="仿宋" w:hAnsi="仿宋" w:eastAsia="仿宋" w:cs="宋体"/>
          <w:color w:val="auto"/>
          <w:sz w:val="28"/>
          <w:szCs w:val="28"/>
          <w:u w:val="none"/>
        </w:rPr>
      </w:pPr>
    </w:p>
    <w:p>
      <w:pPr>
        <w:widowControl/>
        <w:shd w:val="clear" w:color="auto" w:fill="FFFFFF"/>
        <w:spacing w:line="480" w:lineRule="atLeast"/>
        <w:ind w:right="23" w:firstLine="3360" w:firstLineChars="1200"/>
        <w:jc w:val="left"/>
        <w:rPr>
          <w:rFonts w:ascii="仿宋" w:hAnsi="仿宋" w:eastAsia="仿宋" w:cs="宋体"/>
          <w:color w:val="000000"/>
          <w:sz w:val="28"/>
          <w:szCs w:val="28"/>
        </w:rPr>
      </w:pPr>
      <w:r>
        <w:rPr>
          <w:rFonts w:hint="eastAsia" w:ascii="仿宋" w:hAnsi="仿宋" w:eastAsia="仿宋" w:cs="宋体"/>
          <w:color w:val="000000"/>
          <w:sz w:val="28"/>
          <w:szCs w:val="28"/>
        </w:rPr>
        <w:t>中铁建工集团有限公司西南分公司</w:t>
      </w:r>
    </w:p>
    <w:p>
      <w:pPr>
        <w:widowControl/>
        <w:shd w:val="clear" w:color="auto" w:fill="FFFFFF"/>
        <w:spacing w:line="480" w:lineRule="atLeast"/>
        <w:ind w:right="23"/>
        <w:jc w:val="left"/>
        <w:rPr>
          <w:rFonts w:ascii="仿宋" w:hAnsi="仿宋" w:eastAsia="仿宋" w:cs="宋体"/>
          <w:color w:val="000000"/>
          <w:sz w:val="28"/>
          <w:szCs w:val="28"/>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宋体"/>
          <w:color w:val="000000"/>
          <w:sz w:val="28"/>
          <w:szCs w:val="28"/>
        </w:rPr>
        <w:t xml:space="preserve">                                 2020年5月28日</w:t>
      </w:r>
    </w:p>
    <w:p>
      <w:pPr>
        <w:spacing w:line="400" w:lineRule="exact"/>
        <w:jc w:val="center"/>
        <w:rPr>
          <w:rStyle w:val="37"/>
          <w:rFonts w:ascii="宋体" w:hAnsi="宋体"/>
          <w:b/>
        </w:rPr>
      </w:pPr>
      <w:r>
        <w:rPr>
          <w:rStyle w:val="37"/>
          <w:rFonts w:hint="eastAsia" w:ascii="宋体" w:hAnsi="宋体"/>
          <w:b/>
        </w:rPr>
        <w:t>招标物资包件划分表</w:t>
      </w:r>
    </w:p>
    <w:p>
      <w:pPr>
        <w:rPr>
          <w:rFonts w:ascii="宋体" w:hAnsi="宋体"/>
          <w:sz w:val="24"/>
        </w:rPr>
      </w:pPr>
    </w:p>
    <w:p>
      <w:pPr>
        <w:rPr>
          <w:rFonts w:ascii="宋体" w:hAnsi="宋体"/>
          <w:szCs w:val="21"/>
        </w:rPr>
      </w:pPr>
      <w:r>
        <w:rPr>
          <w:rFonts w:hint="eastAsia" w:ascii="宋体" w:hAnsi="宋体"/>
          <w:szCs w:val="21"/>
        </w:rPr>
        <w:t>招标编号：</w:t>
      </w:r>
      <w:r>
        <w:rPr>
          <w:rFonts w:hint="eastAsia" w:ascii="宋体" w:hAnsi="宋体"/>
          <w:b/>
          <w:szCs w:val="21"/>
          <w:u w:val="single"/>
        </w:rPr>
        <w:t>XNWZCGZB-20</w:t>
      </w:r>
      <w:r>
        <w:rPr>
          <w:rFonts w:ascii="宋体" w:hAnsi="宋体"/>
          <w:b/>
          <w:szCs w:val="21"/>
          <w:u w:val="single"/>
        </w:rPr>
        <w:t>20</w:t>
      </w:r>
      <w:r>
        <w:rPr>
          <w:rFonts w:hint="eastAsia" w:ascii="宋体" w:hAnsi="宋体"/>
          <w:b/>
          <w:szCs w:val="21"/>
          <w:u w:val="single"/>
        </w:rPr>
        <w:t>-118</w:t>
      </w:r>
    </w:p>
    <w:tbl>
      <w:tblPr>
        <w:tblStyle w:val="15"/>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515"/>
        <w:gridCol w:w="1852"/>
        <w:gridCol w:w="1205"/>
        <w:gridCol w:w="1588"/>
        <w:gridCol w:w="1649"/>
        <w:gridCol w:w="1564"/>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blHeader/>
          <w:jc w:val="center"/>
        </w:trPr>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物资</w:t>
            </w:r>
            <w:r>
              <w:rPr>
                <w:rFonts w:hint="eastAsia" w:ascii="宋体" w:hAnsi="宋体" w:cs="宋体"/>
                <w:b/>
                <w:bCs/>
                <w:kern w:val="0"/>
                <w:szCs w:val="21"/>
              </w:rPr>
              <w:br w:type="textWrapping"/>
            </w:r>
            <w:r>
              <w:rPr>
                <w:rFonts w:hint="eastAsia" w:ascii="宋体" w:hAnsi="宋体" w:cs="宋体"/>
                <w:b/>
                <w:bCs/>
                <w:kern w:val="0"/>
                <w:szCs w:val="21"/>
              </w:rPr>
              <w:t>名称</w:t>
            </w:r>
          </w:p>
        </w:tc>
        <w:tc>
          <w:tcPr>
            <w:tcW w:w="1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包件号</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计量单位</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数 量</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工程项目</w:t>
            </w: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招标文件售价(元)</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电线</w:t>
            </w:r>
          </w:p>
        </w:tc>
        <w:tc>
          <w:tcPr>
            <w:tcW w:w="1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DXDL-</w:t>
            </w:r>
            <w:r>
              <w:rPr>
                <w:rFonts w:ascii="宋体" w:hAnsi="宋体" w:cs="宋体"/>
                <w:kern w:val="0"/>
                <w:szCs w:val="21"/>
              </w:rPr>
              <w:t>01</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szCs w:val="21"/>
              </w:rPr>
            </w:pPr>
            <w:r>
              <w:rPr>
                <w:rFonts w:ascii="仿宋" w:hAnsi="仿宋" w:eastAsia="仿宋" w:cs="宋体"/>
                <w:color w:val="000000"/>
                <w:kern w:val="0"/>
                <w:sz w:val="24"/>
                <w:szCs w:val="28"/>
              </w:rPr>
              <w:t>1</w:t>
            </w:r>
          </w:p>
        </w:tc>
        <w:tc>
          <w:tcPr>
            <w:tcW w:w="1649"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olor w:val="000000" w:themeColor="text1"/>
                <w:szCs w:val="21"/>
                <w14:textFill>
                  <w14:solidFill>
                    <w14:schemeClr w14:val="tx1"/>
                  </w14:solidFill>
                </w14:textFill>
              </w:rPr>
              <w:t>太原松庄城中村改造项目工程</w:t>
            </w:r>
          </w:p>
        </w:tc>
        <w:tc>
          <w:tcPr>
            <w:tcW w:w="156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10</w:t>
            </w:r>
            <w:r>
              <w:rPr>
                <w:rFonts w:hint="eastAsia" w:ascii="宋体" w:hAnsi="宋体" w:cs="宋体"/>
                <w:kern w:val="0"/>
                <w:szCs w:val="21"/>
              </w:rPr>
              <w:t>00</w:t>
            </w:r>
          </w:p>
        </w:tc>
        <w:tc>
          <w:tcPr>
            <w:tcW w:w="1692"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电力电缆</w:t>
            </w:r>
          </w:p>
        </w:tc>
        <w:tc>
          <w:tcPr>
            <w:tcW w:w="185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DXDL-02</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批</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8"/>
              </w:rPr>
            </w:pPr>
            <w:r>
              <w:rPr>
                <w:rFonts w:ascii="仿宋" w:hAnsi="仿宋" w:eastAsia="仿宋" w:cs="宋体"/>
                <w:color w:val="000000"/>
                <w:kern w:val="0"/>
                <w:sz w:val="24"/>
                <w:szCs w:val="28"/>
              </w:rPr>
              <w:t>1</w:t>
            </w:r>
          </w:p>
        </w:tc>
        <w:tc>
          <w:tcPr>
            <w:tcW w:w="1649"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1564"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692" w:type="dxa"/>
            <w:vMerge w:val="continue"/>
            <w:tcBorders>
              <w:left w:val="single" w:color="auto" w:sz="4" w:space="0"/>
              <w:right w:val="single" w:color="auto" w:sz="4" w:space="0"/>
            </w:tcBorders>
            <w:vAlign w:val="center"/>
          </w:tcPr>
          <w:p>
            <w:pPr>
              <w:jc w:val="center"/>
              <w:rPr>
                <w:rFonts w:ascii="宋体" w:hAnsi="宋体" w:cs="宋体"/>
                <w:kern w:val="0"/>
                <w:szCs w:val="21"/>
              </w:rPr>
            </w:pPr>
          </w:p>
        </w:tc>
      </w:tr>
    </w:tbl>
    <w:p>
      <w:pPr>
        <w:jc w:val="center"/>
        <w:rPr>
          <w:rFonts w:ascii="宋体" w:hAnsi="宋体"/>
          <w:b/>
          <w:color w:val="000000"/>
          <w:sz w:val="36"/>
        </w:rPr>
        <w:sectPr>
          <w:footerReference r:id="rId4" w:type="default"/>
          <w:pgSz w:w="16838" w:h="11906" w:orient="landscape"/>
          <w:pgMar w:top="1091" w:right="1440" w:bottom="1260" w:left="1246" w:header="851" w:footer="992" w:gutter="0"/>
          <w:cols w:space="720" w:num="1"/>
          <w:docGrid w:type="lines" w:linePitch="312" w:charSpace="0"/>
        </w:sectPr>
      </w:pPr>
    </w:p>
    <w:p>
      <w:pPr>
        <w:spacing w:line="360" w:lineRule="auto"/>
        <w:rPr>
          <w:rFonts w:ascii="宋体" w:hAnsi="宋体"/>
          <w:b/>
          <w:color w:val="FF0000"/>
          <w:sz w:val="24"/>
          <w:szCs w:val="24"/>
        </w:rPr>
      </w:pPr>
      <w:bookmarkStart w:id="67" w:name="_GoBack"/>
      <w:bookmarkEnd w:id="67"/>
    </w:p>
    <w:sectPr>
      <w:headerReference r:id="rId5" w:type="default"/>
      <w:footerReference r:id="rId6"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1905"/>
              <wp:wrapNone/>
              <wp:docPr id="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De&#10;oBS67wEAALM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2185" cy="147955"/>
              <wp:effectExtent l="0" t="0" r="0" b="4445"/>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pPr>
                            <w:pStyle w:val="11"/>
                            <w:jc w:val="center"/>
                          </w:pPr>
                          <w:r>
                            <w:rPr>
                              <w:rFonts w:hint="eastAsia"/>
                              <w:kern w:val="0"/>
                              <w:szCs w:val="21"/>
                            </w:rPr>
                            <w:t xml:space="preserve">第 </w:t>
                          </w:r>
                          <w:r>
                            <w:fldChar w:fldCharType="begin"/>
                          </w:r>
                          <w:r>
                            <w:rPr>
                              <w:rStyle w:val="18"/>
                            </w:rPr>
                            <w:instrText xml:space="preserve"> PAGE </w:instrText>
                          </w:r>
                          <w:r>
                            <w:fldChar w:fldCharType="separate"/>
                          </w:r>
                          <w:r>
                            <w:rPr>
                              <w:rStyle w:val="18"/>
                            </w:rPr>
                            <w:t>8</w:t>
                          </w:r>
                          <w:r>
                            <w:fldChar w:fldCharType="end"/>
                          </w:r>
                          <w:r>
                            <w:rPr>
                              <w:rFonts w:hint="eastAsia"/>
                              <w:kern w:val="0"/>
                              <w:szCs w:val="21"/>
                            </w:rPr>
                            <w:t xml:space="preserve"> 页 共 </w:t>
                          </w:r>
                          <w:r>
                            <w:fldChar w:fldCharType="begin"/>
                          </w:r>
                          <w:r>
                            <w:rPr>
                              <w:rStyle w:val="18"/>
                            </w:rPr>
                            <w:instrText xml:space="preserve"> NUMPAGES </w:instrText>
                          </w:r>
                          <w:r>
                            <w:fldChar w:fldCharType="separate"/>
                          </w:r>
                          <w:r>
                            <w:rPr>
                              <w:rStyle w:val="18"/>
                            </w:rPr>
                            <w:t>54</w:t>
                          </w:r>
                          <w:r>
                            <w:fldChar w:fldCharType="end"/>
                          </w:r>
                          <w:r>
                            <w:rPr>
                              <w:rFonts w:hint="eastAsia"/>
                              <w:kern w:val="0"/>
                              <w:szCs w:val="21"/>
                            </w:rPr>
                            <w:t xml:space="preserve"> 页</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1.65pt;width:76.55pt;mso-position-horizontal:center;mso-position-horizontal-relative:margin;mso-wrap-style:none;z-index:251661312;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CTpryo8AEAALQDAAAOAAAAAAAAAAEAIAAAACEBAABkcnMvZTJvRG9jLnhtbFBLBQYAAAAABgAG&#10;AFkBAACDBQAAAAA=&#10;">
              <v:fill on="f" focussize="0,0"/>
              <v:stroke on="f"/>
              <v:imagedata o:title=""/>
              <o:lock v:ext="edit" aspectratio="f"/>
              <v:textbox inset="0mm,0mm,0mm,0mm" style="mso-fit-shape-to-text:t;">
                <w:txbxContent>
                  <w:p>
                    <w:pPr>
                      <w:pStyle w:val="11"/>
                      <w:jc w:val="center"/>
                    </w:pPr>
                    <w:r>
                      <w:rPr>
                        <w:rFonts w:hint="eastAsia"/>
                        <w:kern w:val="0"/>
                        <w:szCs w:val="21"/>
                      </w:rPr>
                      <w:t xml:space="preserve">第 </w:t>
                    </w:r>
                    <w:r>
                      <w:fldChar w:fldCharType="begin"/>
                    </w:r>
                    <w:r>
                      <w:rPr>
                        <w:rStyle w:val="18"/>
                      </w:rPr>
                      <w:instrText xml:space="preserve"> PAGE </w:instrText>
                    </w:r>
                    <w:r>
                      <w:fldChar w:fldCharType="separate"/>
                    </w:r>
                    <w:r>
                      <w:rPr>
                        <w:rStyle w:val="18"/>
                      </w:rPr>
                      <w:t>8</w:t>
                    </w:r>
                    <w:r>
                      <w:fldChar w:fldCharType="end"/>
                    </w:r>
                    <w:r>
                      <w:rPr>
                        <w:rFonts w:hint="eastAsia"/>
                        <w:kern w:val="0"/>
                        <w:szCs w:val="21"/>
                      </w:rPr>
                      <w:t xml:space="preserve"> 页 共 </w:t>
                    </w:r>
                    <w:r>
                      <w:fldChar w:fldCharType="begin"/>
                    </w:r>
                    <w:r>
                      <w:rPr>
                        <w:rStyle w:val="18"/>
                      </w:rPr>
                      <w:instrText xml:space="preserve"> NUMPAGES </w:instrText>
                    </w:r>
                    <w:r>
                      <w:fldChar w:fldCharType="separate"/>
                    </w:r>
                    <w:r>
                      <w:rPr>
                        <w:rStyle w:val="18"/>
                      </w:rPr>
                      <w:t>54</w:t>
                    </w:r>
                    <w:r>
                      <w:fldChar w:fldCharType="end"/>
                    </w:r>
                    <w:r>
                      <w:rPr>
                        <w:rFonts w:hint="eastAsia"/>
                        <w:kern w:val="0"/>
                        <w:szCs w:val="21"/>
                      </w:rPr>
                      <w:t xml:space="preserve"> 页</w:t>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72185" cy="147955"/>
              <wp:effectExtent l="0" t="0" r="0" b="4445"/>
              <wp:wrapNone/>
              <wp:docPr id="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pPr>
                            <w:pStyle w:val="11"/>
                            <w:jc w:val="center"/>
                          </w:pPr>
                          <w:r>
                            <w:rPr>
                              <w:rFonts w:hint="eastAsia"/>
                              <w:kern w:val="0"/>
                              <w:szCs w:val="21"/>
                            </w:rPr>
                            <w:t xml:space="preserve">第 </w:t>
                          </w:r>
                          <w:r>
                            <w:fldChar w:fldCharType="begin"/>
                          </w:r>
                          <w:r>
                            <w:rPr>
                              <w:rStyle w:val="18"/>
                            </w:rPr>
                            <w:instrText xml:space="preserve"> PAGE </w:instrText>
                          </w:r>
                          <w:r>
                            <w:fldChar w:fldCharType="separate"/>
                          </w:r>
                          <w:r>
                            <w:rPr>
                              <w:rStyle w:val="18"/>
                            </w:rPr>
                            <w:t>54</w:t>
                          </w:r>
                          <w:r>
                            <w:fldChar w:fldCharType="end"/>
                          </w:r>
                          <w:r>
                            <w:rPr>
                              <w:rFonts w:hint="eastAsia"/>
                              <w:kern w:val="0"/>
                              <w:szCs w:val="21"/>
                            </w:rPr>
                            <w:t xml:space="preserve"> 页 共 </w:t>
                          </w:r>
                          <w:r>
                            <w:fldChar w:fldCharType="begin"/>
                          </w:r>
                          <w:r>
                            <w:rPr>
                              <w:rStyle w:val="18"/>
                            </w:rPr>
                            <w:instrText xml:space="preserve"> NUMPAGES </w:instrText>
                          </w:r>
                          <w:r>
                            <w:fldChar w:fldCharType="separate"/>
                          </w:r>
                          <w:r>
                            <w:rPr>
                              <w:rStyle w:val="18"/>
                            </w:rPr>
                            <w:t>54</w:t>
                          </w:r>
                          <w:r>
                            <w:fldChar w:fldCharType="end"/>
                          </w:r>
                          <w:r>
                            <w:rPr>
                              <w:rFonts w:hint="eastAsia"/>
                              <w:kern w:val="0"/>
                              <w:szCs w:val="21"/>
                            </w:rPr>
                            <w:t xml:space="preserve"> 页</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1.65pt;width:76.55pt;mso-position-horizontal:center;mso-position-horizontal-relative:margin;mso-wrap-style:none;z-index:251662336;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J2k&#10;0NIAAAAEAQAADwAAAAAAAAABACAAAAAiAAAAZHJzL2Rvd25yZXYueG1sUEsBAhQAFAAAAAgAh07i&#10;QBt5aG/vAQAAtAMAAA4AAAAAAAAAAQAgAAAAIQEAAGRycy9lMm9Eb2MueG1sUEsFBgAAAAAGAAYA&#10;WQEAAIIFAAAAAA==&#10;">
              <v:fill on="f" focussize="0,0"/>
              <v:stroke on="f"/>
              <v:imagedata o:title=""/>
              <o:lock v:ext="edit" aspectratio="f"/>
              <v:textbox inset="0mm,0mm,0mm,0mm" style="mso-fit-shape-to-text:t;">
                <w:txbxContent>
                  <w:p>
                    <w:pPr>
                      <w:pStyle w:val="11"/>
                      <w:jc w:val="center"/>
                    </w:pPr>
                    <w:r>
                      <w:rPr>
                        <w:rFonts w:hint="eastAsia"/>
                        <w:kern w:val="0"/>
                        <w:szCs w:val="21"/>
                      </w:rPr>
                      <w:t xml:space="preserve">第 </w:t>
                    </w:r>
                    <w:r>
                      <w:fldChar w:fldCharType="begin"/>
                    </w:r>
                    <w:r>
                      <w:rPr>
                        <w:rStyle w:val="18"/>
                      </w:rPr>
                      <w:instrText xml:space="preserve"> PAGE </w:instrText>
                    </w:r>
                    <w:r>
                      <w:fldChar w:fldCharType="separate"/>
                    </w:r>
                    <w:r>
                      <w:rPr>
                        <w:rStyle w:val="18"/>
                      </w:rPr>
                      <w:t>54</w:t>
                    </w:r>
                    <w:r>
                      <w:fldChar w:fldCharType="end"/>
                    </w:r>
                    <w:r>
                      <w:rPr>
                        <w:rFonts w:hint="eastAsia"/>
                        <w:kern w:val="0"/>
                        <w:szCs w:val="21"/>
                      </w:rPr>
                      <w:t xml:space="preserve"> 页 共 </w:t>
                    </w:r>
                    <w:r>
                      <w:fldChar w:fldCharType="begin"/>
                    </w:r>
                    <w:r>
                      <w:rPr>
                        <w:rStyle w:val="18"/>
                      </w:rPr>
                      <w:instrText xml:space="preserve"> NUMPAGES </w:instrText>
                    </w:r>
                    <w:r>
                      <w:fldChar w:fldCharType="separate"/>
                    </w:r>
                    <w:r>
                      <w:rPr>
                        <w:rStyle w:val="18"/>
                      </w:rPr>
                      <w:t>54</w:t>
                    </w:r>
                    <w:r>
                      <w:fldChar w:fldCharType="end"/>
                    </w:r>
                    <w:r>
                      <w:rPr>
                        <w:rFonts w:hint="eastAsia"/>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32EF6"/>
    <w:multiLevelType w:val="multilevel"/>
    <w:tmpl w:val="69C32EF6"/>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46"/>
    <w:rsid w:val="00000C15"/>
    <w:rsid w:val="00000F38"/>
    <w:rsid w:val="00003D3C"/>
    <w:rsid w:val="0001482E"/>
    <w:rsid w:val="00022CEB"/>
    <w:rsid w:val="00030B19"/>
    <w:rsid w:val="0003373E"/>
    <w:rsid w:val="00040527"/>
    <w:rsid w:val="0006271A"/>
    <w:rsid w:val="00096C39"/>
    <w:rsid w:val="000C197E"/>
    <w:rsid w:val="000E36F3"/>
    <w:rsid w:val="000E42F9"/>
    <w:rsid w:val="000E6F47"/>
    <w:rsid w:val="000F0436"/>
    <w:rsid w:val="000F365D"/>
    <w:rsid w:val="00113F40"/>
    <w:rsid w:val="0011625D"/>
    <w:rsid w:val="00121900"/>
    <w:rsid w:val="00126B95"/>
    <w:rsid w:val="00126D4F"/>
    <w:rsid w:val="00132BF3"/>
    <w:rsid w:val="0013373E"/>
    <w:rsid w:val="00150D2B"/>
    <w:rsid w:val="00165056"/>
    <w:rsid w:val="00167AF5"/>
    <w:rsid w:val="001731E9"/>
    <w:rsid w:val="0018095F"/>
    <w:rsid w:val="00186E34"/>
    <w:rsid w:val="00197DF6"/>
    <w:rsid w:val="001A29C8"/>
    <w:rsid w:val="001A4751"/>
    <w:rsid w:val="001B1EA6"/>
    <w:rsid w:val="001B4A9D"/>
    <w:rsid w:val="001B5C49"/>
    <w:rsid w:val="001C5BA1"/>
    <w:rsid w:val="001D3180"/>
    <w:rsid w:val="001D395F"/>
    <w:rsid w:val="001F0146"/>
    <w:rsid w:val="002005CA"/>
    <w:rsid w:val="0020254B"/>
    <w:rsid w:val="00207354"/>
    <w:rsid w:val="00211132"/>
    <w:rsid w:val="00215BD1"/>
    <w:rsid w:val="002306EF"/>
    <w:rsid w:val="00235ADE"/>
    <w:rsid w:val="00245EE8"/>
    <w:rsid w:val="00247E5E"/>
    <w:rsid w:val="00257C6D"/>
    <w:rsid w:val="00260B8D"/>
    <w:rsid w:val="002622DE"/>
    <w:rsid w:val="00282167"/>
    <w:rsid w:val="00283A5B"/>
    <w:rsid w:val="002B115C"/>
    <w:rsid w:val="002B4A72"/>
    <w:rsid w:val="002B5D9A"/>
    <w:rsid w:val="002C11C8"/>
    <w:rsid w:val="002C5013"/>
    <w:rsid w:val="002D33C8"/>
    <w:rsid w:val="002D6DA2"/>
    <w:rsid w:val="002D7D07"/>
    <w:rsid w:val="002D7D9A"/>
    <w:rsid w:val="002E018B"/>
    <w:rsid w:val="002E06ED"/>
    <w:rsid w:val="002F0DF2"/>
    <w:rsid w:val="00302AD6"/>
    <w:rsid w:val="00335B72"/>
    <w:rsid w:val="00340864"/>
    <w:rsid w:val="00352F8D"/>
    <w:rsid w:val="00360E7F"/>
    <w:rsid w:val="00367822"/>
    <w:rsid w:val="00370469"/>
    <w:rsid w:val="00370947"/>
    <w:rsid w:val="0037539A"/>
    <w:rsid w:val="00380968"/>
    <w:rsid w:val="00382540"/>
    <w:rsid w:val="00391A6E"/>
    <w:rsid w:val="003B4F7A"/>
    <w:rsid w:val="003E5671"/>
    <w:rsid w:val="003F7DFF"/>
    <w:rsid w:val="00425518"/>
    <w:rsid w:val="00425E68"/>
    <w:rsid w:val="00441B94"/>
    <w:rsid w:val="00462A89"/>
    <w:rsid w:val="00462AF3"/>
    <w:rsid w:val="00470F9B"/>
    <w:rsid w:val="00481483"/>
    <w:rsid w:val="004853B8"/>
    <w:rsid w:val="00490A81"/>
    <w:rsid w:val="004A0987"/>
    <w:rsid w:val="004A5D41"/>
    <w:rsid w:val="004B5A83"/>
    <w:rsid w:val="004F291E"/>
    <w:rsid w:val="004F7744"/>
    <w:rsid w:val="004F7DFE"/>
    <w:rsid w:val="005313D0"/>
    <w:rsid w:val="00532E50"/>
    <w:rsid w:val="005349C4"/>
    <w:rsid w:val="005369C2"/>
    <w:rsid w:val="00571260"/>
    <w:rsid w:val="005728DB"/>
    <w:rsid w:val="00576D62"/>
    <w:rsid w:val="00582DDD"/>
    <w:rsid w:val="00594AE0"/>
    <w:rsid w:val="005B6257"/>
    <w:rsid w:val="005C12A7"/>
    <w:rsid w:val="005C7D96"/>
    <w:rsid w:val="005D12B7"/>
    <w:rsid w:val="005D22D8"/>
    <w:rsid w:val="005D6854"/>
    <w:rsid w:val="005E08AA"/>
    <w:rsid w:val="005E5175"/>
    <w:rsid w:val="00614297"/>
    <w:rsid w:val="006300C7"/>
    <w:rsid w:val="0069730F"/>
    <w:rsid w:val="006A2A41"/>
    <w:rsid w:val="006A57CC"/>
    <w:rsid w:val="006B3DEA"/>
    <w:rsid w:val="006B5A0E"/>
    <w:rsid w:val="006C43CC"/>
    <w:rsid w:val="006C4F29"/>
    <w:rsid w:val="006D6D64"/>
    <w:rsid w:val="006E5AD5"/>
    <w:rsid w:val="007121A1"/>
    <w:rsid w:val="00727FB0"/>
    <w:rsid w:val="00734BD0"/>
    <w:rsid w:val="007465BC"/>
    <w:rsid w:val="00765775"/>
    <w:rsid w:val="00770243"/>
    <w:rsid w:val="0077616F"/>
    <w:rsid w:val="00782852"/>
    <w:rsid w:val="007B197A"/>
    <w:rsid w:val="007C0896"/>
    <w:rsid w:val="007D21DE"/>
    <w:rsid w:val="007E3EFD"/>
    <w:rsid w:val="007E5A75"/>
    <w:rsid w:val="007F117E"/>
    <w:rsid w:val="00806F15"/>
    <w:rsid w:val="00824719"/>
    <w:rsid w:val="00835440"/>
    <w:rsid w:val="00836A7E"/>
    <w:rsid w:val="00845147"/>
    <w:rsid w:val="00870683"/>
    <w:rsid w:val="008A6AD6"/>
    <w:rsid w:val="008A772C"/>
    <w:rsid w:val="008B7BCA"/>
    <w:rsid w:val="008D4665"/>
    <w:rsid w:val="008E2182"/>
    <w:rsid w:val="008F35AF"/>
    <w:rsid w:val="008F3852"/>
    <w:rsid w:val="008F5E0A"/>
    <w:rsid w:val="008F7550"/>
    <w:rsid w:val="009048F5"/>
    <w:rsid w:val="009610ED"/>
    <w:rsid w:val="009924CB"/>
    <w:rsid w:val="0099642A"/>
    <w:rsid w:val="009A16E0"/>
    <w:rsid w:val="009B02C1"/>
    <w:rsid w:val="009B53AD"/>
    <w:rsid w:val="009C0FC9"/>
    <w:rsid w:val="009E0A72"/>
    <w:rsid w:val="00A020E0"/>
    <w:rsid w:val="00A035BA"/>
    <w:rsid w:val="00A07EFC"/>
    <w:rsid w:val="00A1588C"/>
    <w:rsid w:val="00A2046D"/>
    <w:rsid w:val="00A50DD9"/>
    <w:rsid w:val="00A53B0B"/>
    <w:rsid w:val="00A57E2A"/>
    <w:rsid w:val="00A631BE"/>
    <w:rsid w:val="00A7153D"/>
    <w:rsid w:val="00A72369"/>
    <w:rsid w:val="00A850EC"/>
    <w:rsid w:val="00A97F06"/>
    <w:rsid w:val="00AB236B"/>
    <w:rsid w:val="00AB7EDA"/>
    <w:rsid w:val="00AC71A3"/>
    <w:rsid w:val="00AD4F28"/>
    <w:rsid w:val="00AE24EE"/>
    <w:rsid w:val="00AF5EBB"/>
    <w:rsid w:val="00B048DA"/>
    <w:rsid w:val="00B066AE"/>
    <w:rsid w:val="00B21742"/>
    <w:rsid w:val="00B25992"/>
    <w:rsid w:val="00B379F3"/>
    <w:rsid w:val="00B41B17"/>
    <w:rsid w:val="00B46B50"/>
    <w:rsid w:val="00B47AC3"/>
    <w:rsid w:val="00B52504"/>
    <w:rsid w:val="00B55E7A"/>
    <w:rsid w:val="00B55F4F"/>
    <w:rsid w:val="00B56A87"/>
    <w:rsid w:val="00B83663"/>
    <w:rsid w:val="00B928E5"/>
    <w:rsid w:val="00B93036"/>
    <w:rsid w:val="00BA2ACD"/>
    <w:rsid w:val="00BA4372"/>
    <w:rsid w:val="00BB0F01"/>
    <w:rsid w:val="00BB226A"/>
    <w:rsid w:val="00BB42A7"/>
    <w:rsid w:val="00BB5891"/>
    <w:rsid w:val="00BC637B"/>
    <w:rsid w:val="00BD79E1"/>
    <w:rsid w:val="00BE07D6"/>
    <w:rsid w:val="00BE4B4E"/>
    <w:rsid w:val="00BE7EAA"/>
    <w:rsid w:val="00C01504"/>
    <w:rsid w:val="00C01EEE"/>
    <w:rsid w:val="00C24541"/>
    <w:rsid w:val="00C322FF"/>
    <w:rsid w:val="00C45D41"/>
    <w:rsid w:val="00C47607"/>
    <w:rsid w:val="00C65D7F"/>
    <w:rsid w:val="00C7535B"/>
    <w:rsid w:val="00C76C58"/>
    <w:rsid w:val="00CA06F0"/>
    <w:rsid w:val="00CA5A63"/>
    <w:rsid w:val="00CA7B31"/>
    <w:rsid w:val="00CC1E98"/>
    <w:rsid w:val="00CC4735"/>
    <w:rsid w:val="00CC671D"/>
    <w:rsid w:val="00CC69FC"/>
    <w:rsid w:val="00CC7F8C"/>
    <w:rsid w:val="00CD50D1"/>
    <w:rsid w:val="00CF1B31"/>
    <w:rsid w:val="00D027E1"/>
    <w:rsid w:val="00D11E3B"/>
    <w:rsid w:val="00D1248F"/>
    <w:rsid w:val="00D12F81"/>
    <w:rsid w:val="00D1431A"/>
    <w:rsid w:val="00D15FF4"/>
    <w:rsid w:val="00D27E2E"/>
    <w:rsid w:val="00D55E53"/>
    <w:rsid w:val="00D56B3D"/>
    <w:rsid w:val="00D94EDB"/>
    <w:rsid w:val="00DB03D3"/>
    <w:rsid w:val="00DB354F"/>
    <w:rsid w:val="00DC04C7"/>
    <w:rsid w:val="00DC17A7"/>
    <w:rsid w:val="00DC2DA7"/>
    <w:rsid w:val="00DD4A21"/>
    <w:rsid w:val="00DE7310"/>
    <w:rsid w:val="00E009C3"/>
    <w:rsid w:val="00E02535"/>
    <w:rsid w:val="00E04804"/>
    <w:rsid w:val="00E11452"/>
    <w:rsid w:val="00E35EC7"/>
    <w:rsid w:val="00E65190"/>
    <w:rsid w:val="00E73456"/>
    <w:rsid w:val="00E74D01"/>
    <w:rsid w:val="00E75B68"/>
    <w:rsid w:val="00E82C88"/>
    <w:rsid w:val="00E95BB7"/>
    <w:rsid w:val="00E96EBB"/>
    <w:rsid w:val="00EA48FC"/>
    <w:rsid w:val="00ED1C04"/>
    <w:rsid w:val="00EE324F"/>
    <w:rsid w:val="00EE7614"/>
    <w:rsid w:val="00EF7B89"/>
    <w:rsid w:val="00F0046B"/>
    <w:rsid w:val="00F020EE"/>
    <w:rsid w:val="00F24DAB"/>
    <w:rsid w:val="00F26285"/>
    <w:rsid w:val="00F274BF"/>
    <w:rsid w:val="00F302E8"/>
    <w:rsid w:val="00F36FBF"/>
    <w:rsid w:val="00F42519"/>
    <w:rsid w:val="00F53E1D"/>
    <w:rsid w:val="00F60ED9"/>
    <w:rsid w:val="00F618D2"/>
    <w:rsid w:val="00F634E4"/>
    <w:rsid w:val="00F65584"/>
    <w:rsid w:val="00F74F39"/>
    <w:rsid w:val="00F83996"/>
    <w:rsid w:val="00FB1AA7"/>
    <w:rsid w:val="00FB1DAA"/>
    <w:rsid w:val="00FC12F6"/>
    <w:rsid w:val="00FC7C4F"/>
    <w:rsid w:val="00FE326F"/>
    <w:rsid w:val="00FE7887"/>
    <w:rsid w:val="00FF105D"/>
    <w:rsid w:val="00FF5A85"/>
    <w:rsid w:val="0B6F363E"/>
    <w:rsid w:val="0FFB63CD"/>
    <w:rsid w:val="13AD4E09"/>
    <w:rsid w:val="188F57A2"/>
    <w:rsid w:val="1D617BBC"/>
    <w:rsid w:val="2E4450C9"/>
    <w:rsid w:val="33790C6C"/>
    <w:rsid w:val="38732CC9"/>
    <w:rsid w:val="3A1C0AF2"/>
    <w:rsid w:val="55C43BE7"/>
    <w:rsid w:val="6EBA703D"/>
    <w:rsid w:val="7B18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pacing w:before="152" w:after="160"/>
    </w:pPr>
    <w:rPr>
      <w:rFonts w:ascii="Arial" w:hAnsi="Arial" w:eastAsia="黑体"/>
    </w:rPr>
  </w:style>
  <w:style w:type="paragraph" w:styleId="4">
    <w:name w:val="Document Map"/>
    <w:basedOn w:val="1"/>
    <w:link w:val="26"/>
    <w:semiHidden/>
    <w:qFormat/>
    <w:uiPriority w:val="0"/>
    <w:pPr>
      <w:shd w:val="clear" w:color="auto" w:fill="000080"/>
    </w:pPr>
  </w:style>
  <w:style w:type="paragraph" w:styleId="5">
    <w:name w:val="annotation text"/>
    <w:basedOn w:val="1"/>
    <w:link w:val="24"/>
    <w:semiHidden/>
    <w:unhideWhenUsed/>
    <w:uiPriority w:val="0"/>
    <w:pPr>
      <w:jc w:val="left"/>
    </w:pPr>
  </w:style>
  <w:style w:type="paragraph" w:styleId="6">
    <w:name w:val="Body Text 3"/>
    <w:basedOn w:val="1"/>
    <w:link w:val="27"/>
    <w:unhideWhenUsed/>
    <w:qFormat/>
    <w:uiPriority w:val="0"/>
    <w:pPr>
      <w:spacing w:after="120"/>
    </w:pPr>
    <w:rPr>
      <w:rFonts w:asciiTheme="minorHAnsi" w:hAnsiTheme="minorHAnsi" w:eastAsiaTheme="minorEastAsia" w:cstheme="minorBidi"/>
      <w:sz w:val="16"/>
      <w:szCs w:val="16"/>
    </w:rPr>
  </w:style>
  <w:style w:type="paragraph" w:styleId="7">
    <w:name w:val="Body Text Indent"/>
    <w:basedOn w:val="1"/>
    <w:link w:val="28"/>
    <w:qFormat/>
    <w:uiPriority w:val="0"/>
    <w:pPr>
      <w:spacing w:line="360" w:lineRule="auto"/>
      <w:ind w:firstLine="480"/>
    </w:pPr>
    <w:rPr>
      <w:spacing w:val="-2"/>
      <w:sz w:val="24"/>
    </w:rPr>
  </w:style>
  <w:style w:type="paragraph" w:styleId="8">
    <w:name w:val="Plain Text"/>
    <w:basedOn w:val="1"/>
    <w:link w:val="29"/>
    <w:qFormat/>
    <w:uiPriority w:val="0"/>
    <w:pPr>
      <w:ind w:firstLine="200" w:firstLineChars="200"/>
    </w:pPr>
    <w:rPr>
      <w:rFonts w:ascii="宋体" w:hAnsi="Courier New" w:eastAsia="仿宋_GB2312" w:cs="Courier New"/>
      <w:szCs w:val="21"/>
    </w:rPr>
  </w:style>
  <w:style w:type="paragraph" w:styleId="9">
    <w:name w:val="Date"/>
    <w:basedOn w:val="1"/>
    <w:next w:val="1"/>
    <w:link w:val="30"/>
    <w:qFormat/>
    <w:uiPriority w:val="0"/>
    <w:pPr>
      <w:ind w:left="100" w:leftChars="2500"/>
    </w:pPr>
  </w:style>
  <w:style w:type="paragraph" w:styleId="10">
    <w:name w:val="Balloon Text"/>
    <w:basedOn w:val="1"/>
    <w:link w:val="31"/>
    <w:semiHidden/>
    <w:qFormat/>
    <w:uiPriority w:val="0"/>
    <w:rPr>
      <w:sz w:val="18"/>
      <w:szCs w:val="18"/>
    </w:rPr>
  </w:style>
  <w:style w:type="paragraph" w:styleId="11">
    <w:name w:val="footer"/>
    <w:basedOn w:val="1"/>
    <w:link w:val="32"/>
    <w:qFormat/>
    <w:uiPriority w:val="0"/>
    <w:pPr>
      <w:tabs>
        <w:tab w:val="center" w:pos="4153"/>
        <w:tab w:val="right" w:pos="8306"/>
      </w:tabs>
      <w:snapToGrid w:val="0"/>
      <w:jc w:val="left"/>
    </w:pPr>
    <w:rPr>
      <w:sz w:val="18"/>
    </w:rPr>
  </w:style>
  <w:style w:type="paragraph" w:styleId="12">
    <w:name w:val="header"/>
    <w:basedOn w:val="1"/>
    <w:link w:val="33"/>
    <w:qFormat/>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link w:val="34"/>
    <w:qFormat/>
    <w:uiPriority w:val="0"/>
    <w:pPr>
      <w:spacing w:after="120"/>
      <w:ind w:left="420" w:leftChars="200"/>
    </w:pPr>
    <w:rPr>
      <w:sz w:val="16"/>
      <w:szCs w:val="16"/>
    </w:rPr>
  </w:style>
  <w:style w:type="paragraph" w:styleId="14">
    <w:name w:val="annotation subject"/>
    <w:basedOn w:val="5"/>
    <w:next w:val="5"/>
    <w:link w:val="25"/>
    <w:qFormat/>
    <w:uiPriority w:val="0"/>
    <w:rPr>
      <w:rFonts w:asciiTheme="minorHAnsi" w:hAnsiTheme="minorHAnsi" w:eastAsiaTheme="minorEastAsia" w:cstheme="minorBidi"/>
      <w:szCs w:val="22"/>
    </w:rPr>
  </w:style>
  <w:style w:type="table" w:styleId="16">
    <w:name w:val="Table Grid"/>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semiHidden/>
    <w:unhideWhenUsed/>
    <w:qFormat/>
    <w:uiPriority w:val="99"/>
    <w:rPr>
      <w:color w:val="954F72"/>
      <w:u w:val="single"/>
    </w:rPr>
  </w:style>
  <w:style w:type="character" w:styleId="20">
    <w:name w:val="Emphasis"/>
    <w:basedOn w:val="17"/>
    <w:qFormat/>
    <w:uiPriority w:val="20"/>
    <w:rPr>
      <w:color w:val="CC0000"/>
    </w:rPr>
  </w:style>
  <w:style w:type="character" w:styleId="21">
    <w:name w:val="Hyperlink"/>
    <w:basedOn w:val="17"/>
    <w:qFormat/>
    <w:uiPriority w:val="0"/>
    <w:rPr>
      <w:color w:val="0000FF"/>
      <w:u w:val="single"/>
    </w:rPr>
  </w:style>
  <w:style w:type="character" w:styleId="22">
    <w:name w:val="annotation reference"/>
    <w:basedOn w:val="17"/>
    <w:semiHidden/>
    <w:qFormat/>
    <w:uiPriority w:val="0"/>
    <w:rPr>
      <w:sz w:val="21"/>
    </w:rPr>
  </w:style>
  <w:style w:type="character" w:customStyle="1" w:styleId="23">
    <w:name w:val="标题 2 字符"/>
    <w:basedOn w:val="17"/>
    <w:link w:val="2"/>
    <w:qFormat/>
    <w:uiPriority w:val="0"/>
    <w:rPr>
      <w:rFonts w:ascii="Arial" w:hAnsi="Arial" w:eastAsia="黑体" w:cs="Times New Roman"/>
      <w:b/>
      <w:bCs/>
      <w:sz w:val="32"/>
      <w:szCs w:val="32"/>
    </w:rPr>
  </w:style>
  <w:style w:type="character" w:customStyle="1" w:styleId="24">
    <w:name w:val="批注文字 字符"/>
    <w:basedOn w:val="17"/>
    <w:link w:val="5"/>
    <w:semiHidden/>
    <w:qFormat/>
    <w:uiPriority w:val="99"/>
    <w:rPr>
      <w:rFonts w:ascii="Times New Roman" w:hAnsi="Times New Roman" w:eastAsia="宋体" w:cs="Times New Roman"/>
      <w:szCs w:val="20"/>
    </w:rPr>
  </w:style>
  <w:style w:type="character" w:customStyle="1" w:styleId="25">
    <w:name w:val="批注主题 字符"/>
    <w:basedOn w:val="24"/>
    <w:link w:val="14"/>
    <w:semiHidden/>
    <w:qFormat/>
    <w:uiPriority w:val="99"/>
    <w:rPr>
      <w:rFonts w:ascii="Times New Roman" w:hAnsi="Times New Roman" w:eastAsia="宋体" w:cs="Times New Roman"/>
      <w:b/>
      <w:bCs/>
      <w:szCs w:val="20"/>
    </w:rPr>
  </w:style>
  <w:style w:type="character" w:customStyle="1" w:styleId="26">
    <w:name w:val="文档结构图 字符"/>
    <w:basedOn w:val="17"/>
    <w:link w:val="4"/>
    <w:semiHidden/>
    <w:qFormat/>
    <w:uiPriority w:val="0"/>
    <w:rPr>
      <w:rFonts w:ascii="Times New Roman" w:hAnsi="Times New Roman" w:eastAsia="宋体" w:cs="Times New Roman"/>
      <w:szCs w:val="20"/>
      <w:shd w:val="clear" w:color="auto" w:fill="000080"/>
    </w:rPr>
  </w:style>
  <w:style w:type="character" w:customStyle="1" w:styleId="27">
    <w:name w:val="正文文本 3 字符"/>
    <w:basedOn w:val="17"/>
    <w:link w:val="6"/>
    <w:semiHidden/>
    <w:qFormat/>
    <w:uiPriority w:val="99"/>
    <w:rPr>
      <w:rFonts w:ascii="Times New Roman" w:hAnsi="Times New Roman" w:eastAsia="宋体" w:cs="Times New Roman"/>
      <w:sz w:val="16"/>
      <w:szCs w:val="16"/>
    </w:rPr>
  </w:style>
  <w:style w:type="character" w:customStyle="1" w:styleId="28">
    <w:name w:val="正文文本缩进 字符"/>
    <w:basedOn w:val="17"/>
    <w:link w:val="7"/>
    <w:qFormat/>
    <w:uiPriority w:val="0"/>
    <w:rPr>
      <w:rFonts w:ascii="Times New Roman" w:hAnsi="Times New Roman" w:eastAsia="宋体" w:cs="Times New Roman"/>
      <w:spacing w:val="-2"/>
      <w:sz w:val="24"/>
      <w:szCs w:val="20"/>
    </w:rPr>
  </w:style>
  <w:style w:type="character" w:customStyle="1" w:styleId="29">
    <w:name w:val="纯文本 字符"/>
    <w:basedOn w:val="17"/>
    <w:link w:val="8"/>
    <w:semiHidden/>
    <w:qFormat/>
    <w:uiPriority w:val="0"/>
    <w:rPr>
      <w:rFonts w:ascii="宋体" w:hAnsi="Courier New" w:eastAsia="宋体" w:cs="Courier New"/>
      <w:szCs w:val="21"/>
    </w:rPr>
  </w:style>
  <w:style w:type="character" w:customStyle="1" w:styleId="30">
    <w:name w:val="日期 字符"/>
    <w:basedOn w:val="17"/>
    <w:link w:val="9"/>
    <w:qFormat/>
    <w:uiPriority w:val="0"/>
    <w:rPr>
      <w:rFonts w:ascii="Times New Roman" w:hAnsi="Times New Roman" w:eastAsia="宋体" w:cs="Times New Roman"/>
      <w:szCs w:val="20"/>
    </w:rPr>
  </w:style>
  <w:style w:type="character" w:customStyle="1" w:styleId="31">
    <w:name w:val="批注框文本 字符"/>
    <w:basedOn w:val="17"/>
    <w:link w:val="10"/>
    <w:semiHidden/>
    <w:qFormat/>
    <w:uiPriority w:val="0"/>
    <w:rPr>
      <w:rFonts w:ascii="Times New Roman" w:hAnsi="Times New Roman" w:eastAsia="宋体" w:cs="Times New Roman"/>
      <w:sz w:val="18"/>
      <w:szCs w:val="18"/>
    </w:rPr>
  </w:style>
  <w:style w:type="character" w:customStyle="1" w:styleId="32">
    <w:name w:val="页脚 字符"/>
    <w:basedOn w:val="17"/>
    <w:link w:val="11"/>
    <w:qFormat/>
    <w:uiPriority w:val="0"/>
    <w:rPr>
      <w:rFonts w:ascii="Times New Roman" w:hAnsi="Times New Roman" w:eastAsia="宋体" w:cs="Times New Roman"/>
      <w:sz w:val="18"/>
      <w:szCs w:val="20"/>
    </w:rPr>
  </w:style>
  <w:style w:type="character" w:customStyle="1" w:styleId="33">
    <w:name w:val="页眉 字符"/>
    <w:basedOn w:val="17"/>
    <w:link w:val="12"/>
    <w:qFormat/>
    <w:uiPriority w:val="0"/>
    <w:rPr>
      <w:rFonts w:ascii="Times New Roman" w:hAnsi="Times New Roman" w:eastAsia="宋体" w:cs="Times New Roman"/>
      <w:sz w:val="18"/>
      <w:szCs w:val="20"/>
    </w:rPr>
  </w:style>
  <w:style w:type="character" w:customStyle="1" w:styleId="34">
    <w:name w:val="正文文本缩进 3 字符"/>
    <w:basedOn w:val="17"/>
    <w:link w:val="13"/>
    <w:qFormat/>
    <w:uiPriority w:val="0"/>
    <w:rPr>
      <w:rFonts w:ascii="Times New Roman" w:hAnsi="Times New Roman" w:eastAsia="宋体" w:cs="Times New Roman"/>
      <w:sz w:val="16"/>
      <w:szCs w:val="16"/>
    </w:rPr>
  </w:style>
  <w:style w:type="character" w:customStyle="1" w:styleId="35">
    <w:name w:val="批注文字 Char"/>
    <w:basedOn w:val="17"/>
    <w:semiHidden/>
    <w:qFormat/>
    <w:uiPriority w:val="0"/>
    <w:rPr>
      <w:kern w:val="2"/>
      <w:sz w:val="21"/>
    </w:rPr>
  </w:style>
  <w:style w:type="character" w:customStyle="1" w:styleId="36">
    <w:name w:val="wg正文 仿宋_GB2312 四号"/>
    <w:basedOn w:val="17"/>
    <w:qFormat/>
    <w:uiPriority w:val="0"/>
    <w:rPr>
      <w:rFonts w:ascii="仿宋_GB2312" w:hAnsi="仿宋_GB2312" w:eastAsia="仿宋_GB2312"/>
      <w:sz w:val="28"/>
    </w:rPr>
  </w:style>
  <w:style w:type="character" w:customStyle="1" w:styleId="37">
    <w:name w:val="apple-style-span"/>
    <w:basedOn w:val="17"/>
    <w:qFormat/>
    <w:uiPriority w:val="0"/>
  </w:style>
  <w:style w:type="character" w:customStyle="1" w:styleId="38">
    <w:name w:val="纯文本 Char"/>
    <w:basedOn w:val="17"/>
    <w:qFormat/>
    <w:uiPriority w:val="0"/>
    <w:rPr>
      <w:rFonts w:ascii="宋体" w:hAnsi="Courier New" w:eastAsia="仿宋_GB2312" w:cs="Courier New"/>
      <w:szCs w:val="21"/>
    </w:rPr>
  </w:style>
  <w:style w:type="character" w:customStyle="1" w:styleId="39">
    <w:name w:val="正文文本 3 Char"/>
    <w:basedOn w:val="17"/>
    <w:qFormat/>
    <w:uiPriority w:val="0"/>
    <w:rPr>
      <w:sz w:val="16"/>
      <w:szCs w:val="16"/>
    </w:rPr>
  </w:style>
  <w:style w:type="character" w:customStyle="1" w:styleId="40">
    <w:name w:val="批注主题 Char"/>
    <w:basedOn w:val="35"/>
    <w:qFormat/>
    <w:uiPriority w:val="0"/>
    <w:rPr>
      <w:kern w:val="2"/>
      <w:sz w:val="21"/>
    </w:rPr>
  </w:style>
  <w:style w:type="character" w:customStyle="1" w:styleId="41">
    <w:name w:val="g1"/>
    <w:basedOn w:val="17"/>
    <w:qFormat/>
    <w:uiPriority w:val="0"/>
    <w:rPr>
      <w:color w:val="008000"/>
    </w:rPr>
  </w:style>
  <w:style w:type="paragraph" w:customStyle="1" w:styleId="42">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43">
    <w:name w:val="列出段落1"/>
    <w:basedOn w:val="1"/>
    <w:qFormat/>
    <w:uiPriority w:val="0"/>
    <w:pPr>
      <w:ind w:firstLine="420" w:firstLineChars="200"/>
    </w:pPr>
    <w:rPr>
      <w:szCs w:val="24"/>
    </w:rPr>
  </w:style>
  <w:style w:type="paragraph" w:customStyle="1" w:styleId="44">
    <w:name w:val="WG标题2"/>
    <w:basedOn w:val="1"/>
    <w:qFormat/>
    <w:uiPriority w:val="0"/>
    <w:pPr>
      <w:autoSpaceDE w:val="0"/>
      <w:autoSpaceDN w:val="0"/>
      <w:adjustRightInd w:val="0"/>
      <w:textAlignment w:val="baseline"/>
      <w:outlineLvl w:val="1"/>
    </w:pPr>
    <w:rPr>
      <w:rFonts w:ascii="仿宋_GB2312" w:hAnsi="宋体" w:cs="宋体"/>
      <w:b/>
      <w:color w:val="000000"/>
      <w:kern w:val="20"/>
      <w:sz w:val="24"/>
    </w:rPr>
  </w:style>
  <w:style w:type="paragraph" w:styleId="45">
    <w:name w:val="List Paragraph"/>
    <w:basedOn w:val="1"/>
    <w:qFormat/>
    <w:uiPriority w:val="0"/>
    <w:pPr>
      <w:ind w:firstLine="420" w:firstLineChars="200"/>
    </w:pPr>
    <w:rPr>
      <w:szCs w:val="24"/>
    </w:rPr>
  </w:style>
  <w:style w:type="paragraph" w:customStyle="1" w:styleId="46">
    <w:name w:val="1"/>
    <w:basedOn w:val="1"/>
    <w:next w:val="7"/>
    <w:qFormat/>
    <w:uiPriority w:val="0"/>
    <w:pPr>
      <w:spacing w:line="360" w:lineRule="auto"/>
      <w:ind w:firstLine="480"/>
    </w:pPr>
    <w:rPr>
      <w:spacing w:val="-2"/>
      <w:sz w:val="24"/>
    </w:rPr>
  </w:style>
  <w:style w:type="paragraph" w:customStyle="1" w:styleId="47">
    <w:name w:val="样式 WG标题3居中 + 行距: 固定值 18 磅"/>
    <w:basedOn w:val="1"/>
    <w:qFormat/>
    <w:uiPriority w:val="0"/>
    <w:pPr>
      <w:spacing w:before="100" w:beforeAutospacing="1" w:after="100" w:afterAutospacing="1" w:line="360" w:lineRule="exact"/>
      <w:jc w:val="center"/>
      <w:outlineLvl w:val="2"/>
    </w:pPr>
    <w:rPr>
      <w:rFonts w:cs="宋体"/>
      <w:b/>
      <w:bCs/>
      <w:sz w:val="32"/>
    </w:rPr>
  </w:style>
  <w:style w:type="paragraph" w:customStyle="1" w:styleId="48">
    <w:name w:val="列出段落2"/>
    <w:basedOn w:val="1"/>
    <w:qFormat/>
    <w:uiPriority w:val="0"/>
    <w:pPr>
      <w:ind w:firstLine="420" w:firstLineChars="200"/>
    </w:pPr>
    <w:rPr>
      <w:szCs w:val="24"/>
    </w:rPr>
  </w:style>
  <w:style w:type="paragraph" w:customStyle="1" w:styleId="49">
    <w:name w:val="Char Char Char Char"/>
    <w:basedOn w:val="4"/>
    <w:qFormat/>
    <w:uiPriority w:val="0"/>
    <w:pPr>
      <w:adjustRightInd w:val="0"/>
      <w:spacing w:line="436" w:lineRule="exact"/>
      <w:ind w:left="357"/>
      <w:jc w:val="left"/>
      <w:outlineLvl w:val="3"/>
    </w:pPr>
    <w:rPr>
      <w:rFonts w:ascii="Tahoma" w:hAnsi="Tahoma"/>
      <w:b/>
      <w:sz w:val="24"/>
      <w:szCs w:val="24"/>
    </w:rPr>
  </w:style>
  <w:style w:type="paragraph" w:customStyle="1" w:styleId="50">
    <w:name w:val="Char Char Char Char Char Char Char Char"/>
    <w:basedOn w:val="4"/>
    <w:qFormat/>
    <w:uiPriority w:val="0"/>
    <w:pPr>
      <w:adjustRightInd w:val="0"/>
      <w:spacing w:line="436" w:lineRule="exact"/>
      <w:ind w:left="357"/>
      <w:jc w:val="left"/>
      <w:outlineLvl w:val="3"/>
    </w:pPr>
    <w:rPr>
      <w:rFonts w:ascii="Tahoma" w:hAnsi="Tahoma"/>
      <w:b/>
      <w:sz w:val="24"/>
      <w:szCs w:val="24"/>
    </w:rPr>
  </w:style>
  <w:style w:type="paragraph" w:customStyle="1" w:styleId="51">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2">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3">
    <w:name w:val="font6"/>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font8"/>
    <w:basedOn w:val="1"/>
    <w:qFormat/>
    <w:uiPriority w:val="0"/>
    <w:pPr>
      <w:widowControl/>
      <w:spacing w:before="100" w:beforeAutospacing="1" w:after="100" w:afterAutospacing="1"/>
      <w:jc w:val="left"/>
    </w:pPr>
    <w:rPr>
      <w:rFonts w:ascii="宋体" w:hAnsi="宋体" w:cs="宋体"/>
      <w:kern w:val="0"/>
      <w:sz w:val="20"/>
    </w:rPr>
  </w:style>
  <w:style w:type="paragraph" w:customStyle="1" w:styleId="5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0">
    <w:name w:val="xl69"/>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left"/>
    </w:pPr>
    <w:rPr>
      <w:rFonts w:ascii="宋体" w:hAnsi="宋体" w:cs="宋体"/>
      <w:color w:val="000000"/>
      <w:kern w:val="0"/>
      <w:sz w:val="18"/>
      <w:szCs w:val="18"/>
    </w:rPr>
  </w:style>
  <w:style w:type="paragraph" w:customStyle="1" w:styleId="6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6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18"/>
      <w:szCs w:val="18"/>
    </w:rPr>
  </w:style>
  <w:style w:type="paragraph" w:customStyle="1" w:styleId="6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FF0000"/>
      <w:kern w:val="0"/>
      <w:sz w:val="18"/>
      <w:szCs w:val="18"/>
    </w:rPr>
  </w:style>
  <w:style w:type="paragraph" w:customStyle="1" w:styleId="64">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黑体" w:eastAsia="黑体" w:cs="宋体"/>
      <w:b/>
      <w:bCs/>
      <w:kern w:val="0"/>
      <w:sz w:val="18"/>
      <w:szCs w:val="18"/>
    </w:rPr>
  </w:style>
  <w:style w:type="paragraph" w:customStyle="1" w:styleId="6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5"/>
      <w:szCs w:val="15"/>
    </w:rPr>
  </w:style>
  <w:style w:type="paragraph" w:customStyle="1" w:styleId="66">
    <w:name w:val="日期1"/>
    <w:basedOn w:val="1"/>
    <w:next w:val="1"/>
    <w:qFormat/>
    <w:uiPriority w:val="0"/>
    <w:pPr>
      <w:adjustRightInd w:val="0"/>
    </w:pPr>
    <w:rPr>
      <w:rFonts w:ascii="宋体"/>
      <w:spacing w:val="10"/>
      <w:kern w:val="0"/>
      <w:sz w:val="28"/>
    </w:rPr>
  </w:style>
  <w:style w:type="paragraph" w:customStyle="1" w:styleId="67">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rPr>
  </w:style>
  <w:style w:type="paragraph" w:customStyle="1" w:styleId="68">
    <w:name w:val="xl7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9">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70">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71">
    <w:name w:val="xl79"/>
    <w:basedOn w:val="1"/>
    <w:uiPriority w:val="0"/>
    <w:pPr>
      <w:widowControl/>
      <w:spacing w:before="100" w:beforeAutospacing="1" w:after="100" w:afterAutospacing="1"/>
      <w:jc w:val="right"/>
    </w:pPr>
    <w:rPr>
      <w:rFonts w:ascii="宋体" w:hAnsi="宋体" w:cs="宋体"/>
      <w:kern w:val="0"/>
      <w:sz w:val="20"/>
    </w:rPr>
  </w:style>
  <w:style w:type="paragraph" w:customStyle="1" w:styleId="72">
    <w:name w:val="xl80"/>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3">
    <w:name w:val="xl8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4">
    <w:name w:val="xl82"/>
    <w:basedOn w:val="1"/>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75">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76">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77">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78">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b/>
      <w:bCs/>
      <w:color w:val="000000"/>
      <w:kern w:val="0"/>
      <w:sz w:val="20"/>
    </w:rPr>
  </w:style>
  <w:style w:type="paragraph" w:customStyle="1" w:styleId="7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pany>
  <Pages>1</Pages>
  <Words>4779</Words>
  <Characters>27243</Characters>
  <Lines>227</Lines>
  <Paragraphs>63</Paragraphs>
  <TotalTime>5</TotalTime>
  <ScaleCrop>false</ScaleCrop>
  <LinksUpToDate>false</LinksUpToDate>
  <CharactersWithSpaces>31959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2020-05-07T03:52:00Z</dcterms:created>
  <dc:creator>tan</dc:creator>
  <cp:lastModifiedBy>Administrator</cp:lastModifiedBy>
  <dcterms:modified xsi:type="dcterms:W3CDTF">2020-05-29T09:29:44Z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