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67" w:rsidRDefault="00C8309E">
      <w:pPr>
        <w:adjustRightInd w:val="0"/>
        <w:snapToGrid w:val="0"/>
        <w:spacing w:line="360" w:lineRule="auto"/>
        <w:jc w:val="right"/>
        <w:rPr>
          <w:rFonts w:ascii="宋体" w:eastAsia="宋体" w:hAnsi="Calibri"/>
          <w:b/>
          <w:bCs/>
          <w:sz w:val="30"/>
          <w:szCs w:val="30"/>
        </w:rPr>
      </w:pPr>
      <w:bookmarkStart w:id="0" w:name="_GoBack"/>
      <w:bookmarkEnd w:id="0"/>
      <w:r>
        <w:rPr>
          <w:rFonts w:asciiTheme="minorEastAsia" w:eastAsiaTheme="minorEastAsia" w:hAnsiTheme="minorEastAsia" w:cs="宋体"/>
          <w:bCs/>
          <w:color w:val="000000"/>
          <w:sz w:val="36"/>
          <w:szCs w:val="36"/>
        </w:rPr>
        <w:t xml:space="preserve"> </w:t>
      </w:r>
      <w:r>
        <w:rPr>
          <w:rFonts w:asciiTheme="minorEastAsia" w:eastAsiaTheme="minorEastAsia" w:hAnsiTheme="minorEastAsia" w:cs="宋体" w:hint="eastAsia"/>
          <w:bCs/>
          <w:color w:val="000000"/>
          <w:sz w:val="36"/>
          <w:szCs w:val="36"/>
        </w:rPr>
        <w:t xml:space="preserve">   </w:t>
      </w:r>
      <w:r>
        <w:rPr>
          <w:rFonts w:ascii="宋体" w:eastAsia="宋体" w:hAnsi="宋体" w:cs="宋体" w:hint="eastAsia"/>
          <w:b/>
          <w:bCs/>
          <w:sz w:val="30"/>
          <w:szCs w:val="30"/>
        </w:rPr>
        <w:t>政府采购项目</w:t>
      </w:r>
    </w:p>
    <w:p w:rsidR="00A63A67" w:rsidRDefault="00C8309E">
      <w:pPr>
        <w:spacing w:line="440" w:lineRule="exact"/>
        <w:rPr>
          <w:rFonts w:asciiTheme="minorEastAsia" w:eastAsiaTheme="minorEastAsia" w:hAnsiTheme="minorEastAsia" w:cs="宋体"/>
          <w:b/>
          <w:bCs/>
          <w:sz w:val="32"/>
          <w:szCs w:val="36"/>
        </w:rPr>
      </w:pPr>
      <w:r>
        <w:rPr>
          <w:rFonts w:asciiTheme="minorEastAsia" w:eastAsiaTheme="minorEastAsia" w:hAnsiTheme="minorEastAsia" w:cs="宋体" w:hint="eastAsia"/>
          <w:b/>
          <w:bCs/>
          <w:color w:val="000000"/>
          <w:sz w:val="32"/>
          <w:szCs w:val="36"/>
        </w:rPr>
        <w:t>文件编号:</w:t>
      </w:r>
      <w:r>
        <w:rPr>
          <w:rFonts w:asciiTheme="minorEastAsia" w:eastAsiaTheme="minorEastAsia" w:hAnsiTheme="minorEastAsia" w:cs="宋体" w:hint="eastAsia"/>
          <w:b/>
          <w:bCs/>
          <w:sz w:val="32"/>
          <w:szCs w:val="36"/>
        </w:rPr>
        <w:t xml:space="preserve"> AKSH</w:t>
      </w:r>
      <w:r>
        <w:rPr>
          <w:rFonts w:asciiTheme="minorEastAsia" w:eastAsiaTheme="minorEastAsia" w:hAnsiTheme="minorEastAsia" w:cs="宋体" w:hint="eastAsia"/>
          <w:b/>
          <w:bCs/>
          <w:color w:val="000000"/>
          <w:sz w:val="32"/>
          <w:szCs w:val="36"/>
        </w:rPr>
        <w:t>201</w:t>
      </w:r>
      <w:r>
        <w:rPr>
          <w:rFonts w:asciiTheme="minorEastAsia" w:eastAsiaTheme="minorEastAsia" w:hAnsiTheme="minorEastAsia" w:cs="宋体"/>
          <w:b/>
          <w:bCs/>
          <w:color w:val="000000"/>
          <w:sz w:val="32"/>
          <w:szCs w:val="36"/>
        </w:rPr>
        <w:t>9</w:t>
      </w:r>
      <w:r>
        <w:rPr>
          <w:rFonts w:asciiTheme="minorEastAsia" w:eastAsiaTheme="minorEastAsia" w:hAnsiTheme="minorEastAsia" w:cs="宋体" w:hint="eastAsia"/>
          <w:b/>
          <w:bCs/>
          <w:color w:val="000000"/>
          <w:sz w:val="32"/>
          <w:szCs w:val="36"/>
        </w:rPr>
        <w:t>-</w:t>
      </w:r>
      <w:r>
        <w:rPr>
          <w:rFonts w:asciiTheme="minorEastAsia" w:eastAsiaTheme="minorEastAsia" w:hAnsiTheme="minorEastAsia" w:cs="宋体"/>
          <w:b/>
          <w:bCs/>
          <w:color w:val="000000"/>
          <w:sz w:val="32"/>
          <w:szCs w:val="36"/>
        </w:rPr>
        <w:t>ZTP016</w:t>
      </w:r>
      <w:r w:rsidR="00142225">
        <w:rPr>
          <w:rFonts w:asciiTheme="minorEastAsia" w:eastAsiaTheme="minorEastAsia" w:hAnsiTheme="minorEastAsia" w:cs="宋体"/>
          <w:b/>
          <w:bCs/>
          <w:color w:val="000000"/>
          <w:sz w:val="32"/>
          <w:szCs w:val="36"/>
        </w:rPr>
        <w:t>-2</w:t>
      </w:r>
    </w:p>
    <w:p w:rsidR="00A63A67" w:rsidRDefault="00A63A67">
      <w:pPr>
        <w:spacing w:beforeLines="50" w:before="190" w:line="800" w:lineRule="exact"/>
        <w:rPr>
          <w:rFonts w:asciiTheme="minorEastAsia" w:eastAsiaTheme="minorEastAsia" w:hAnsiTheme="minorEastAsia" w:cstheme="majorEastAsia"/>
          <w:b/>
          <w:sz w:val="56"/>
          <w:szCs w:val="56"/>
        </w:rPr>
      </w:pPr>
    </w:p>
    <w:p w:rsidR="00A63A67" w:rsidRDefault="00C8309E">
      <w:pPr>
        <w:spacing w:beforeLines="50" w:before="190" w:line="800" w:lineRule="exact"/>
        <w:jc w:val="center"/>
        <w:rPr>
          <w:rFonts w:asciiTheme="minorEastAsia" w:eastAsiaTheme="minorEastAsia" w:hAnsiTheme="minorEastAsia" w:cstheme="majorEastAsia"/>
          <w:b/>
          <w:w w:val="90"/>
          <w:sz w:val="56"/>
          <w:szCs w:val="56"/>
        </w:rPr>
      </w:pPr>
      <w:r>
        <w:rPr>
          <w:rFonts w:asciiTheme="minorEastAsia" w:eastAsiaTheme="minorEastAsia" w:hAnsiTheme="minorEastAsia" w:cstheme="majorEastAsia" w:hint="eastAsia"/>
          <w:b/>
          <w:w w:val="90"/>
          <w:sz w:val="56"/>
          <w:szCs w:val="56"/>
        </w:rPr>
        <w:t>安康市</w:t>
      </w:r>
      <w:r>
        <w:rPr>
          <w:rFonts w:asciiTheme="minorEastAsia" w:eastAsiaTheme="minorEastAsia" w:hAnsiTheme="minorEastAsia" w:cstheme="majorEastAsia"/>
          <w:b/>
          <w:w w:val="90"/>
          <w:sz w:val="56"/>
          <w:szCs w:val="56"/>
        </w:rPr>
        <w:t>中医</w:t>
      </w:r>
      <w:r>
        <w:rPr>
          <w:rFonts w:asciiTheme="minorEastAsia" w:eastAsiaTheme="minorEastAsia" w:hAnsiTheme="minorEastAsia" w:cstheme="majorEastAsia" w:hint="eastAsia"/>
          <w:b/>
          <w:w w:val="90"/>
          <w:sz w:val="56"/>
          <w:szCs w:val="56"/>
        </w:rPr>
        <w:t>医院</w:t>
      </w:r>
    </w:p>
    <w:p w:rsidR="00A63A67" w:rsidRDefault="00C8309E">
      <w:pPr>
        <w:spacing w:beforeLines="50" w:before="190" w:line="800" w:lineRule="exact"/>
        <w:jc w:val="center"/>
        <w:rPr>
          <w:rFonts w:asciiTheme="minorEastAsia" w:eastAsiaTheme="minorEastAsia" w:hAnsiTheme="minorEastAsia" w:cstheme="majorEastAsia"/>
          <w:b/>
          <w:w w:val="90"/>
          <w:sz w:val="56"/>
          <w:szCs w:val="56"/>
        </w:rPr>
      </w:pPr>
      <w:r>
        <w:rPr>
          <w:rFonts w:asciiTheme="minorEastAsia" w:eastAsiaTheme="minorEastAsia" w:hAnsiTheme="minorEastAsia" w:cstheme="majorEastAsia"/>
          <w:b/>
          <w:w w:val="90"/>
          <w:sz w:val="56"/>
          <w:szCs w:val="56"/>
        </w:rPr>
        <w:t>配电室迁建及购置电缆采购项目</w:t>
      </w:r>
      <w:r w:rsidR="00142225">
        <w:rPr>
          <w:rFonts w:asciiTheme="minorEastAsia" w:eastAsiaTheme="minorEastAsia" w:hAnsiTheme="minorEastAsia" w:cstheme="majorEastAsia" w:hint="eastAsia"/>
          <w:b/>
          <w:w w:val="90"/>
          <w:sz w:val="56"/>
          <w:szCs w:val="56"/>
        </w:rPr>
        <w:t>(二次)</w:t>
      </w:r>
    </w:p>
    <w:p w:rsidR="00A63A67" w:rsidRDefault="00A63A67">
      <w:pPr>
        <w:spacing w:beforeLines="50" w:before="190" w:line="800" w:lineRule="exact"/>
        <w:jc w:val="center"/>
        <w:rPr>
          <w:rFonts w:asciiTheme="minorEastAsia" w:eastAsiaTheme="minorEastAsia" w:hAnsiTheme="minorEastAsia" w:cstheme="majorEastAsia"/>
          <w:b/>
          <w:w w:val="90"/>
          <w:sz w:val="56"/>
          <w:szCs w:val="56"/>
        </w:rPr>
      </w:pPr>
    </w:p>
    <w:p w:rsidR="00A63A67" w:rsidRDefault="00C8309E">
      <w:pPr>
        <w:spacing w:beforeLines="50" w:before="190" w:line="800" w:lineRule="exact"/>
        <w:jc w:val="center"/>
        <w:rPr>
          <w:rFonts w:asciiTheme="minorEastAsia" w:eastAsiaTheme="minorEastAsia" w:hAnsiTheme="minorEastAsia" w:cstheme="majorEastAsia"/>
          <w:b/>
          <w:spacing w:val="20"/>
          <w:kern w:val="0"/>
          <w:sz w:val="56"/>
          <w:szCs w:val="56"/>
        </w:rPr>
      </w:pPr>
      <w:r>
        <w:rPr>
          <w:rFonts w:hint="eastAsia"/>
          <w:noProof/>
        </w:rPr>
        <w:drawing>
          <wp:anchor distT="0" distB="0" distL="114300" distR="114300" simplePos="0" relativeHeight="251659264" behindDoc="0" locked="0" layoutInCell="1" allowOverlap="1">
            <wp:simplePos x="0" y="0"/>
            <wp:positionH relativeFrom="column">
              <wp:posOffset>2004695</wp:posOffset>
            </wp:positionH>
            <wp:positionV relativeFrom="paragraph">
              <wp:posOffset>127635</wp:posOffset>
            </wp:positionV>
            <wp:extent cx="1876425" cy="1428750"/>
            <wp:effectExtent l="0" t="0" r="9525" b="0"/>
            <wp:wrapNone/>
            <wp:docPr id="12" name="图片 12" descr="_尚昊 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_尚昊 标"/>
                    <pic:cNvPicPr>
                      <a:picLocks noChangeAspect="1"/>
                    </pic:cNvPicPr>
                  </pic:nvPicPr>
                  <pic:blipFill>
                    <a:blip r:embed="rId9"/>
                    <a:stretch>
                      <a:fillRect/>
                    </a:stretch>
                  </pic:blipFill>
                  <pic:spPr>
                    <a:xfrm>
                      <a:off x="0" y="0"/>
                      <a:ext cx="1876425" cy="1428750"/>
                    </a:xfrm>
                    <a:prstGeom prst="rect">
                      <a:avLst/>
                    </a:prstGeom>
                  </pic:spPr>
                </pic:pic>
              </a:graphicData>
            </a:graphic>
          </wp:anchor>
        </w:drawing>
      </w:r>
    </w:p>
    <w:p w:rsidR="00A63A67" w:rsidRPr="00142225" w:rsidRDefault="00A63A67">
      <w:pPr>
        <w:spacing w:beforeLines="50" w:before="190" w:line="800" w:lineRule="exact"/>
        <w:jc w:val="center"/>
        <w:rPr>
          <w:rFonts w:asciiTheme="minorEastAsia" w:eastAsiaTheme="minorEastAsia" w:hAnsiTheme="minorEastAsia" w:cstheme="majorEastAsia"/>
          <w:b/>
          <w:spacing w:val="20"/>
          <w:kern w:val="0"/>
          <w:sz w:val="56"/>
          <w:szCs w:val="56"/>
        </w:rPr>
      </w:pPr>
    </w:p>
    <w:p w:rsidR="00A63A67" w:rsidRDefault="00A63A67">
      <w:pPr>
        <w:spacing w:beforeLines="50" w:before="190" w:line="800" w:lineRule="exact"/>
        <w:jc w:val="center"/>
        <w:rPr>
          <w:rFonts w:asciiTheme="minorEastAsia" w:eastAsiaTheme="minorEastAsia" w:hAnsiTheme="minorEastAsia" w:cstheme="majorEastAsia"/>
          <w:b/>
          <w:spacing w:val="20"/>
          <w:kern w:val="0"/>
          <w:sz w:val="56"/>
          <w:szCs w:val="56"/>
        </w:rPr>
      </w:pPr>
    </w:p>
    <w:p w:rsidR="00A63A67" w:rsidRDefault="00A63A67">
      <w:pPr>
        <w:spacing w:beforeLines="50" w:before="190" w:line="800" w:lineRule="exact"/>
        <w:jc w:val="center"/>
        <w:rPr>
          <w:rFonts w:asciiTheme="minorEastAsia" w:eastAsiaTheme="minorEastAsia" w:hAnsiTheme="minorEastAsia" w:cstheme="majorEastAsia"/>
          <w:b/>
          <w:spacing w:val="20"/>
          <w:kern w:val="0"/>
          <w:sz w:val="56"/>
          <w:szCs w:val="56"/>
        </w:rPr>
      </w:pPr>
    </w:p>
    <w:p w:rsidR="00A63A67" w:rsidRDefault="00C8309E">
      <w:pPr>
        <w:spacing w:beforeLines="50" w:before="190" w:line="800" w:lineRule="exact"/>
        <w:jc w:val="center"/>
        <w:rPr>
          <w:rFonts w:asciiTheme="minorEastAsia" w:eastAsiaTheme="minorEastAsia" w:hAnsiTheme="minorEastAsia" w:cstheme="majorEastAsia"/>
          <w:b/>
          <w:sz w:val="56"/>
          <w:szCs w:val="56"/>
        </w:rPr>
      </w:pPr>
      <w:r>
        <w:rPr>
          <w:rFonts w:asciiTheme="minorEastAsia" w:eastAsiaTheme="minorEastAsia" w:hAnsiTheme="minorEastAsia" w:cstheme="majorEastAsia" w:hint="eastAsia"/>
          <w:b/>
          <w:spacing w:val="20"/>
          <w:kern w:val="0"/>
          <w:sz w:val="56"/>
          <w:szCs w:val="56"/>
        </w:rPr>
        <w:t>竞争性谈判文件</w:t>
      </w:r>
    </w:p>
    <w:p w:rsidR="00A63A67" w:rsidRDefault="00A63A67">
      <w:pPr>
        <w:rPr>
          <w:rFonts w:asciiTheme="minorEastAsia" w:eastAsiaTheme="minorEastAsia" w:hAnsiTheme="minorEastAsia" w:cs="宋体"/>
          <w:bCs/>
          <w:sz w:val="36"/>
          <w:szCs w:val="32"/>
        </w:rPr>
      </w:pPr>
    </w:p>
    <w:p w:rsidR="00A63A67" w:rsidRDefault="00A63A67">
      <w:pPr>
        <w:rPr>
          <w:rFonts w:asciiTheme="minorEastAsia" w:eastAsiaTheme="minorEastAsia" w:hAnsiTheme="minorEastAsia" w:cs="宋体"/>
          <w:bCs/>
          <w:sz w:val="72"/>
          <w:szCs w:val="72"/>
        </w:rPr>
      </w:pPr>
    </w:p>
    <w:p w:rsidR="00A63A67" w:rsidRDefault="00A63A67">
      <w:pPr>
        <w:rPr>
          <w:rFonts w:asciiTheme="minorEastAsia" w:eastAsiaTheme="minorEastAsia" w:hAnsiTheme="minorEastAsia" w:cs="宋体"/>
          <w:bCs/>
          <w:sz w:val="18"/>
          <w:szCs w:val="18"/>
        </w:rPr>
      </w:pPr>
    </w:p>
    <w:p w:rsidR="00A63A67" w:rsidRDefault="00A63A67">
      <w:pPr>
        <w:spacing w:line="480" w:lineRule="auto"/>
        <w:rPr>
          <w:rFonts w:asciiTheme="minorEastAsia" w:eastAsiaTheme="minorEastAsia" w:hAnsiTheme="minorEastAsia" w:cs="宋体"/>
          <w:bCs/>
          <w:sz w:val="32"/>
          <w:szCs w:val="32"/>
        </w:rPr>
      </w:pPr>
    </w:p>
    <w:p w:rsidR="00A63A67" w:rsidRDefault="00C8309E">
      <w:pPr>
        <w:widowControl w:val="0"/>
        <w:adjustRightInd w:val="0"/>
        <w:snapToGrid w:val="0"/>
        <w:spacing w:line="360" w:lineRule="auto"/>
        <w:ind w:firstLineChars="800" w:firstLine="2409"/>
        <w:rPr>
          <w:rFonts w:ascii="宋体" w:eastAsia="宋体" w:hAnsi="Calibri"/>
          <w:b/>
          <w:bCs/>
          <w:sz w:val="30"/>
          <w:szCs w:val="30"/>
        </w:rPr>
      </w:pPr>
      <w:r>
        <w:rPr>
          <w:rFonts w:ascii="宋体" w:eastAsia="宋体" w:hAnsi="宋体" w:cs="宋体" w:hint="eastAsia"/>
          <w:b/>
          <w:bCs/>
          <w:sz w:val="30"/>
          <w:szCs w:val="30"/>
        </w:rPr>
        <w:t>采购人：安康市中医医院</w:t>
      </w:r>
    </w:p>
    <w:p w:rsidR="00A63A67" w:rsidRDefault="00C8309E">
      <w:pPr>
        <w:widowControl w:val="0"/>
        <w:adjustRightInd w:val="0"/>
        <w:snapToGrid w:val="0"/>
        <w:spacing w:line="360" w:lineRule="auto"/>
        <w:jc w:val="center"/>
        <w:rPr>
          <w:rFonts w:ascii="宋体" w:eastAsia="宋体" w:hAnsi="宋体" w:cs="宋体"/>
          <w:b/>
          <w:bCs/>
          <w:sz w:val="30"/>
          <w:szCs w:val="30"/>
        </w:rPr>
      </w:pPr>
      <w:r>
        <w:rPr>
          <w:rFonts w:ascii="宋体" w:eastAsia="宋体" w:hAnsi="宋体" w:cs="宋体" w:hint="eastAsia"/>
          <w:b/>
          <w:bCs/>
          <w:sz w:val="30"/>
          <w:szCs w:val="30"/>
        </w:rPr>
        <w:t xml:space="preserve"> 代理机构：安康尚昊招标代理有限公司</w:t>
      </w:r>
    </w:p>
    <w:p w:rsidR="00A63A67" w:rsidRDefault="00C8309E">
      <w:pPr>
        <w:spacing w:line="240" w:lineRule="auto"/>
        <w:ind w:firstLineChars="946" w:firstLine="3406"/>
        <w:rPr>
          <w:rFonts w:asciiTheme="minorEastAsia" w:eastAsiaTheme="minorEastAsia" w:hAnsiTheme="minorEastAsia"/>
          <w:sz w:val="36"/>
          <w:szCs w:val="36"/>
        </w:rPr>
      </w:pPr>
      <w:r>
        <w:rPr>
          <w:rFonts w:asciiTheme="minorEastAsia" w:eastAsiaTheme="minorEastAsia" w:hAnsiTheme="minorEastAsia"/>
          <w:sz w:val="36"/>
          <w:szCs w:val="36"/>
        </w:rPr>
        <w:fldChar w:fldCharType="begin"/>
      </w:r>
      <w:r>
        <w:rPr>
          <w:rFonts w:asciiTheme="minorEastAsia" w:eastAsiaTheme="minorEastAsia" w:hAnsiTheme="minorEastAsia"/>
          <w:sz w:val="36"/>
          <w:szCs w:val="36"/>
        </w:rPr>
        <w:instrText xml:space="preserve"> TIME \@ "yyyy</w:instrText>
      </w:r>
      <w:r>
        <w:rPr>
          <w:rFonts w:asciiTheme="minorEastAsia" w:eastAsiaTheme="minorEastAsia" w:hAnsiTheme="minorEastAsia" w:hint="eastAsia"/>
          <w:sz w:val="36"/>
          <w:szCs w:val="36"/>
        </w:rPr>
        <w:instrText>年</w:instrText>
      </w:r>
      <w:r>
        <w:rPr>
          <w:rFonts w:asciiTheme="minorEastAsia" w:eastAsiaTheme="minorEastAsia" w:hAnsiTheme="minorEastAsia"/>
          <w:sz w:val="36"/>
          <w:szCs w:val="36"/>
        </w:rPr>
        <w:instrText>M</w:instrText>
      </w:r>
      <w:r>
        <w:rPr>
          <w:rFonts w:asciiTheme="minorEastAsia" w:eastAsiaTheme="minorEastAsia" w:hAnsiTheme="minorEastAsia" w:hint="eastAsia"/>
          <w:sz w:val="36"/>
          <w:szCs w:val="36"/>
        </w:rPr>
        <w:instrText>月</w:instrText>
      </w:r>
      <w:r>
        <w:rPr>
          <w:rFonts w:asciiTheme="minorEastAsia" w:eastAsiaTheme="minorEastAsia" w:hAnsiTheme="minorEastAsia"/>
          <w:sz w:val="36"/>
          <w:szCs w:val="36"/>
        </w:rPr>
        <w:instrText xml:space="preserve">" </w:instrText>
      </w:r>
      <w:r>
        <w:rPr>
          <w:rFonts w:asciiTheme="minorEastAsia" w:eastAsiaTheme="minorEastAsia" w:hAnsiTheme="minorEastAsia"/>
          <w:sz w:val="36"/>
          <w:szCs w:val="36"/>
        </w:rPr>
        <w:fldChar w:fldCharType="separate"/>
      </w:r>
      <w:r w:rsidR="0088251D">
        <w:rPr>
          <w:rFonts w:asciiTheme="minorEastAsia" w:eastAsiaTheme="minorEastAsia" w:hAnsiTheme="minorEastAsia"/>
          <w:noProof/>
          <w:sz w:val="36"/>
          <w:szCs w:val="36"/>
        </w:rPr>
        <w:t>2019年8月</w:t>
      </w:r>
      <w:r>
        <w:rPr>
          <w:rFonts w:asciiTheme="minorEastAsia" w:eastAsiaTheme="minorEastAsia" w:hAnsiTheme="minorEastAsia"/>
          <w:sz w:val="36"/>
          <w:szCs w:val="36"/>
        </w:rPr>
        <w:fldChar w:fldCharType="end"/>
      </w:r>
      <w:r>
        <w:rPr>
          <w:rFonts w:ascii="仿宋_GB2312" w:eastAsia="仿宋_GB2312" w:hint="eastAsia"/>
          <w:b/>
          <w:sz w:val="52"/>
          <w:szCs w:val="36"/>
        </w:rPr>
        <w:t xml:space="preserve"> </w:t>
      </w:r>
    </w:p>
    <w:p w:rsidR="00A63A67" w:rsidRDefault="001345C5">
      <w:pPr>
        <w:spacing w:line="240" w:lineRule="auto"/>
        <w:jc w:val="center"/>
        <w:rPr>
          <w:b/>
          <w:sz w:val="44"/>
          <w:szCs w:val="44"/>
        </w:rPr>
      </w:pPr>
      <w:r>
        <w:rPr>
          <w:rFonts w:hint="eastAsia"/>
          <w:b/>
          <w:sz w:val="44"/>
          <w:szCs w:val="44"/>
        </w:rPr>
        <w:lastRenderedPageBreak/>
        <w:t xml:space="preserve"> </w:t>
      </w:r>
      <w:r>
        <w:rPr>
          <w:b/>
          <w:sz w:val="44"/>
          <w:szCs w:val="44"/>
        </w:rPr>
        <w:t xml:space="preserve">                                                                                                                                                                                                                    </w:t>
      </w:r>
      <w:r w:rsidR="00C8309E">
        <w:rPr>
          <w:rFonts w:hint="eastAsia"/>
          <w:b/>
          <w:sz w:val="44"/>
          <w:szCs w:val="44"/>
        </w:rPr>
        <w:t>目录</w:t>
      </w:r>
    </w:p>
    <w:p w:rsidR="00A63A67" w:rsidRDefault="00C8309E">
      <w:pPr>
        <w:pStyle w:val="10"/>
        <w:tabs>
          <w:tab w:val="right" w:leader="dot" w:pos="8857"/>
        </w:tabs>
        <w:spacing w:before="0" w:after="0" w:line="340" w:lineRule="exact"/>
        <w:rPr>
          <w:rFonts w:eastAsiaTheme="minorEastAsia" w:cstheme="minorBidi"/>
          <w:b w:val="0"/>
          <w:bCs w:val="0"/>
          <w:caps w:val="0"/>
          <w:sz w:val="21"/>
          <w:szCs w:val="22"/>
        </w:rPr>
      </w:pPr>
      <w:r>
        <w:rPr>
          <w:rFonts w:asciiTheme="minorEastAsia" w:eastAsiaTheme="minorEastAsia" w:hAnsiTheme="minorEastAsia"/>
          <w:sz w:val="36"/>
        </w:rPr>
        <w:fldChar w:fldCharType="begin"/>
      </w:r>
      <w:r>
        <w:rPr>
          <w:rFonts w:asciiTheme="minorEastAsia" w:eastAsiaTheme="minorEastAsia" w:hAnsiTheme="minorEastAsia"/>
          <w:sz w:val="36"/>
        </w:rPr>
        <w:instrText xml:space="preserve"> TOC \o "1-2" \h \z \u </w:instrText>
      </w:r>
      <w:r>
        <w:rPr>
          <w:rFonts w:asciiTheme="minorEastAsia" w:eastAsiaTheme="minorEastAsia" w:hAnsiTheme="minorEastAsia"/>
          <w:sz w:val="36"/>
        </w:rPr>
        <w:fldChar w:fldCharType="separate"/>
      </w:r>
      <w:hyperlink w:anchor="_Toc14189400" w:history="1">
        <w:r>
          <w:rPr>
            <w:rStyle w:val="af"/>
            <w:rFonts w:ascii="宋体" w:eastAsia="宋体" w:hAnsi="宋体" w:hint="eastAsia"/>
          </w:rPr>
          <w:t>第一章</w:t>
        </w:r>
        <w:r>
          <w:rPr>
            <w:rStyle w:val="af"/>
            <w:rFonts w:ascii="宋体" w:eastAsia="宋体" w:hAnsi="宋体"/>
          </w:rPr>
          <w:t xml:space="preserve">  </w:t>
        </w:r>
        <w:r>
          <w:rPr>
            <w:rStyle w:val="af"/>
            <w:rFonts w:ascii="宋体" w:eastAsia="宋体" w:hAnsi="宋体" w:hint="eastAsia"/>
          </w:rPr>
          <w:t>谈判邀请函</w:t>
        </w:r>
        <w:r>
          <w:tab/>
        </w:r>
        <w:r>
          <w:fldChar w:fldCharType="begin"/>
        </w:r>
        <w:r>
          <w:instrText xml:space="preserve"> PAGEREF _Toc14189400 \h </w:instrText>
        </w:r>
        <w:r>
          <w:fldChar w:fldCharType="separate"/>
        </w:r>
        <w:r w:rsidR="00D30EE6">
          <w:rPr>
            <w:noProof/>
          </w:rPr>
          <w:t>3</w:t>
        </w:r>
        <w:r>
          <w:fldChar w:fldCharType="end"/>
        </w:r>
      </w:hyperlink>
      <w:r w:rsidR="001345C5">
        <w:t xml:space="preserve">                                                                           </w:t>
      </w:r>
    </w:p>
    <w:p w:rsidR="00A63A67" w:rsidRDefault="0088251D">
      <w:pPr>
        <w:pStyle w:val="10"/>
        <w:tabs>
          <w:tab w:val="right" w:leader="dot" w:pos="8857"/>
        </w:tabs>
        <w:spacing w:before="0" w:after="0" w:line="340" w:lineRule="exact"/>
        <w:rPr>
          <w:rFonts w:eastAsiaTheme="minorEastAsia" w:cstheme="minorBidi"/>
          <w:b w:val="0"/>
          <w:bCs w:val="0"/>
          <w:caps w:val="0"/>
          <w:sz w:val="21"/>
          <w:szCs w:val="22"/>
        </w:rPr>
      </w:pPr>
      <w:hyperlink w:anchor="_Toc14189401" w:history="1">
        <w:r w:rsidR="00C8309E">
          <w:rPr>
            <w:rStyle w:val="af"/>
            <w:rFonts w:ascii="宋体" w:eastAsia="宋体" w:hAnsi="宋体" w:hint="eastAsia"/>
          </w:rPr>
          <w:t>第二章</w:t>
        </w:r>
        <w:r w:rsidR="00C8309E">
          <w:rPr>
            <w:rStyle w:val="af"/>
            <w:rFonts w:ascii="宋体" w:eastAsia="宋体" w:hAnsi="宋体"/>
          </w:rPr>
          <w:t xml:space="preserve">  </w:t>
        </w:r>
        <w:r w:rsidR="00C8309E">
          <w:rPr>
            <w:rStyle w:val="af"/>
            <w:rFonts w:ascii="宋体" w:eastAsia="宋体" w:hAnsi="宋体" w:hint="eastAsia"/>
          </w:rPr>
          <w:t>供应商须知</w:t>
        </w:r>
        <w:r w:rsidR="00C8309E">
          <w:tab/>
        </w:r>
        <w:r w:rsidR="00C8309E">
          <w:fldChar w:fldCharType="begin"/>
        </w:r>
        <w:r w:rsidR="00C8309E">
          <w:instrText xml:space="preserve"> PAGEREF _Toc14189401 \h </w:instrText>
        </w:r>
        <w:r w:rsidR="00C8309E">
          <w:fldChar w:fldCharType="separate"/>
        </w:r>
        <w:r w:rsidR="00D30EE6">
          <w:rPr>
            <w:noProof/>
          </w:rPr>
          <w:t>6</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2" w:history="1">
        <w:r w:rsidR="00C8309E">
          <w:rPr>
            <w:rStyle w:val="af"/>
            <w:rFonts w:ascii="宋体" w:eastAsia="宋体" w:hAnsi="宋体" w:hint="eastAsia"/>
          </w:rPr>
          <w:t>一、名词解释</w:t>
        </w:r>
        <w:r w:rsidR="00C8309E">
          <w:tab/>
        </w:r>
        <w:r w:rsidR="00C8309E">
          <w:fldChar w:fldCharType="begin"/>
        </w:r>
        <w:r w:rsidR="00C8309E">
          <w:instrText xml:space="preserve"> PAGEREF _Toc14189402 \h </w:instrText>
        </w:r>
        <w:r w:rsidR="00C8309E">
          <w:fldChar w:fldCharType="separate"/>
        </w:r>
        <w:r w:rsidR="00D30EE6">
          <w:rPr>
            <w:noProof/>
          </w:rPr>
          <w:t>6</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3" w:history="1">
        <w:r w:rsidR="00C8309E">
          <w:rPr>
            <w:rStyle w:val="af"/>
            <w:rFonts w:ascii="宋体" w:eastAsia="宋体" w:hAnsi="宋体" w:hint="eastAsia"/>
          </w:rPr>
          <w:t>二、谈判文件</w:t>
        </w:r>
        <w:r w:rsidR="00C8309E">
          <w:tab/>
        </w:r>
        <w:r w:rsidR="00C8309E">
          <w:fldChar w:fldCharType="begin"/>
        </w:r>
        <w:r w:rsidR="00C8309E">
          <w:instrText xml:space="preserve"> PAGEREF _Toc14189403 \h </w:instrText>
        </w:r>
        <w:r w:rsidR="00C8309E">
          <w:fldChar w:fldCharType="separate"/>
        </w:r>
        <w:r w:rsidR="00D30EE6">
          <w:rPr>
            <w:noProof/>
          </w:rPr>
          <w:t>6</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4" w:history="1">
        <w:r w:rsidR="00C8309E">
          <w:rPr>
            <w:rStyle w:val="af"/>
            <w:rFonts w:ascii="宋体" w:eastAsia="宋体" w:hAnsi="宋体" w:hint="eastAsia"/>
          </w:rPr>
          <w:t>三、关于信用记录的查询和使用</w:t>
        </w:r>
        <w:r w:rsidR="00C8309E">
          <w:tab/>
        </w:r>
        <w:r w:rsidR="00C8309E">
          <w:fldChar w:fldCharType="begin"/>
        </w:r>
        <w:r w:rsidR="00C8309E">
          <w:instrText xml:space="preserve"> PAGEREF _Toc14189404 \h </w:instrText>
        </w:r>
        <w:r w:rsidR="00C8309E">
          <w:fldChar w:fldCharType="separate"/>
        </w:r>
        <w:r w:rsidR="00D30EE6">
          <w:rPr>
            <w:noProof/>
          </w:rPr>
          <w:t>8</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5" w:history="1">
        <w:r w:rsidR="00C8309E">
          <w:rPr>
            <w:rStyle w:val="af"/>
            <w:rFonts w:ascii="宋体" w:eastAsia="宋体" w:hAnsi="宋体" w:hint="eastAsia"/>
          </w:rPr>
          <w:t>四、关于对中小企业的优惠政策</w:t>
        </w:r>
        <w:r w:rsidR="00C8309E">
          <w:tab/>
        </w:r>
        <w:r w:rsidR="00C8309E">
          <w:fldChar w:fldCharType="begin"/>
        </w:r>
        <w:r w:rsidR="00C8309E">
          <w:instrText xml:space="preserve"> PAGEREF _Toc14189405 \h </w:instrText>
        </w:r>
        <w:r w:rsidR="00C8309E">
          <w:fldChar w:fldCharType="separate"/>
        </w:r>
        <w:r w:rsidR="00D30EE6">
          <w:rPr>
            <w:noProof/>
          </w:rPr>
          <w:t>9</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6" w:history="1">
        <w:r w:rsidR="00C8309E">
          <w:rPr>
            <w:rStyle w:val="af"/>
            <w:rFonts w:ascii="宋体" w:eastAsia="宋体" w:hAnsi="宋体" w:hint="eastAsia"/>
          </w:rPr>
          <w:t>五、关于节能、环保产品</w:t>
        </w:r>
        <w:r w:rsidR="00C8309E">
          <w:tab/>
        </w:r>
        <w:r w:rsidR="00C8309E">
          <w:fldChar w:fldCharType="begin"/>
        </w:r>
        <w:r w:rsidR="00C8309E">
          <w:instrText xml:space="preserve"> PAGEREF _Toc14189406 \h </w:instrText>
        </w:r>
        <w:r w:rsidR="00C8309E">
          <w:fldChar w:fldCharType="separate"/>
        </w:r>
        <w:r w:rsidR="00D30EE6">
          <w:rPr>
            <w:noProof/>
          </w:rPr>
          <w:t>9</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7" w:history="1">
        <w:r w:rsidR="00C8309E">
          <w:rPr>
            <w:rStyle w:val="af"/>
            <w:rFonts w:ascii="宋体" w:eastAsia="宋体" w:hAnsi="宋体" w:hint="eastAsia"/>
          </w:rPr>
          <w:t>六、谈判保证金</w:t>
        </w:r>
        <w:r w:rsidR="00C8309E">
          <w:tab/>
        </w:r>
        <w:r w:rsidR="00C8309E">
          <w:fldChar w:fldCharType="begin"/>
        </w:r>
        <w:r w:rsidR="00C8309E">
          <w:instrText xml:space="preserve"> PAGEREF _Toc14189407 \h </w:instrText>
        </w:r>
        <w:r w:rsidR="00C8309E">
          <w:fldChar w:fldCharType="separate"/>
        </w:r>
        <w:r w:rsidR="00D30EE6">
          <w:rPr>
            <w:noProof/>
          </w:rPr>
          <w:t>10</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8" w:history="1">
        <w:r w:rsidR="00C8309E">
          <w:rPr>
            <w:rStyle w:val="af"/>
            <w:rFonts w:ascii="宋体" w:eastAsia="宋体" w:hAnsi="宋体" w:hint="eastAsia"/>
          </w:rPr>
          <w:t>七．谈判报价</w:t>
        </w:r>
        <w:r w:rsidR="00C8309E">
          <w:tab/>
        </w:r>
        <w:r w:rsidR="00C8309E">
          <w:fldChar w:fldCharType="begin"/>
        </w:r>
        <w:r w:rsidR="00C8309E">
          <w:instrText xml:space="preserve"> PAGEREF _Toc14189408 \h </w:instrText>
        </w:r>
        <w:r w:rsidR="00C8309E">
          <w:fldChar w:fldCharType="separate"/>
        </w:r>
        <w:r w:rsidR="00D30EE6">
          <w:rPr>
            <w:noProof/>
          </w:rPr>
          <w:t>11</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09" w:history="1">
        <w:r w:rsidR="00C8309E">
          <w:rPr>
            <w:rStyle w:val="af"/>
            <w:rFonts w:ascii="宋体" w:eastAsia="宋体" w:hAnsi="宋体" w:hint="eastAsia"/>
          </w:rPr>
          <w:t>八、谈判文件的式样、签署及有效期</w:t>
        </w:r>
        <w:r w:rsidR="00C8309E">
          <w:tab/>
        </w:r>
        <w:r w:rsidR="00C8309E">
          <w:fldChar w:fldCharType="begin"/>
        </w:r>
        <w:r w:rsidR="00C8309E">
          <w:instrText xml:space="preserve"> PAGEREF _Toc14189409 \h </w:instrText>
        </w:r>
        <w:r w:rsidR="00C8309E">
          <w:fldChar w:fldCharType="separate"/>
        </w:r>
        <w:r w:rsidR="00D30EE6">
          <w:rPr>
            <w:noProof/>
          </w:rPr>
          <w:t>12</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0" w:history="1">
        <w:r w:rsidR="00C8309E">
          <w:rPr>
            <w:rStyle w:val="af"/>
            <w:rFonts w:ascii="宋体" w:eastAsia="宋体" w:hAnsi="宋体" w:hint="eastAsia"/>
          </w:rPr>
          <w:t>九、评标须知及谈判小组职责义务</w:t>
        </w:r>
        <w:r w:rsidR="00C8309E">
          <w:tab/>
        </w:r>
        <w:r w:rsidR="00C8309E">
          <w:fldChar w:fldCharType="begin"/>
        </w:r>
        <w:r w:rsidR="00C8309E">
          <w:instrText xml:space="preserve"> PAGEREF _Toc14189410 \h </w:instrText>
        </w:r>
        <w:r w:rsidR="00C8309E">
          <w:fldChar w:fldCharType="separate"/>
        </w:r>
        <w:r w:rsidR="00D30EE6">
          <w:rPr>
            <w:noProof/>
          </w:rPr>
          <w:t>15</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1" w:history="1">
        <w:r w:rsidR="00C8309E">
          <w:rPr>
            <w:rStyle w:val="af"/>
            <w:rFonts w:ascii="宋体" w:eastAsia="宋体" w:hAnsi="宋体" w:hint="eastAsia"/>
          </w:rPr>
          <w:t>十、组织谈判</w:t>
        </w:r>
        <w:r w:rsidR="00C8309E">
          <w:tab/>
        </w:r>
        <w:r w:rsidR="00C8309E">
          <w:fldChar w:fldCharType="begin"/>
        </w:r>
        <w:r w:rsidR="00C8309E">
          <w:instrText xml:space="preserve"> PAGEREF _Toc14189411 \h </w:instrText>
        </w:r>
        <w:r w:rsidR="00C8309E">
          <w:fldChar w:fldCharType="separate"/>
        </w:r>
        <w:r w:rsidR="00D30EE6">
          <w:rPr>
            <w:noProof/>
          </w:rPr>
          <w:t>16</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2" w:history="1">
        <w:r w:rsidR="00C8309E">
          <w:rPr>
            <w:rStyle w:val="af"/>
            <w:rFonts w:ascii="宋体" w:eastAsia="宋体" w:hAnsi="宋体" w:hint="eastAsia"/>
          </w:rPr>
          <w:t>十一、谈判方法及程序</w:t>
        </w:r>
        <w:r w:rsidR="00C8309E">
          <w:tab/>
        </w:r>
        <w:r w:rsidR="00C8309E">
          <w:fldChar w:fldCharType="begin"/>
        </w:r>
        <w:r w:rsidR="00C8309E">
          <w:instrText xml:space="preserve"> PAGEREF _Toc14189412 \h </w:instrText>
        </w:r>
        <w:r w:rsidR="00C8309E">
          <w:fldChar w:fldCharType="separate"/>
        </w:r>
        <w:r w:rsidR="00D30EE6">
          <w:rPr>
            <w:noProof/>
          </w:rPr>
          <w:t>17</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3" w:history="1">
        <w:r w:rsidR="00C8309E">
          <w:rPr>
            <w:rStyle w:val="af"/>
            <w:rFonts w:ascii="宋体" w:eastAsia="宋体" w:hAnsi="宋体" w:hint="eastAsia"/>
          </w:rPr>
          <w:t>十二、评审办法（比照最低评标价法）</w:t>
        </w:r>
        <w:r w:rsidR="00C8309E">
          <w:tab/>
        </w:r>
        <w:r w:rsidR="001345C5">
          <w:t xml:space="preserve">                                            </w:t>
        </w:r>
        <w:r w:rsidR="00C8309E">
          <w:fldChar w:fldCharType="begin"/>
        </w:r>
        <w:r w:rsidR="00C8309E">
          <w:instrText xml:space="preserve"> PAGEREF _Toc14189413 \h </w:instrText>
        </w:r>
        <w:r w:rsidR="00C8309E">
          <w:fldChar w:fldCharType="separate"/>
        </w:r>
        <w:r w:rsidR="00D30EE6">
          <w:rPr>
            <w:noProof/>
          </w:rPr>
          <w:t>17</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4" w:history="1">
        <w:r w:rsidR="00C8309E">
          <w:rPr>
            <w:rStyle w:val="af"/>
            <w:rFonts w:ascii="宋体" w:eastAsia="宋体" w:hAnsi="宋体" w:hint="eastAsia"/>
          </w:rPr>
          <w:t>十三、定标</w:t>
        </w:r>
        <w:r w:rsidR="00C8309E">
          <w:tab/>
        </w:r>
        <w:r w:rsidR="00C8309E">
          <w:fldChar w:fldCharType="begin"/>
        </w:r>
        <w:r w:rsidR="00C8309E">
          <w:instrText xml:space="preserve"> PAGEREF _Toc14189414 \h </w:instrText>
        </w:r>
        <w:r w:rsidR="00C8309E">
          <w:fldChar w:fldCharType="separate"/>
        </w:r>
        <w:r w:rsidR="00D30EE6">
          <w:rPr>
            <w:noProof/>
          </w:rPr>
          <w:t>20</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5" w:history="1">
        <w:r w:rsidR="00C8309E">
          <w:rPr>
            <w:rStyle w:val="af"/>
            <w:rFonts w:ascii="宋体" w:eastAsia="宋体" w:hAnsi="宋体" w:hint="eastAsia"/>
          </w:rPr>
          <w:t>十四、签订政府采购合同</w:t>
        </w:r>
        <w:r w:rsidR="00C8309E">
          <w:tab/>
        </w:r>
        <w:r w:rsidR="00C8309E">
          <w:fldChar w:fldCharType="begin"/>
        </w:r>
        <w:r w:rsidR="00C8309E">
          <w:instrText xml:space="preserve"> PAGEREF _Toc14189415 \h </w:instrText>
        </w:r>
        <w:r w:rsidR="00C8309E">
          <w:fldChar w:fldCharType="separate"/>
        </w:r>
        <w:r w:rsidR="00D30EE6">
          <w:rPr>
            <w:noProof/>
          </w:rPr>
          <w:t>21</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6" w:history="1">
        <w:r w:rsidR="00C8309E">
          <w:rPr>
            <w:rStyle w:val="af"/>
            <w:rFonts w:ascii="宋体" w:eastAsia="宋体" w:hAnsi="宋体" w:hint="eastAsia"/>
          </w:rPr>
          <w:t>十五、招标服务费</w:t>
        </w:r>
        <w:r w:rsidR="00C8309E">
          <w:tab/>
        </w:r>
        <w:r w:rsidR="00C8309E">
          <w:fldChar w:fldCharType="begin"/>
        </w:r>
        <w:r w:rsidR="00C8309E">
          <w:instrText xml:space="preserve"> PAGEREF _Toc14189416 \h </w:instrText>
        </w:r>
        <w:r w:rsidR="00C8309E">
          <w:fldChar w:fldCharType="separate"/>
        </w:r>
        <w:r w:rsidR="00D30EE6">
          <w:rPr>
            <w:noProof/>
          </w:rPr>
          <w:t>21</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17" w:history="1">
        <w:r w:rsidR="00C8309E">
          <w:rPr>
            <w:rStyle w:val="af"/>
            <w:rFonts w:ascii="宋体" w:eastAsia="宋体" w:hAnsi="宋体" w:hint="eastAsia"/>
          </w:rPr>
          <w:t>十六、其他</w:t>
        </w:r>
        <w:r w:rsidR="00C8309E">
          <w:tab/>
        </w:r>
        <w:r w:rsidR="00C8309E">
          <w:fldChar w:fldCharType="begin"/>
        </w:r>
        <w:r w:rsidR="00C8309E">
          <w:instrText xml:space="preserve"> PAGEREF _Toc14189417 \h </w:instrText>
        </w:r>
        <w:r w:rsidR="00C8309E">
          <w:fldChar w:fldCharType="separate"/>
        </w:r>
        <w:r w:rsidR="00D30EE6">
          <w:rPr>
            <w:noProof/>
          </w:rPr>
          <w:t>22</w:t>
        </w:r>
        <w:r w:rsidR="00C8309E">
          <w:fldChar w:fldCharType="end"/>
        </w:r>
      </w:hyperlink>
    </w:p>
    <w:p w:rsidR="00A63A67" w:rsidRDefault="0088251D">
      <w:pPr>
        <w:pStyle w:val="10"/>
        <w:tabs>
          <w:tab w:val="right" w:leader="dot" w:pos="8857"/>
        </w:tabs>
        <w:spacing w:before="0" w:after="0" w:line="340" w:lineRule="exact"/>
        <w:rPr>
          <w:rFonts w:eastAsiaTheme="minorEastAsia" w:cstheme="minorBidi"/>
          <w:b w:val="0"/>
          <w:bCs w:val="0"/>
          <w:caps w:val="0"/>
          <w:sz w:val="21"/>
          <w:szCs w:val="22"/>
        </w:rPr>
      </w:pPr>
      <w:hyperlink w:anchor="_Toc14189418" w:history="1">
        <w:r w:rsidR="00C8309E">
          <w:rPr>
            <w:rStyle w:val="af"/>
            <w:rFonts w:ascii="宋体" w:eastAsia="宋体" w:hAnsi="宋体" w:hint="eastAsia"/>
          </w:rPr>
          <w:t>第三章</w:t>
        </w:r>
        <w:r w:rsidR="00C8309E">
          <w:rPr>
            <w:rStyle w:val="af"/>
            <w:rFonts w:ascii="宋体" w:eastAsia="宋体" w:hAnsi="宋体"/>
          </w:rPr>
          <w:t xml:space="preserve">  </w:t>
        </w:r>
        <w:r w:rsidR="00C8309E">
          <w:rPr>
            <w:rStyle w:val="af"/>
            <w:rFonts w:ascii="宋体" w:eastAsia="宋体" w:hAnsi="宋体" w:hint="eastAsia"/>
          </w:rPr>
          <w:t>谈判内容及技术要求</w:t>
        </w:r>
        <w:r w:rsidR="00C8309E">
          <w:tab/>
        </w:r>
        <w:r w:rsidR="00C8309E">
          <w:fldChar w:fldCharType="begin"/>
        </w:r>
        <w:r w:rsidR="00C8309E">
          <w:instrText xml:space="preserve"> PAGEREF _Toc14189418 \h </w:instrText>
        </w:r>
        <w:r w:rsidR="00C8309E">
          <w:fldChar w:fldCharType="separate"/>
        </w:r>
        <w:r w:rsidR="00D30EE6">
          <w:rPr>
            <w:noProof/>
          </w:rPr>
          <w:t>23</w:t>
        </w:r>
        <w:r w:rsidR="00C8309E">
          <w:fldChar w:fldCharType="end"/>
        </w:r>
      </w:hyperlink>
    </w:p>
    <w:p w:rsidR="00A63A67" w:rsidRDefault="0088251D">
      <w:pPr>
        <w:pStyle w:val="10"/>
        <w:tabs>
          <w:tab w:val="right" w:leader="dot" w:pos="8857"/>
        </w:tabs>
        <w:spacing w:before="0" w:after="0" w:line="340" w:lineRule="exact"/>
        <w:rPr>
          <w:rFonts w:eastAsiaTheme="minorEastAsia" w:cstheme="minorBidi"/>
          <w:b w:val="0"/>
          <w:bCs w:val="0"/>
          <w:caps w:val="0"/>
          <w:sz w:val="21"/>
          <w:szCs w:val="22"/>
        </w:rPr>
      </w:pPr>
      <w:hyperlink w:anchor="_Toc14189419" w:history="1">
        <w:r w:rsidR="00C8309E">
          <w:rPr>
            <w:rStyle w:val="af"/>
            <w:rFonts w:ascii="宋体" w:eastAsia="宋体" w:hAnsi="宋体" w:hint="eastAsia"/>
          </w:rPr>
          <w:t>第四章</w:t>
        </w:r>
        <w:r w:rsidR="00C8309E">
          <w:rPr>
            <w:rStyle w:val="af"/>
            <w:rFonts w:ascii="宋体" w:eastAsia="宋体" w:hAnsi="宋体"/>
          </w:rPr>
          <w:t xml:space="preserve"> </w:t>
        </w:r>
        <w:r w:rsidR="00C8309E">
          <w:rPr>
            <w:rStyle w:val="af"/>
            <w:rFonts w:ascii="宋体" w:eastAsia="宋体" w:hAnsi="宋体" w:hint="eastAsia"/>
          </w:rPr>
          <w:t>商务要求及合同主要条款</w:t>
        </w:r>
        <w:r w:rsidR="00C8309E">
          <w:tab/>
        </w:r>
        <w:r w:rsidR="00C8309E">
          <w:fldChar w:fldCharType="begin"/>
        </w:r>
        <w:r w:rsidR="00C8309E">
          <w:instrText xml:space="preserve"> PAGEREF _Toc14189419 \h </w:instrText>
        </w:r>
        <w:r w:rsidR="00C8309E">
          <w:fldChar w:fldCharType="separate"/>
        </w:r>
        <w:r w:rsidR="00D30EE6">
          <w:rPr>
            <w:noProof/>
          </w:rPr>
          <w:t>25</w:t>
        </w:r>
        <w:r w:rsidR="00C8309E">
          <w:fldChar w:fldCharType="end"/>
        </w:r>
      </w:hyperlink>
    </w:p>
    <w:p w:rsidR="00A63A67" w:rsidRDefault="0088251D">
      <w:pPr>
        <w:pStyle w:val="10"/>
        <w:tabs>
          <w:tab w:val="right" w:leader="dot" w:pos="8857"/>
        </w:tabs>
        <w:spacing w:before="0" w:after="0" w:line="340" w:lineRule="exact"/>
        <w:rPr>
          <w:rFonts w:eastAsiaTheme="minorEastAsia" w:cstheme="minorBidi"/>
          <w:b w:val="0"/>
          <w:bCs w:val="0"/>
          <w:caps w:val="0"/>
          <w:sz w:val="21"/>
          <w:szCs w:val="22"/>
        </w:rPr>
      </w:pPr>
      <w:hyperlink w:anchor="_Toc14189420" w:history="1">
        <w:r w:rsidR="00C8309E">
          <w:rPr>
            <w:rStyle w:val="af"/>
            <w:rFonts w:ascii="宋体" w:eastAsia="宋体" w:hAnsi="宋体" w:hint="eastAsia"/>
          </w:rPr>
          <w:t>第五章</w:t>
        </w:r>
        <w:r w:rsidR="00C8309E">
          <w:rPr>
            <w:rStyle w:val="af"/>
            <w:rFonts w:ascii="宋体" w:eastAsia="宋体" w:hAnsi="宋体"/>
          </w:rPr>
          <w:t xml:space="preserve"> </w:t>
        </w:r>
        <w:r w:rsidR="00C8309E">
          <w:rPr>
            <w:rStyle w:val="af"/>
            <w:rFonts w:ascii="宋体" w:eastAsia="宋体" w:hAnsi="宋体" w:hint="eastAsia"/>
          </w:rPr>
          <w:t>响应文件格式</w:t>
        </w:r>
        <w:r w:rsidR="00C8309E">
          <w:tab/>
        </w:r>
        <w:r w:rsidR="00C8309E">
          <w:fldChar w:fldCharType="begin"/>
        </w:r>
        <w:r w:rsidR="00C8309E">
          <w:instrText xml:space="preserve"> PAGEREF _Toc14189420 \h </w:instrText>
        </w:r>
        <w:r w:rsidR="00C8309E">
          <w:fldChar w:fldCharType="separate"/>
        </w:r>
        <w:r w:rsidR="00D30EE6">
          <w:rPr>
            <w:noProof/>
          </w:rPr>
          <w:t>30</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1" w:history="1">
        <w:r w:rsidR="00C8309E">
          <w:rPr>
            <w:rStyle w:val="af"/>
            <w:rFonts w:ascii="宋体" w:eastAsia="宋体" w:hAnsi="宋体"/>
          </w:rPr>
          <w:t>1.</w:t>
        </w:r>
        <w:r w:rsidR="00C8309E">
          <w:rPr>
            <w:rStyle w:val="af"/>
            <w:rFonts w:ascii="宋体" w:eastAsia="宋体" w:hAnsi="宋体" w:hint="eastAsia"/>
          </w:rPr>
          <w:t>投标函（格式）</w:t>
        </w:r>
        <w:r w:rsidR="00C8309E">
          <w:tab/>
        </w:r>
        <w:r w:rsidR="00C8309E">
          <w:fldChar w:fldCharType="begin"/>
        </w:r>
        <w:r w:rsidR="00C8309E">
          <w:instrText xml:space="preserve"> PAGEREF _Toc14189421 \h </w:instrText>
        </w:r>
        <w:r w:rsidR="00C8309E">
          <w:fldChar w:fldCharType="separate"/>
        </w:r>
        <w:r w:rsidR="00D30EE6">
          <w:rPr>
            <w:noProof/>
          </w:rPr>
          <w:t>32</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2" w:history="1">
        <w:r w:rsidR="00C8309E">
          <w:rPr>
            <w:rStyle w:val="af"/>
            <w:rFonts w:ascii="宋体" w:eastAsia="宋体" w:hAnsi="宋体" w:hint="eastAsia"/>
          </w:rPr>
          <w:t>二、第一次谈判报价表</w:t>
        </w:r>
        <w:r w:rsidR="00C8309E">
          <w:tab/>
        </w:r>
        <w:r w:rsidR="00C8309E">
          <w:fldChar w:fldCharType="begin"/>
        </w:r>
        <w:r w:rsidR="00C8309E">
          <w:instrText xml:space="preserve"> PAGEREF _Toc14189422 \h </w:instrText>
        </w:r>
        <w:r w:rsidR="00C8309E">
          <w:fldChar w:fldCharType="separate"/>
        </w:r>
        <w:r w:rsidR="00D30EE6">
          <w:rPr>
            <w:noProof/>
          </w:rPr>
          <w:t>33</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3" w:history="1">
        <w:r w:rsidR="00C8309E">
          <w:rPr>
            <w:rStyle w:val="af"/>
            <w:rFonts w:ascii="宋体" w:eastAsia="宋体" w:hAnsi="宋体" w:hint="eastAsia"/>
          </w:rPr>
          <w:t>三</w:t>
        </w:r>
        <w:r w:rsidR="00C8309E">
          <w:rPr>
            <w:rStyle w:val="af"/>
            <w:rFonts w:ascii="宋体" w:eastAsia="宋体" w:hAnsi="宋体"/>
          </w:rPr>
          <w:t xml:space="preserve">   </w:t>
        </w:r>
        <w:r w:rsidR="00C8309E">
          <w:rPr>
            <w:rStyle w:val="af"/>
            <w:rFonts w:ascii="宋体" w:eastAsia="宋体" w:hAnsi="宋体" w:hint="eastAsia"/>
          </w:rPr>
          <w:t>分项报价表</w:t>
        </w:r>
        <w:r w:rsidR="00C8309E">
          <w:tab/>
        </w:r>
        <w:r w:rsidR="00C8309E">
          <w:fldChar w:fldCharType="begin"/>
        </w:r>
        <w:r w:rsidR="00C8309E">
          <w:instrText xml:space="preserve"> PAGEREF _Toc14189423 \h </w:instrText>
        </w:r>
        <w:r w:rsidR="00C8309E">
          <w:fldChar w:fldCharType="separate"/>
        </w:r>
        <w:r w:rsidR="00D30EE6">
          <w:rPr>
            <w:noProof/>
          </w:rPr>
          <w:t>34</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4" w:history="1">
        <w:r w:rsidR="00C8309E">
          <w:rPr>
            <w:rStyle w:val="af"/>
            <w:rFonts w:ascii="宋体" w:eastAsia="宋体" w:hAnsi="宋体" w:hint="eastAsia"/>
          </w:rPr>
          <w:t>四、小型、微型企业声明函</w:t>
        </w:r>
        <w:r w:rsidR="00C8309E">
          <w:tab/>
        </w:r>
        <w:r w:rsidR="00C8309E">
          <w:fldChar w:fldCharType="begin"/>
        </w:r>
        <w:r w:rsidR="00C8309E">
          <w:instrText xml:space="preserve"> PAGEREF _Toc14189424 \h </w:instrText>
        </w:r>
        <w:r w:rsidR="00C8309E">
          <w:fldChar w:fldCharType="separate"/>
        </w:r>
        <w:r w:rsidR="00D30EE6">
          <w:rPr>
            <w:noProof/>
          </w:rPr>
          <w:t>36</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5" w:history="1">
        <w:r w:rsidR="00C8309E">
          <w:rPr>
            <w:rStyle w:val="af"/>
            <w:rFonts w:ascii="宋体" w:eastAsia="宋体" w:hAnsi="宋体" w:hint="eastAsia"/>
          </w:rPr>
          <w:t>五、疾人福利性单位声明函（如有）</w:t>
        </w:r>
        <w:r w:rsidR="00C8309E">
          <w:tab/>
        </w:r>
        <w:r w:rsidR="00C8309E">
          <w:fldChar w:fldCharType="begin"/>
        </w:r>
        <w:r w:rsidR="00C8309E">
          <w:instrText xml:space="preserve"> PAGEREF _Toc14189425 \h </w:instrText>
        </w:r>
        <w:r w:rsidR="00C8309E">
          <w:fldChar w:fldCharType="separate"/>
        </w:r>
        <w:r w:rsidR="00D30EE6">
          <w:rPr>
            <w:noProof/>
          </w:rPr>
          <w:t>37</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6" w:history="1">
        <w:r w:rsidR="00C8309E">
          <w:rPr>
            <w:rStyle w:val="af"/>
            <w:rFonts w:ascii="宋体" w:eastAsia="宋体" w:hAnsi="宋体" w:hint="eastAsia"/>
          </w:rPr>
          <w:t>六、监狱、戒毒企业声明函（如有）</w:t>
        </w:r>
        <w:r w:rsidR="00C8309E">
          <w:tab/>
        </w:r>
        <w:r w:rsidR="00C8309E">
          <w:fldChar w:fldCharType="begin"/>
        </w:r>
        <w:r w:rsidR="00C8309E">
          <w:instrText xml:space="preserve"> PAGEREF _Toc14189426 \h </w:instrText>
        </w:r>
        <w:r w:rsidR="00C8309E">
          <w:fldChar w:fldCharType="separate"/>
        </w:r>
        <w:r w:rsidR="00D30EE6">
          <w:rPr>
            <w:noProof/>
          </w:rPr>
          <w:t>37</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7" w:history="1">
        <w:r w:rsidR="00C8309E">
          <w:rPr>
            <w:rStyle w:val="af"/>
            <w:rFonts w:ascii="宋体" w:eastAsia="宋体" w:hAnsi="宋体" w:hint="eastAsia"/>
          </w:rPr>
          <w:t>七、</w:t>
        </w:r>
        <w:r w:rsidR="00C8309E">
          <w:rPr>
            <w:rStyle w:val="af"/>
            <w:rFonts w:ascii="宋体" w:eastAsia="宋体" w:hAnsi="宋体"/>
          </w:rPr>
          <w:t> </w:t>
        </w:r>
        <w:r w:rsidR="00C8309E">
          <w:rPr>
            <w:rStyle w:val="af"/>
            <w:rFonts w:ascii="宋体" w:eastAsia="宋体" w:hAnsi="宋体" w:hint="eastAsia"/>
          </w:rPr>
          <w:t>法定代表人证明书与法定代表人授权书</w:t>
        </w:r>
        <w:r w:rsidR="00C8309E">
          <w:tab/>
        </w:r>
        <w:r w:rsidR="00C8309E">
          <w:fldChar w:fldCharType="begin"/>
        </w:r>
        <w:r w:rsidR="00C8309E">
          <w:instrText xml:space="preserve"> PAGEREF _Toc14189427 \h </w:instrText>
        </w:r>
        <w:r w:rsidR="00C8309E">
          <w:fldChar w:fldCharType="separate"/>
        </w:r>
        <w:r w:rsidR="00D30EE6">
          <w:rPr>
            <w:noProof/>
          </w:rPr>
          <w:t>38</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8" w:history="1">
        <w:r w:rsidR="00C8309E">
          <w:rPr>
            <w:rStyle w:val="af"/>
            <w:rFonts w:ascii="宋体" w:eastAsia="宋体" w:hAnsi="宋体" w:hint="eastAsia"/>
          </w:rPr>
          <w:t>八</w:t>
        </w:r>
        <w:r w:rsidR="00C8309E">
          <w:rPr>
            <w:rStyle w:val="af"/>
            <w:rFonts w:ascii="宋体" w:eastAsia="宋体" w:hAnsi="宋体"/>
          </w:rPr>
          <w:t xml:space="preserve">  </w:t>
        </w:r>
        <w:r w:rsidR="00C8309E">
          <w:rPr>
            <w:rStyle w:val="af"/>
            <w:rFonts w:ascii="宋体" w:eastAsia="宋体" w:hAnsi="宋体" w:hint="eastAsia"/>
          </w:rPr>
          <w:t>资格证明文件</w:t>
        </w:r>
        <w:r w:rsidR="00C8309E">
          <w:tab/>
        </w:r>
        <w:r w:rsidR="00C8309E">
          <w:fldChar w:fldCharType="begin"/>
        </w:r>
        <w:r w:rsidR="00C8309E">
          <w:instrText xml:space="preserve"> PAGEREF _Toc14189428 \h </w:instrText>
        </w:r>
        <w:r w:rsidR="00C8309E">
          <w:fldChar w:fldCharType="separate"/>
        </w:r>
        <w:r w:rsidR="00D30EE6">
          <w:rPr>
            <w:noProof/>
          </w:rPr>
          <w:t>40</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29" w:history="1">
        <w:r w:rsidR="00C8309E">
          <w:rPr>
            <w:rStyle w:val="af"/>
            <w:rFonts w:ascii="宋体" w:eastAsia="宋体" w:hAnsi="宋体" w:hint="eastAsia"/>
          </w:rPr>
          <w:t>九、商务响应说明（格式自拟）</w:t>
        </w:r>
        <w:r w:rsidR="00C8309E">
          <w:tab/>
        </w:r>
        <w:r w:rsidR="00C8309E">
          <w:fldChar w:fldCharType="begin"/>
        </w:r>
        <w:r w:rsidR="00C8309E">
          <w:instrText xml:space="preserve"> PAGEREF _Toc14189429 \h </w:instrText>
        </w:r>
        <w:r w:rsidR="00C8309E">
          <w:fldChar w:fldCharType="separate"/>
        </w:r>
        <w:r w:rsidR="00D30EE6">
          <w:rPr>
            <w:noProof/>
          </w:rPr>
          <w:t>41</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30" w:history="1">
        <w:r w:rsidR="00C8309E">
          <w:rPr>
            <w:rStyle w:val="af"/>
            <w:rFonts w:ascii="宋体" w:eastAsia="宋体" w:hAnsi="宋体" w:hint="eastAsia"/>
          </w:rPr>
          <w:t>十、企业简介（格式自拟）</w:t>
        </w:r>
        <w:r w:rsidR="00C8309E">
          <w:tab/>
        </w:r>
        <w:r w:rsidR="00C8309E">
          <w:fldChar w:fldCharType="begin"/>
        </w:r>
        <w:r w:rsidR="00C8309E">
          <w:instrText xml:space="preserve"> PAGEREF _Toc14189430 \h </w:instrText>
        </w:r>
        <w:r w:rsidR="00C8309E">
          <w:fldChar w:fldCharType="separate"/>
        </w:r>
        <w:r w:rsidR="00D30EE6">
          <w:rPr>
            <w:noProof/>
          </w:rPr>
          <w:t>42</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31" w:history="1">
        <w:r w:rsidR="00C8309E">
          <w:rPr>
            <w:rStyle w:val="af"/>
            <w:rFonts w:ascii="宋体" w:eastAsia="宋体" w:hAnsi="宋体" w:hint="eastAsia"/>
          </w:rPr>
          <w:t>十一</w:t>
        </w:r>
        <w:r w:rsidR="00C8309E">
          <w:rPr>
            <w:rStyle w:val="af"/>
            <w:rFonts w:ascii="宋体" w:eastAsia="宋体" w:hAnsi="宋体"/>
          </w:rPr>
          <w:t xml:space="preserve">  </w:t>
        </w:r>
        <w:r w:rsidR="00C8309E">
          <w:rPr>
            <w:rStyle w:val="af"/>
            <w:rFonts w:ascii="宋体" w:eastAsia="宋体" w:hAnsi="宋体" w:hint="eastAsia"/>
          </w:rPr>
          <w:t>同类项目业绩一览表</w:t>
        </w:r>
        <w:r w:rsidR="00C8309E">
          <w:tab/>
        </w:r>
        <w:r w:rsidR="00C8309E">
          <w:fldChar w:fldCharType="begin"/>
        </w:r>
        <w:r w:rsidR="00C8309E">
          <w:instrText xml:space="preserve"> PAGEREF _Toc14189431 \h </w:instrText>
        </w:r>
        <w:r w:rsidR="00C8309E">
          <w:fldChar w:fldCharType="separate"/>
        </w:r>
        <w:r w:rsidR="00D30EE6">
          <w:rPr>
            <w:noProof/>
          </w:rPr>
          <w:t>43</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32" w:history="1">
        <w:r w:rsidR="00C8309E">
          <w:rPr>
            <w:rStyle w:val="af"/>
            <w:rFonts w:ascii="宋体" w:eastAsia="宋体" w:hAnsi="宋体" w:hint="eastAsia"/>
          </w:rPr>
          <w:t>十二</w:t>
        </w:r>
        <w:r w:rsidR="00C8309E">
          <w:rPr>
            <w:rStyle w:val="af"/>
            <w:rFonts w:ascii="宋体" w:eastAsia="宋体" w:hAnsi="宋体"/>
          </w:rPr>
          <w:t xml:space="preserve"> </w:t>
        </w:r>
        <w:r w:rsidR="00C8309E">
          <w:rPr>
            <w:rStyle w:val="af"/>
            <w:rFonts w:ascii="宋体" w:eastAsia="宋体" w:hAnsi="宋体" w:hint="eastAsia"/>
          </w:rPr>
          <w:t>服务方案</w:t>
        </w:r>
        <w:r w:rsidR="00C8309E">
          <w:tab/>
        </w:r>
        <w:r w:rsidR="00C8309E">
          <w:fldChar w:fldCharType="begin"/>
        </w:r>
        <w:r w:rsidR="00C8309E">
          <w:instrText xml:space="preserve"> PAGEREF _Toc14189432 \h </w:instrText>
        </w:r>
        <w:r w:rsidR="00C8309E">
          <w:fldChar w:fldCharType="separate"/>
        </w:r>
        <w:r w:rsidR="00D30EE6">
          <w:rPr>
            <w:noProof/>
          </w:rPr>
          <w:t>44</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33" w:history="1">
        <w:r w:rsidR="00C8309E">
          <w:rPr>
            <w:rStyle w:val="af"/>
            <w:rFonts w:ascii="宋体" w:eastAsia="宋体" w:hAnsi="宋体" w:hint="eastAsia"/>
          </w:rPr>
          <w:t>十三</w:t>
        </w:r>
        <w:r w:rsidR="00C8309E">
          <w:rPr>
            <w:rStyle w:val="af"/>
            <w:rFonts w:ascii="宋体" w:eastAsia="宋体" w:hAnsi="宋体"/>
          </w:rPr>
          <w:t xml:space="preserve">   </w:t>
        </w:r>
        <w:r w:rsidR="00C8309E">
          <w:rPr>
            <w:rStyle w:val="af"/>
            <w:rFonts w:ascii="宋体" w:eastAsia="宋体" w:hAnsi="宋体" w:hint="eastAsia"/>
          </w:rPr>
          <w:t>服务承诺（格式自拟）</w:t>
        </w:r>
        <w:r w:rsidR="00C8309E">
          <w:tab/>
        </w:r>
        <w:r w:rsidR="00C8309E">
          <w:fldChar w:fldCharType="begin"/>
        </w:r>
        <w:r w:rsidR="00C8309E">
          <w:instrText xml:space="preserve"> PAGEREF _Toc14189433 \h </w:instrText>
        </w:r>
        <w:r w:rsidR="00C8309E">
          <w:fldChar w:fldCharType="separate"/>
        </w:r>
        <w:r w:rsidR="00D30EE6">
          <w:rPr>
            <w:noProof/>
          </w:rPr>
          <w:t>45</w:t>
        </w:r>
        <w:r w:rsidR="00C8309E">
          <w:fldChar w:fldCharType="end"/>
        </w:r>
      </w:hyperlink>
    </w:p>
    <w:p w:rsidR="00A63A67" w:rsidRDefault="0088251D">
      <w:pPr>
        <w:pStyle w:val="20"/>
        <w:tabs>
          <w:tab w:val="right" w:leader="dot" w:pos="8857"/>
        </w:tabs>
        <w:spacing w:line="340" w:lineRule="exact"/>
        <w:rPr>
          <w:rFonts w:eastAsiaTheme="minorEastAsia" w:cstheme="minorBidi"/>
          <w:smallCaps w:val="0"/>
          <w:sz w:val="21"/>
          <w:szCs w:val="22"/>
        </w:rPr>
      </w:pPr>
      <w:hyperlink w:anchor="_Toc14189434" w:history="1">
        <w:r w:rsidR="00C8309E">
          <w:rPr>
            <w:rStyle w:val="af"/>
            <w:rFonts w:ascii="宋体" w:eastAsia="宋体" w:hAnsi="宋体" w:hint="eastAsia"/>
          </w:rPr>
          <w:t>十四</w:t>
        </w:r>
        <w:r w:rsidR="00C8309E">
          <w:rPr>
            <w:rStyle w:val="af"/>
            <w:rFonts w:ascii="宋体" w:eastAsia="宋体" w:hAnsi="宋体"/>
          </w:rPr>
          <w:t xml:space="preserve">  </w:t>
        </w:r>
        <w:r w:rsidR="00C8309E">
          <w:rPr>
            <w:rStyle w:val="af"/>
            <w:rFonts w:ascii="宋体" w:eastAsia="宋体" w:hAnsi="宋体" w:hint="eastAsia"/>
          </w:rPr>
          <w:t>承诺书</w:t>
        </w:r>
        <w:r w:rsidR="00C8309E">
          <w:tab/>
        </w:r>
        <w:r w:rsidR="00C8309E">
          <w:fldChar w:fldCharType="begin"/>
        </w:r>
        <w:r w:rsidR="00C8309E">
          <w:instrText xml:space="preserve"> PAGEREF _Toc14189434 \h </w:instrText>
        </w:r>
        <w:r w:rsidR="00C8309E">
          <w:fldChar w:fldCharType="separate"/>
        </w:r>
        <w:r w:rsidR="00D30EE6">
          <w:rPr>
            <w:noProof/>
          </w:rPr>
          <w:t>46</w:t>
        </w:r>
        <w:r w:rsidR="00C8309E">
          <w:fldChar w:fldCharType="end"/>
        </w:r>
      </w:hyperlink>
    </w:p>
    <w:p w:rsidR="00A63A67" w:rsidRPr="001345C5" w:rsidRDefault="00C8309E" w:rsidP="001345C5">
      <w:pPr>
        <w:tabs>
          <w:tab w:val="right" w:leader="hyphen" w:pos="8504"/>
        </w:tabs>
        <w:spacing w:line="340" w:lineRule="exact"/>
        <w:ind w:leftChars="200" w:left="2360" w:rightChars="300" w:right="840" w:hangingChars="500" w:hanging="1800"/>
        <w:rPr>
          <w:rFonts w:eastAsia="仿宋" w:hAnsi="仿宋"/>
          <w:sz w:val="36"/>
        </w:rPr>
      </w:pPr>
      <w:r>
        <w:rPr>
          <w:rFonts w:asciiTheme="minorEastAsia" w:eastAsiaTheme="minorEastAsia" w:hAnsiTheme="minorEastAsia"/>
          <w:sz w:val="36"/>
          <w:szCs w:val="20"/>
        </w:rPr>
        <w:fldChar w:fldCharType="end"/>
      </w:r>
    </w:p>
    <w:p w:rsidR="00A63A67" w:rsidRDefault="00C8309E">
      <w:pPr>
        <w:pStyle w:val="1"/>
        <w:rPr>
          <w:rFonts w:ascii="宋体" w:eastAsia="宋体" w:hAnsi="宋体"/>
          <w:szCs w:val="36"/>
        </w:rPr>
      </w:pPr>
      <w:r>
        <w:rPr>
          <w:szCs w:val="36"/>
        </w:rPr>
        <w:lastRenderedPageBreak/>
        <w:tab/>
      </w:r>
      <w:bookmarkStart w:id="1" w:name="_Toc14189263"/>
      <w:bookmarkStart w:id="2" w:name="_Toc14189400"/>
      <w:bookmarkStart w:id="3" w:name="OLE_LINK1"/>
      <w:r>
        <w:rPr>
          <w:rFonts w:ascii="宋体" w:eastAsia="宋体" w:hAnsi="宋体" w:hint="eastAsia"/>
        </w:rPr>
        <w:t xml:space="preserve">第一章  </w:t>
      </w:r>
      <w:bookmarkStart w:id="4" w:name="OLE_LINK2"/>
      <w:r>
        <w:rPr>
          <w:rFonts w:ascii="宋体" w:eastAsia="宋体" w:hAnsi="宋体" w:hint="eastAsia"/>
        </w:rPr>
        <w:t>谈判邀请函</w:t>
      </w:r>
      <w:bookmarkEnd w:id="1"/>
      <w:bookmarkEnd w:id="2"/>
    </w:p>
    <w:p w:rsidR="00A63A67" w:rsidRDefault="00C8309E">
      <w:pPr>
        <w:tabs>
          <w:tab w:val="left" w:pos="7080"/>
        </w:tabs>
        <w:spacing w:beforeLines="50" w:before="190" w:line="480" w:lineRule="exact"/>
        <w:ind w:firstLineChars="200" w:firstLine="560"/>
        <w:rPr>
          <w:rFonts w:asciiTheme="minorEastAsia" w:eastAsiaTheme="minorEastAsia" w:hAnsiTheme="minorEastAsia"/>
        </w:rPr>
      </w:pPr>
      <w:r>
        <w:rPr>
          <w:rFonts w:asciiTheme="minorEastAsia" w:eastAsiaTheme="minorEastAsia" w:hAnsiTheme="minorEastAsia" w:hint="eastAsia"/>
          <w:bCs/>
        </w:rPr>
        <w:t>安康尚昊招标代理有限公司</w:t>
      </w:r>
      <w:r>
        <w:rPr>
          <w:rFonts w:asciiTheme="minorEastAsia" w:eastAsiaTheme="minorEastAsia" w:hAnsiTheme="minorEastAsia" w:hint="eastAsia"/>
        </w:rPr>
        <w:t>受</w:t>
      </w:r>
      <w:r>
        <w:rPr>
          <w:rFonts w:asciiTheme="minorEastAsia" w:eastAsiaTheme="minorEastAsia" w:hAnsiTheme="minorEastAsia" w:hint="eastAsia"/>
          <w:bCs/>
        </w:rPr>
        <w:t>安康市中医医院</w:t>
      </w:r>
      <w:r>
        <w:rPr>
          <w:rFonts w:asciiTheme="minorEastAsia" w:eastAsiaTheme="minorEastAsia" w:hAnsiTheme="minorEastAsia" w:hint="eastAsia"/>
        </w:rPr>
        <w:t>的委托，经政府采购管理部门批准，按照政府采购程序，对</w:t>
      </w:r>
      <w:r w:rsidR="00142225">
        <w:rPr>
          <w:rFonts w:asciiTheme="minorEastAsia" w:eastAsiaTheme="minorEastAsia" w:hAnsiTheme="minorEastAsia" w:hint="eastAsia"/>
        </w:rPr>
        <w:t>安康市中医医院配电室迁建及购置电缆采购项目（二次）</w:t>
      </w:r>
      <w:r>
        <w:rPr>
          <w:rFonts w:asciiTheme="minorEastAsia" w:eastAsiaTheme="minorEastAsia" w:hAnsiTheme="minorEastAsia" w:hint="eastAsia"/>
        </w:rPr>
        <w:t>进行竞争性谈判，欢迎符合资格条件的、有能力承担本项目的供应商参加谈判。</w:t>
      </w:r>
    </w:p>
    <w:p w:rsidR="00A63A67" w:rsidRPr="00142225" w:rsidRDefault="00C8309E">
      <w:pPr>
        <w:pStyle w:val="22"/>
        <w:numPr>
          <w:ilvl w:val="0"/>
          <w:numId w:val="1"/>
        </w:numPr>
        <w:spacing w:line="480" w:lineRule="exact"/>
        <w:ind w:firstLineChars="0"/>
        <w:jc w:val="left"/>
        <w:rPr>
          <w:rFonts w:asciiTheme="minorEastAsia" w:eastAsiaTheme="minorEastAsia" w:hAnsiTheme="minorEastAsia"/>
          <w:w w:val="90"/>
        </w:rPr>
      </w:pPr>
      <w:r>
        <w:rPr>
          <w:rFonts w:asciiTheme="minorEastAsia" w:eastAsiaTheme="minorEastAsia" w:hAnsiTheme="minorEastAsia" w:hint="eastAsia"/>
          <w:b/>
        </w:rPr>
        <w:t>项目名称</w:t>
      </w:r>
      <w:r>
        <w:rPr>
          <w:rFonts w:asciiTheme="minorEastAsia" w:eastAsiaTheme="minorEastAsia" w:hAnsiTheme="minorEastAsia" w:hint="eastAsia"/>
        </w:rPr>
        <w:t>：</w:t>
      </w:r>
      <w:bookmarkStart w:id="5" w:name="OLE_LINK3"/>
      <w:r w:rsidR="00142225" w:rsidRPr="00142225">
        <w:rPr>
          <w:rFonts w:asciiTheme="minorEastAsia" w:eastAsiaTheme="minorEastAsia" w:hAnsiTheme="minorEastAsia" w:hint="eastAsia"/>
          <w:w w:val="90"/>
        </w:rPr>
        <w:t>安康市中医医院配电室迁建及购置电缆采购项目（二次）</w:t>
      </w:r>
    </w:p>
    <w:bookmarkEnd w:id="5"/>
    <w:p w:rsidR="00A63A67" w:rsidRDefault="00C8309E">
      <w:pPr>
        <w:pStyle w:val="22"/>
        <w:spacing w:line="480" w:lineRule="exact"/>
        <w:ind w:firstLineChars="0" w:firstLine="0"/>
        <w:jc w:val="left"/>
        <w:rPr>
          <w:rFonts w:asciiTheme="minorEastAsia" w:eastAsiaTheme="minorEastAsia" w:hAnsiTheme="minorEastAsia"/>
        </w:rPr>
      </w:pPr>
      <w:r>
        <w:rPr>
          <w:rFonts w:asciiTheme="minorEastAsia" w:eastAsiaTheme="minorEastAsia" w:hAnsiTheme="minorEastAsia" w:hint="eastAsia"/>
          <w:b/>
        </w:rPr>
        <w:t>二</w:t>
      </w:r>
      <w:r>
        <w:rPr>
          <w:rFonts w:asciiTheme="minorEastAsia" w:eastAsiaTheme="minorEastAsia" w:hAnsiTheme="minorEastAsia"/>
          <w:b/>
        </w:rPr>
        <w:t>、</w:t>
      </w:r>
      <w:r>
        <w:rPr>
          <w:rFonts w:asciiTheme="minorEastAsia" w:eastAsiaTheme="minorEastAsia" w:hAnsiTheme="minorEastAsia" w:hint="eastAsia"/>
          <w:b/>
        </w:rPr>
        <w:t xml:space="preserve"> 项目编号</w:t>
      </w:r>
      <w:r>
        <w:rPr>
          <w:rFonts w:asciiTheme="minorEastAsia" w:eastAsiaTheme="minorEastAsia" w:hAnsiTheme="minorEastAsia" w:hint="eastAsia"/>
        </w:rPr>
        <w:t xml:space="preserve">： </w:t>
      </w:r>
      <w:r w:rsidR="00142225">
        <w:rPr>
          <w:rFonts w:asciiTheme="minorEastAsia" w:eastAsiaTheme="minorEastAsia" w:hAnsiTheme="minorEastAsia" w:hint="eastAsia"/>
          <w:bCs/>
        </w:rPr>
        <w:t>AKSH2019-ZTP016-2</w:t>
      </w:r>
    </w:p>
    <w:p w:rsidR="00A63A67" w:rsidRPr="00847343" w:rsidRDefault="00C8309E">
      <w:pPr>
        <w:spacing w:line="480" w:lineRule="exact"/>
        <w:rPr>
          <w:rFonts w:asciiTheme="minorEastAsia" w:eastAsiaTheme="minorEastAsia" w:hAnsiTheme="minorEastAsia"/>
          <w:bCs/>
          <w:color w:val="000000" w:themeColor="text1"/>
        </w:rPr>
      </w:pPr>
      <w:r>
        <w:rPr>
          <w:rFonts w:asciiTheme="minorEastAsia" w:eastAsiaTheme="minorEastAsia" w:hAnsiTheme="minorEastAsia" w:hint="eastAsia"/>
          <w:b/>
        </w:rPr>
        <w:t>三、 采购人 ：</w:t>
      </w:r>
      <w:r w:rsidRPr="00847343">
        <w:rPr>
          <w:rFonts w:asciiTheme="minorEastAsia" w:eastAsiaTheme="minorEastAsia" w:hAnsiTheme="minorEastAsia" w:hint="eastAsia"/>
          <w:color w:val="000000" w:themeColor="text1"/>
        </w:rPr>
        <w:t>安康市中医医院</w:t>
      </w:r>
    </w:p>
    <w:p w:rsidR="00A63A67" w:rsidRDefault="00C8309E" w:rsidP="00C8309E">
      <w:pPr>
        <w:pStyle w:val="41"/>
        <w:spacing w:line="480" w:lineRule="exact"/>
        <w:ind w:firstLineChars="300" w:firstLine="840"/>
        <w:rPr>
          <w:rFonts w:asciiTheme="minorEastAsia" w:eastAsiaTheme="minorEastAsia" w:hAnsiTheme="minorEastAsia"/>
          <w:bCs/>
        </w:rPr>
      </w:pPr>
      <w:r>
        <w:rPr>
          <w:rFonts w:asciiTheme="minorEastAsia" w:eastAsiaTheme="minorEastAsia" w:hAnsiTheme="minorEastAsia" w:hint="eastAsia"/>
          <w:bCs/>
        </w:rPr>
        <w:t>地址： 陕西省安康市汉滨区巴山东路47号</w:t>
      </w:r>
    </w:p>
    <w:p w:rsidR="00A63A67" w:rsidRDefault="00C8309E" w:rsidP="00C8309E">
      <w:pPr>
        <w:pStyle w:val="41"/>
        <w:spacing w:line="480" w:lineRule="exact"/>
        <w:ind w:firstLineChars="300" w:firstLine="840"/>
        <w:rPr>
          <w:rFonts w:asciiTheme="minorEastAsia" w:eastAsiaTheme="minorEastAsia" w:hAnsiTheme="minorEastAsia"/>
          <w:bCs/>
        </w:rPr>
      </w:pPr>
      <w:r>
        <w:rPr>
          <w:rFonts w:asciiTheme="minorEastAsia" w:eastAsiaTheme="minorEastAsia" w:hAnsiTheme="minorEastAsia" w:hint="eastAsia"/>
          <w:bCs/>
        </w:rPr>
        <w:t>联系电话：0915-</w:t>
      </w:r>
      <w:r>
        <w:rPr>
          <w:rFonts w:asciiTheme="minorEastAsia" w:eastAsiaTheme="minorEastAsia" w:hAnsiTheme="minorEastAsia"/>
          <w:bCs/>
        </w:rPr>
        <w:t>8183608</w:t>
      </w:r>
    </w:p>
    <w:p w:rsidR="00A63A67" w:rsidRDefault="00C8309E">
      <w:pPr>
        <w:pStyle w:val="41"/>
        <w:spacing w:line="480" w:lineRule="exact"/>
        <w:ind w:firstLineChars="0" w:firstLine="0"/>
        <w:rPr>
          <w:rFonts w:asciiTheme="minorEastAsia" w:eastAsiaTheme="minorEastAsia" w:hAnsiTheme="minorEastAsia"/>
          <w:bCs/>
        </w:rPr>
      </w:pPr>
      <w:r>
        <w:rPr>
          <w:rFonts w:asciiTheme="minorEastAsia" w:eastAsiaTheme="minorEastAsia" w:hAnsiTheme="minorEastAsia" w:hint="eastAsia"/>
          <w:b/>
        </w:rPr>
        <w:t>四、 招标代理机构名称</w:t>
      </w:r>
      <w:r>
        <w:rPr>
          <w:rFonts w:asciiTheme="minorEastAsia" w:eastAsiaTheme="minorEastAsia" w:hAnsiTheme="minorEastAsia" w:hint="eastAsia"/>
        </w:rPr>
        <w:t>：</w:t>
      </w:r>
      <w:r>
        <w:rPr>
          <w:rFonts w:asciiTheme="minorEastAsia" w:eastAsiaTheme="minorEastAsia" w:hAnsiTheme="minorEastAsia" w:hint="eastAsia"/>
          <w:bCs/>
        </w:rPr>
        <w:t>安康尚昊招标代理有限公司</w:t>
      </w:r>
    </w:p>
    <w:p w:rsidR="00A63A67" w:rsidRDefault="00C8309E">
      <w:pPr>
        <w:spacing w:line="480" w:lineRule="exact"/>
        <w:ind w:firstLineChars="300" w:firstLine="840"/>
        <w:rPr>
          <w:rFonts w:asciiTheme="minorEastAsia" w:eastAsiaTheme="minorEastAsia" w:hAnsiTheme="minorEastAsia"/>
        </w:rPr>
      </w:pPr>
      <w:r>
        <w:rPr>
          <w:rFonts w:asciiTheme="minorEastAsia" w:eastAsiaTheme="minorEastAsia" w:hAnsiTheme="minorEastAsia" w:hint="eastAsia"/>
        </w:rPr>
        <w:t>地 址：安康市高新区花园社区10号楼二单元807</w:t>
      </w:r>
    </w:p>
    <w:p w:rsidR="00A63A67" w:rsidRDefault="00C8309E">
      <w:pPr>
        <w:spacing w:line="480" w:lineRule="exact"/>
        <w:ind w:firstLineChars="300" w:firstLine="840"/>
        <w:rPr>
          <w:rFonts w:asciiTheme="minorEastAsia" w:eastAsiaTheme="minorEastAsia" w:hAnsiTheme="minorEastAsia"/>
        </w:rPr>
      </w:pPr>
      <w:r>
        <w:rPr>
          <w:rFonts w:asciiTheme="minorEastAsia" w:eastAsiaTheme="minorEastAsia" w:hAnsiTheme="minorEastAsia" w:hint="eastAsia"/>
        </w:rPr>
        <w:t>联系人：陈命</w:t>
      </w:r>
      <w:r>
        <w:rPr>
          <w:rFonts w:asciiTheme="minorEastAsia" w:eastAsiaTheme="minorEastAsia" w:hAnsiTheme="minorEastAsia"/>
        </w:rPr>
        <w:t>霞</w:t>
      </w:r>
      <w:r>
        <w:rPr>
          <w:rFonts w:asciiTheme="minorEastAsia" w:eastAsiaTheme="minorEastAsia" w:hAnsiTheme="minorEastAsia" w:hint="eastAsia"/>
        </w:rPr>
        <w:t xml:space="preserve">       联系方式：</w:t>
      </w:r>
      <w:r>
        <w:rPr>
          <w:rFonts w:asciiTheme="minorEastAsia" w:eastAsiaTheme="minorEastAsia" w:hAnsiTheme="minorEastAsia"/>
        </w:rPr>
        <w:t>15991480332</w:t>
      </w:r>
    </w:p>
    <w:p w:rsidR="00A63A67" w:rsidRDefault="00C8309E">
      <w:pPr>
        <w:spacing w:line="480" w:lineRule="exact"/>
        <w:rPr>
          <w:rFonts w:asciiTheme="minorEastAsia" w:eastAsiaTheme="minorEastAsia" w:hAnsiTheme="minorEastAsia"/>
        </w:rPr>
      </w:pPr>
      <w:r>
        <w:rPr>
          <w:rFonts w:asciiTheme="minorEastAsia" w:eastAsiaTheme="minorEastAsia" w:hAnsiTheme="minorEastAsia" w:hint="eastAsia"/>
          <w:b/>
        </w:rPr>
        <w:t>五、 谈判内容和要求：</w:t>
      </w:r>
      <w:r w:rsidR="00142225">
        <w:rPr>
          <w:rFonts w:asciiTheme="minorEastAsia" w:eastAsiaTheme="minorEastAsia" w:hAnsiTheme="minorEastAsia" w:hint="eastAsia"/>
        </w:rPr>
        <w:t>安康市中医医院配电室迁建及购置电缆采购项目（二次）</w:t>
      </w:r>
      <w:r>
        <w:rPr>
          <w:rFonts w:asciiTheme="minorEastAsia" w:eastAsiaTheme="minorEastAsia" w:hAnsiTheme="minorEastAsia" w:hint="eastAsia"/>
        </w:rPr>
        <w:t>（详见谈判文件第三章）。</w:t>
      </w:r>
    </w:p>
    <w:p w:rsidR="00A63A67" w:rsidRDefault="00C8309E">
      <w:pPr>
        <w:spacing w:line="480" w:lineRule="exact"/>
        <w:rPr>
          <w:rFonts w:asciiTheme="minorEastAsia" w:eastAsiaTheme="minorEastAsia" w:hAnsiTheme="minorEastAsia"/>
        </w:rPr>
      </w:pPr>
      <w:r>
        <w:rPr>
          <w:rFonts w:asciiTheme="minorEastAsia" w:eastAsiaTheme="minorEastAsia" w:hAnsiTheme="minorEastAsia" w:hint="eastAsia"/>
          <w:b/>
        </w:rPr>
        <w:t>六、项目性质</w:t>
      </w:r>
      <w:r>
        <w:rPr>
          <w:rFonts w:asciiTheme="minorEastAsia" w:eastAsiaTheme="minorEastAsia" w:hAnsiTheme="minorEastAsia" w:hint="eastAsia"/>
        </w:rPr>
        <w:t>：自筹资金</w:t>
      </w:r>
    </w:p>
    <w:p w:rsidR="00A63A67" w:rsidRDefault="00C8309E">
      <w:pPr>
        <w:spacing w:line="480" w:lineRule="exact"/>
        <w:rPr>
          <w:rFonts w:asciiTheme="minorEastAsia" w:eastAsiaTheme="minorEastAsia" w:hAnsiTheme="minorEastAsia"/>
        </w:rPr>
      </w:pPr>
      <w:r>
        <w:rPr>
          <w:rFonts w:asciiTheme="minorEastAsia" w:eastAsiaTheme="minorEastAsia" w:hAnsiTheme="minorEastAsia" w:hint="eastAsia"/>
          <w:b/>
        </w:rPr>
        <w:t>七、采购预算</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万元</w:t>
      </w:r>
    </w:p>
    <w:p w:rsidR="00A63A67" w:rsidRDefault="00C8309E">
      <w:pPr>
        <w:spacing w:line="480" w:lineRule="exact"/>
        <w:rPr>
          <w:rFonts w:asciiTheme="minorEastAsia" w:eastAsiaTheme="minorEastAsia" w:hAnsiTheme="minorEastAsia"/>
        </w:rPr>
      </w:pPr>
      <w:r>
        <w:rPr>
          <w:rFonts w:asciiTheme="minorEastAsia" w:eastAsiaTheme="minorEastAsia" w:hAnsiTheme="minorEastAsia" w:hint="eastAsia"/>
          <w:b/>
        </w:rPr>
        <w:t>八、供应商资格要求</w:t>
      </w:r>
      <w:r>
        <w:rPr>
          <w:rFonts w:asciiTheme="minorEastAsia" w:eastAsiaTheme="minorEastAsia" w:hAnsiTheme="minorEastAsia" w:hint="eastAsia"/>
        </w:rPr>
        <w:t>：</w:t>
      </w:r>
    </w:p>
    <w:p w:rsidR="00A63A67" w:rsidRDefault="00C8309E">
      <w:pPr>
        <w:spacing w:line="480" w:lineRule="exact"/>
        <w:ind w:firstLineChars="200" w:firstLine="560"/>
        <w:rPr>
          <w:rFonts w:asciiTheme="minorEastAsia" w:eastAsiaTheme="minorEastAsia" w:hAnsiTheme="minorEastAsia"/>
          <w:bCs/>
        </w:rPr>
      </w:pPr>
      <w:bookmarkStart w:id="6" w:name="_Hlk499981463"/>
      <w:r>
        <w:rPr>
          <w:rFonts w:asciiTheme="minorEastAsia" w:eastAsiaTheme="minorEastAsia" w:hAnsiTheme="minorEastAsia" w:hint="eastAsia"/>
          <w:bCs/>
        </w:rPr>
        <w:t>1、供应商为合法注册的法人或其他组织，有效的营业执照、税务登记证、组织机构代码证（或统一社会信用代码证）；</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 xml:space="preserve">2、法定代表人授权书（附法定代表人身份证复印件）及被授权人身份证（法定代表人直接参加投标只须提供法定代表人身份证）； </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3、投标人通过“信用中国”网站(www.creditchina.gov.cn)、中国政府采购网(</w:t>
      </w:r>
      <w:hyperlink r:id="rId10" w:history="1">
        <w:r>
          <w:rPr>
            <w:rStyle w:val="af"/>
            <w:rFonts w:asciiTheme="minorEastAsia" w:eastAsiaTheme="minorEastAsia" w:hAnsiTheme="minorEastAsia" w:hint="eastAsia"/>
            <w:bCs/>
            <w:sz w:val="28"/>
          </w:rPr>
          <w:t>www.ccgp.gov.cn</w:t>
        </w:r>
      </w:hyperlink>
      <w:r>
        <w:rPr>
          <w:rFonts w:asciiTheme="minorEastAsia" w:eastAsiaTheme="minorEastAsia" w:hAnsiTheme="minorEastAsia" w:hint="eastAsia"/>
          <w:bCs/>
        </w:rPr>
        <w:t>)等渠道查询相关主体无失信记录（网站查询的截图，加盖投标人公章）；</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4、参加政府采购活动前3年内经营活动中没有重大违法记录声明；</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bCs/>
        </w:rPr>
        <w:t>5</w:t>
      </w:r>
      <w:r>
        <w:rPr>
          <w:rFonts w:asciiTheme="minorEastAsia" w:eastAsiaTheme="minorEastAsia" w:hAnsiTheme="minorEastAsia" w:hint="eastAsia"/>
          <w:bCs/>
        </w:rPr>
        <w:t>、供应商拟派项目经理须具有机电工程师资质</w:t>
      </w:r>
      <w:r>
        <w:rPr>
          <w:rFonts w:asciiTheme="minorEastAsia" w:eastAsiaTheme="minorEastAsia" w:hAnsiTheme="minorEastAsia"/>
          <w:bCs/>
        </w:rPr>
        <w:t>；</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bCs/>
        </w:rPr>
        <w:t>6</w:t>
      </w:r>
      <w:r>
        <w:rPr>
          <w:rFonts w:asciiTheme="minorEastAsia" w:eastAsiaTheme="minorEastAsia" w:hAnsiTheme="minorEastAsia" w:hint="eastAsia"/>
          <w:bCs/>
        </w:rPr>
        <w:t>、供应商须提供谈判保证金汇款凭证（复印件加盖公章）</w:t>
      </w:r>
    </w:p>
    <w:bookmarkEnd w:id="6"/>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lastRenderedPageBreak/>
        <w:t>注：上述资质为必备资质，欠缺其中任何一项按无效文件处理。参加招标会议时须提供上述资质</w:t>
      </w:r>
      <w:r w:rsidR="00677E82">
        <w:rPr>
          <w:rFonts w:asciiTheme="minorEastAsia" w:eastAsiaTheme="minorEastAsia" w:hAnsiTheme="minorEastAsia" w:hint="eastAsia"/>
          <w:bCs/>
        </w:rPr>
        <w:t>文</w:t>
      </w:r>
      <w:r>
        <w:rPr>
          <w:rFonts w:asciiTheme="minorEastAsia" w:eastAsiaTheme="minorEastAsia" w:hAnsiTheme="minorEastAsia" w:hint="eastAsia"/>
          <w:bCs/>
        </w:rPr>
        <w:t>件单独递交进行审查，否则按废标处理。投标文件（正、副本）中应附一套加盖投标人公章（红章）的上述资质文件的复印件。投标人须保证资质文件的真实、合法、有效，因资质产生的一切纠纷由投标人承担法律责任。</w:t>
      </w:r>
    </w:p>
    <w:p w:rsidR="00A63A67" w:rsidRDefault="00C8309E">
      <w:pPr>
        <w:spacing w:line="480" w:lineRule="exact"/>
        <w:ind w:firstLineChars="200" w:firstLine="562"/>
        <w:rPr>
          <w:rFonts w:asciiTheme="minorEastAsia" w:eastAsiaTheme="minorEastAsia" w:hAnsiTheme="minorEastAsia"/>
          <w:b/>
        </w:rPr>
      </w:pPr>
      <w:r>
        <w:rPr>
          <w:rFonts w:asciiTheme="minorEastAsia" w:eastAsiaTheme="minorEastAsia" w:hAnsiTheme="minorEastAsia" w:hint="eastAsia"/>
          <w:b/>
        </w:rPr>
        <w:t>本项目不接受联合体谈判</w:t>
      </w:r>
    </w:p>
    <w:p w:rsidR="00A63A67" w:rsidRDefault="00C8309E">
      <w:pPr>
        <w:spacing w:line="480" w:lineRule="exact"/>
        <w:rPr>
          <w:rFonts w:asciiTheme="minorEastAsia" w:eastAsiaTheme="minorEastAsia" w:hAnsiTheme="minorEastAsia"/>
          <w:b/>
        </w:rPr>
      </w:pPr>
      <w:r>
        <w:rPr>
          <w:rFonts w:asciiTheme="minorEastAsia" w:eastAsiaTheme="minorEastAsia" w:hAnsiTheme="minorEastAsia" w:hint="eastAsia"/>
          <w:b/>
        </w:rPr>
        <w:t>九、执行的其他政府采购政策</w:t>
      </w:r>
    </w:p>
    <w:p w:rsidR="00A63A67" w:rsidRDefault="00C8309E">
      <w:pPr>
        <w:spacing w:line="480" w:lineRule="exact"/>
        <w:ind w:firstLineChars="200" w:firstLine="560"/>
        <w:rPr>
          <w:rFonts w:asciiTheme="minorEastAsia" w:eastAsiaTheme="minorEastAsia" w:hAnsiTheme="minorEastAsia"/>
        </w:rPr>
      </w:pPr>
      <w:r>
        <w:rPr>
          <w:rFonts w:asciiTheme="minorEastAsia" w:eastAsiaTheme="minorEastAsia" w:hAnsiTheme="minorEastAsia" w:hint="eastAsia"/>
        </w:rPr>
        <w:t>1、《关于在政府采购活动中查询及使用信用记录有关问题的通知》（财库〔2016〕125号）。</w:t>
      </w:r>
    </w:p>
    <w:p w:rsidR="00A63A67" w:rsidRDefault="00C8309E">
      <w:pPr>
        <w:spacing w:line="480" w:lineRule="exact"/>
        <w:ind w:firstLineChars="200" w:firstLine="560"/>
        <w:rPr>
          <w:rFonts w:asciiTheme="minorEastAsia" w:eastAsiaTheme="minorEastAsia" w:hAnsiTheme="minorEastAsia"/>
        </w:rPr>
      </w:pPr>
      <w:r>
        <w:rPr>
          <w:rFonts w:asciiTheme="minorEastAsia" w:eastAsiaTheme="minorEastAsia" w:hAnsiTheme="minorEastAsia" w:hint="eastAsia"/>
        </w:rPr>
        <w:t>2、《政府采购促进中小企业发展暂行办法》（财库〔2011〕181号）、《关于政府采购支持监狱企业发展有关问题的通知》（财库〔2014〕68号）以及《关于促进残疾人就业政府采购政策的通知》（财库〔2017〕141号）。</w:t>
      </w:r>
    </w:p>
    <w:p w:rsidR="00A63A67" w:rsidRDefault="00C8309E">
      <w:pPr>
        <w:spacing w:line="480" w:lineRule="exact"/>
        <w:ind w:firstLineChars="200" w:firstLine="560"/>
        <w:rPr>
          <w:rFonts w:asciiTheme="minorEastAsia" w:eastAsiaTheme="minorEastAsia" w:hAnsiTheme="minorEastAsia"/>
        </w:rPr>
      </w:pPr>
      <w:r>
        <w:rPr>
          <w:rFonts w:asciiTheme="minorEastAsia" w:eastAsiaTheme="minorEastAsia" w:hAnsiTheme="minorEastAsia" w:hint="eastAsia"/>
        </w:rPr>
        <w:t>3、财政部、国家发展改革委《关于印发〈节能产品政府采购实施意见〉的通知》（财库〔2004〕185号）、财政部、国家2座环保总局联合印发《关于环境标志产品政府采购实施的意见》（财库〔2006〕90号）、国务院办公厅《关于建立政府强制采购节能产品制度的通知》（国办发〔2007〕51号）。</w:t>
      </w:r>
    </w:p>
    <w:p w:rsidR="00A63A67" w:rsidRDefault="00C8309E">
      <w:pPr>
        <w:spacing w:line="480" w:lineRule="exact"/>
        <w:rPr>
          <w:rFonts w:asciiTheme="minorEastAsia" w:eastAsiaTheme="minorEastAsia" w:hAnsiTheme="minorEastAsia"/>
          <w:b/>
        </w:rPr>
      </w:pPr>
      <w:r>
        <w:rPr>
          <w:rFonts w:asciiTheme="minorEastAsia" w:eastAsiaTheme="minorEastAsia" w:hAnsiTheme="minorEastAsia" w:hint="eastAsia"/>
          <w:b/>
        </w:rPr>
        <w:t>十、供应商谈判文件的获取</w:t>
      </w:r>
    </w:p>
    <w:p w:rsidR="00A63A67" w:rsidRDefault="00C8309E">
      <w:pPr>
        <w:widowControl w:val="0"/>
        <w:snapToGrid w:val="0"/>
        <w:ind w:left="360" w:firstLineChars="50" w:firstLine="140"/>
        <w:rPr>
          <w:rFonts w:ascii="宋体" w:eastAsia="宋体" w:hAnsi="宋体" w:cs="宋体"/>
        </w:rPr>
      </w:pPr>
      <w:r>
        <w:rPr>
          <w:rFonts w:ascii="宋体" w:eastAsia="宋体" w:hAnsi="宋体" w:cs="宋体" w:hint="eastAsia"/>
        </w:rPr>
        <w:t>1、供应商报名</w:t>
      </w:r>
    </w:p>
    <w:p w:rsidR="00A63A67" w:rsidRDefault="00C8309E">
      <w:pPr>
        <w:tabs>
          <w:tab w:val="left" w:pos="1620"/>
        </w:tabs>
        <w:snapToGrid w:val="0"/>
        <w:ind w:left="120" w:firstLineChars="100" w:firstLine="280"/>
        <w:jc w:val="left"/>
        <w:rPr>
          <w:rFonts w:ascii="宋体" w:eastAsia="宋体" w:hAnsi="宋体" w:cs="宋体"/>
        </w:rPr>
      </w:pPr>
      <w:r>
        <w:rPr>
          <w:rFonts w:ascii="宋体" w:eastAsia="宋体" w:hAnsi="宋体" w:cs="宋体" w:hint="eastAsia"/>
        </w:rPr>
        <w:t>（1）投标供应商应按《安康市公共资源交易中心关于投标企业和招标代理机构互联网注册办理CA数字证书的公告》要求办理CA数字证书。</w:t>
      </w:r>
      <w:r>
        <w:rPr>
          <w:rFonts w:ascii="宋体" w:eastAsia="宋体" w:hAnsi="宋体" w:cs="宋体"/>
        </w:rPr>
        <w:t xml:space="preserve">http://ak.sxggzyjy.cn/fwzn/004002/20180828/fc85a537-69ff-4348-8613-373aca4165fa.html </w:t>
      </w:r>
    </w:p>
    <w:p w:rsidR="00A63A67" w:rsidRDefault="00C8309E">
      <w:pPr>
        <w:tabs>
          <w:tab w:val="left" w:pos="1620"/>
        </w:tabs>
        <w:snapToGrid w:val="0"/>
        <w:ind w:firstLineChars="150" w:firstLine="420"/>
        <w:jc w:val="left"/>
        <w:rPr>
          <w:rFonts w:ascii="宋体" w:eastAsia="宋体" w:hAnsi="宋体" w:cs="宋体"/>
        </w:rPr>
      </w:pPr>
      <w:r>
        <w:rPr>
          <w:rFonts w:ascii="宋体" w:eastAsia="宋体" w:hAnsi="宋体" w:cs="宋体" w:hint="eastAsia"/>
        </w:rPr>
        <w:t>（2）投标供应商使用捆绑CA证书登录安康市公共资源交易中心（http://ak.sxggzyjy.cn/），选择电子交易平台中的陕西政府采购交易系统（http://www.sxggzyjy.cn:9002/TPBidder）进行登录，登录后选择“交易乙方”身份进入供应商界面进行报名。</w:t>
      </w:r>
    </w:p>
    <w:p w:rsidR="00A63A67" w:rsidRDefault="00C8309E">
      <w:pPr>
        <w:tabs>
          <w:tab w:val="left" w:pos="1620"/>
        </w:tabs>
        <w:snapToGrid w:val="0"/>
        <w:spacing w:line="360" w:lineRule="exact"/>
        <w:ind w:firstLineChars="200" w:firstLine="560"/>
        <w:jc w:val="left"/>
        <w:rPr>
          <w:rFonts w:ascii="宋体" w:eastAsia="宋体" w:hAnsi="宋体" w:cs="宋体"/>
        </w:rPr>
      </w:pPr>
      <w:r>
        <w:rPr>
          <w:rFonts w:ascii="宋体" w:eastAsia="宋体" w:hAnsi="宋体" w:cs="宋体" w:hint="eastAsia"/>
        </w:rPr>
        <w:t>2、报名时间：</w:t>
      </w:r>
      <w:r w:rsidRPr="00B32B44">
        <w:rPr>
          <w:rFonts w:ascii="宋体" w:eastAsia="宋体" w:hAnsi="宋体" w:cs="宋体"/>
          <w:color w:val="000000" w:themeColor="text1"/>
        </w:rPr>
        <w:t>2019</w:t>
      </w:r>
      <w:r w:rsidRPr="00B32B44">
        <w:rPr>
          <w:rFonts w:ascii="宋体" w:eastAsia="宋体" w:hAnsi="宋体" w:cs="宋体" w:hint="eastAsia"/>
          <w:color w:val="000000" w:themeColor="text1"/>
        </w:rPr>
        <w:t>年</w:t>
      </w:r>
      <w:r w:rsidR="00D30EE6">
        <w:rPr>
          <w:rFonts w:ascii="宋体" w:eastAsia="宋体" w:hAnsi="宋体" w:cs="宋体"/>
          <w:color w:val="000000" w:themeColor="text1"/>
        </w:rPr>
        <w:t>8</w:t>
      </w:r>
      <w:r w:rsidRPr="00B32B44">
        <w:rPr>
          <w:rFonts w:ascii="宋体" w:eastAsia="宋体" w:hAnsi="宋体" w:cs="宋体" w:hint="eastAsia"/>
          <w:color w:val="000000" w:themeColor="text1"/>
        </w:rPr>
        <w:t>月</w:t>
      </w:r>
      <w:r w:rsidR="00D30EE6">
        <w:rPr>
          <w:rFonts w:ascii="宋体" w:eastAsia="宋体" w:hAnsi="宋体" w:cs="宋体"/>
          <w:color w:val="000000" w:themeColor="text1"/>
        </w:rPr>
        <w:t>1</w:t>
      </w:r>
      <w:r w:rsidRPr="00B32B44">
        <w:rPr>
          <w:rFonts w:ascii="宋体" w:eastAsia="宋体" w:hAnsi="宋体" w:cs="宋体" w:hint="eastAsia"/>
          <w:color w:val="000000" w:themeColor="text1"/>
        </w:rPr>
        <w:t>日至</w:t>
      </w:r>
      <w:r w:rsidRPr="00B32B44">
        <w:rPr>
          <w:rFonts w:ascii="宋体" w:eastAsia="宋体" w:hAnsi="宋体" w:cs="宋体"/>
          <w:color w:val="000000" w:themeColor="text1"/>
        </w:rPr>
        <w:t>2019</w:t>
      </w:r>
      <w:r w:rsidRPr="00B32B44">
        <w:rPr>
          <w:rFonts w:ascii="宋体" w:eastAsia="宋体" w:hAnsi="宋体" w:cs="宋体" w:hint="eastAsia"/>
          <w:color w:val="000000" w:themeColor="text1"/>
        </w:rPr>
        <w:t>年</w:t>
      </w:r>
      <w:r w:rsidR="00D30EE6">
        <w:rPr>
          <w:rFonts w:ascii="宋体" w:eastAsia="宋体" w:hAnsi="宋体" w:cs="宋体"/>
          <w:color w:val="000000" w:themeColor="text1"/>
        </w:rPr>
        <w:t>8</w:t>
      </w:r>
      <w:r w:rsidRPr="00B32B44">
        <w:rPr>
          <w:rFonts w:ascii="宋体" w:eastAsia="宋体" w:hAnsi="宋体" w:cs="宋体" w:hint="eastAsia"/>
          <w:color w:val="000000" w:themeColor="text1"/>
        </w:rPr>
        <w:t>月</w:t>
      </w:r>
      <w:r w:rsidR="00D30EE6">
        <w:rPr>
          <w:rFonts w:ascii="宋体" w:eastAsia="宋体" w:hAnsi="宋体" w:cs="宋体"/>
          <w:color w:val="000000" w:themeColor="text1"/>
        </w:rPr>
        <w:t>5</w:t>
      </w:r>
      <w:r w:rsidRPr="00B32B44">
        <w:rPr>
          <w:rFonts w:ascii="宋体" w:eastAsia="宋体" w:hAnsi="宋体" w:cs="宋体" w:hint="eastAsia"/>
          <w:color w:val="000000" w:themeColor="text1"/>
        </w:rPr>
        <w:t>日</w:t>
      </w:r>
      <w:r>
        <w:rPr>
          <w:rFonts w:ascii="宋体" w:eastAsia="宋体" w:hAnsi="宋体" w:cs="宋体" w:hint="eastAsia"/>
        </w:rPr>
        <w:t>上午9:00-12:00，下午14:00-17:00（节假日除外）</w:t>
      </w:r>
    </w:p>
    <w:p w:rsidR="00A63A67" w:rsidRDefault="00C8309E">
      <w:pPr>
        <w:tabs>
          <w:tab w:val="left" w:pos="1620"/>
        </w:tabs>
        <w:snapToGrid w:val="0"/>
        <w:ind w:firstLineChars="350" w:firstLine="980"/>
        <w:jc w:val="left"/>
        <w:rPr>
          <w:rFonts w:ascii="宋体" w:eastAsia="宋体" w:hAnsi="宋体" w:cs="宋体"/>
        </w:rPr>
      </w:pPr>
      <w:r>
        <w:rPr>
          <w:rFonts w:ascii="宋体" w:eastAsia="宋体" w:hAnsi="宋体" w:cs="宋体" w:hint="eastAsia"/>
        </w:rPr>
        <w:t>报名地点：安康市高新区花园社区10号楼二单元807</w:t>
      </w:r>
    </w:p>
    <w:p w:rsidR="00A63A67" w:rsidRDefault="00C8309E">
      <w:pPr>
        <w:tabs>
          <w:tab w:val="left" w:pos="1620"/>
        </w:tabs>
        <w:snapToGrid w:val="0"/>
        <w:ind w:firstLineChars="350" w:firstLine="980"/>
        <w:jc w:val="left"/>
        <w:rPr>
          <w:rFonts w:ascii="宋体" w:eastAsia="宋体" w:hAnsi="宋体" w:cs="宋体"/>
        </w:rPr>
      </w:pPr>
      <w:r>
        <w:rPr>
          <w:rFonts w:ascii="宋体" w:eastAsia="宋体" w:hAnsi="宋体" w:cs="宋体" w:hint="eastAsia"/>
        </w:rPr>
        <w:t>联系人:</w:t>
      </w:r>
      <w:r>
        <w:rPr>
          <w:rFonts w:ascii="宋体" w:eastAsia="宋体" w:hAnsi="宋体" w:cs="宋体"/>
        </w:rPr>
        <w:t xml:space="preserve">   </w:t>
      </w:r>
      <w:r>
        <w:rPr>
          <w:rFonts w:ascii="宋体" w:eastAsia="宋体" w:hAnsi="宋体" w:cs="宋体" w:hint="eastAsia"/>
        </w:rPr>
        <w:t>陈命霞          联系电话：15991480332</w:t>
      </w:r>
      <w:r>
        <w:rPr>
          <w:rFonts w:ascii="宋体" w:eastAsia="宋体" w:hAnsi="宋体" w:cs="宋体"/>
        </w:rPr>
        <w:t xml:space="preserve"> </w:t>
      </w:r>
    </w:p>
    <w:p w:rsidR="00A63A67" w:rsidRDefault="00C8309E">
      <w:pPr>
        <w:tabs>
          <w:tab w:val="left" w:pos="1620"/>
        </w:tabs>
        <w:snapToGrid w:val="0"/>
        <w:ind w:firstLineChars="200" w:firstLine="560"/>
        <w:jc w:val="left"/>
        <w:rPr>
          <w:rFonts w:ascii="宋体" w:eastAsia="宋体" w:hAnsi="宋体" w:cs="宋体"/>
        </w:rPr>
      </w:pPr>
      <w:r>
        <w:rPr>
          <w:rFonts w:ascii="宋体" w:eastAsia="宋体" w:hAnsi="宋体" w:cs="宋体" w:hint="eastAsia"/>
        </w:rPr>
        <w:lastRenderedPageBreak/>
        <w:t>3、谈判文件费用缴纳</w:t>
      </w:r>
    </w:p>
    <w:p w:rsidR="00A63A67" w:rsidRDefault="00C8309E">
      <w:pPr>
        <w:tabs>
          <w:tab w:val="left" w:pos="1620"/>
        </w:tabs>
        <w:snapToGrid w:val="0"/>
        <w:ind w:firstLineChars="150" w:firstLine="420"/>
        <w:jc w:val="left"/>
        <w:rPr>
          <w:rFonts w:ascii="宋体" w:eastAsia="宋体" w:hAnsi="宋体" w:cs="宋体"/>
        </w:rPr>
      </w:pPr>
      <w:r>
        <w:rPr>
          <w:rFonts w:ascii="宋体" w:eastAsia="宋体" w:hAnsi="宋体" w:cs="宋体" w:hint="eastAsia"/>
        </w:rPr>
        <w:t>（1）发售时间：</w:t>
      </w:r>
      <w:r w:rsidR="00B32B44" w:rsidRPr="00B32B44">
        <w:rPr>
          <w:rFonts w:ascii="宋体" w:eastAsia="宋体" w:hAnsi="宋体" w:cs="宋体" w:hint="eastAsia"/>
          <w:color w:val="000000" w:themeColor="text1"/>
        </w:rPr>
        <w:t>2019年</w:t>
      </w:r>
      <w:r w:rsidR="00D30EE6">
        <w:rPr>
          <w:rFonts w:ascii="宋体" w:eastAsia="宋体" w:hAnsi="宋体" w:cs="宋体"/>
          <w:color w:val="000000" w:themeColor="text1"/>
        </w:rPr>
        <w:t>8</w:t>
      </w:r>
      <w:r w:rsidR="00B32B44" w:rsidRPr="00B32B44">
        <w:rPr>
          <w:rFonts w:ascii="宋体" w:eastAsia="宋体" w:hAnsi="宋体" w:cs="宋体" w:hint="eastAsia"/>
          <w:color w:val="000000" w:themeColor="text1"/>
        </w:rPr>
        <w:t>月</w:t>
      </w:r>
      <w:r w:rsidR="00D30EE6">
        <w:rPr>
          <w:rFonts w:ascii="宋体" w:eastAsia="宋体" w:hAnsi="宋体" w:cs="宋体"/>
          <w:color w:val="000000" w:themeColor="text1"/>
        </w:rPr>
        <w:t>1</w:t>
      </w:r>
      <w:r w:rsidR="00B32B44" w:rsidRPr="00B32B44">
        <w:rPr>
          <w:rFonts w:ascii="宋体" w:eastAsia="宋体" w:hAnsi="宋体" w:cs="宋体" w:hint="eastAsia"/>
          <w:color w:val="000000" w:themeColor="text1"/>
        </w:rPr>
        <w:t>日至2019年</w:t>
      </w:r>
      <w:r w:rsidR="00D30EE6">
        <w:rPr>
          <w:rFonts w:ascii="宋体" w:eastAsia="宋体" w:hAnsi="宋体" w:cs="宋体"/>
          <w:color w:val="000000" w:themeColor="text1"/>
        </w:rPr>
        <w:t>8</w:t>
      </w:r>
      <w:r w:rsidR="00B32B44" w:rsidRPr="00B32B44">
        <w:rPr>
          <w:rFonts w:ascii="宋体" w:eastAsia="宋体" w:hAnsi="宋体" w:cs="宋体" w:hint="eastAsia"/>
          <w:color w:val="000000" w:themeColor="text1"/>
        </w:rPr>
        <w:t>月</w:t>
      </w:r>
      <w:r w:rsidR="00D30EE6">
        <w:rPr>
          <w:rFonts w:ascii="宋体" w:eastAsia="宋体" w:hAnsi="宋体" w:cs="宋体"/>
          <w:color w:val="000000" w:themeColor="text1"/>
        </w:rPr>
        <w:t>5</w:t>
      </w:r>
      <w:r w:rsidR="00B32B44" w:rsidRPr="00B32B44">
        <w:rPr>
          <w:rFonts w:ascii="宋体" w:eastAsia="宋体" w:hAnsi="宋体" w:cs="宋体" w:hint="eastAsia"/>
          <w:color w:val="000000" w:themeColor="text1"/>
        </w:rPr>
        <w:t>日</w:t>
      </w:r>
      <w:r>
        <w:rPr>
          <w:rFonts w:ascii="宋体" w:eastAsia="宋体" w:hAnsi="宋体" w:cs="宋体" w:hint="eastAsia"/>
        </w:rPr>
        <w:t>上午9:00-12:00，下午14:00-17:00（节假日除外）。</w:t>
      </w:r>
    </w:p>
    <w:p w:rsidR="00A63A67" w:rsidRDefault="00C8309E">
      <w:pPr>
        <w:tabs>
          <w:tab w:val="left" w:pos="1620"/>
        </w:tabs>
        <w:snapToGrid w:val="0"/>
        <w:ind w:firstLineChars="150" w:firstLine="420"/>
        <w:jc w:val="left"/>
        <w:rPr>
          <w:rFonts w:ascii="宋体" w:eastAsia="宋体" w:hAnsi="宋体" w:cs="宋体"/>
        </w:rPr>
      </w:pPr>
      <w:r>
        <w:rPr>
          <w:rFonts w:ascii="宋体" w:eastAsia="宋体" w:hAnsi="宋体" w:cs="宋体" w:hint="eastAsia"/>
        </w:rPr>
        <w:t xml:space="preserve">（2）发售地点：安康市高新区花园社区10号楼二单元807 </w:t>
      </w:r>
    </w:p>
    <w:p w:rsidR="00A63A67" w:rsidRDefault="00C8309E">
      <w:pPr>
        <w:tabs>
          <w:tab w:val="left" w:pos="1620"/>
        </w:tabs>
        <w:snapToGrid w:val="0"/>
        <w:ind w:firstLineChars="150" w:firstLine="420"/>
        <w:jc w:val="left"/>
        <w:rPr>
          <w:rFonts w:ascii="宋体" w:eastAsia="宋体" w:hAnsi="宋体" w:cs="宋体"/>
        </w:rPr>
      </w:pPr>
      <w:r>
        <w:rPr>
          <w:rFonts w:ascii="宋体" w:eastAsia="宋体" w:hAnsi="宋体" w:cs="宋体" w:hint="eastAsia"/>
        </w:rPr>
        <w:t>（3）文件售价：谈判文件每标段售价500元（人民币），售后不退。</w:t>
      </w:r>
    </w:p>
    <w:p w:rsidR="00A63A67" w:rsidRDefault="00C8309E">
      <w:pPr>
        <w:tabs>
          <w:tab w:val="left" w:pos="1620"/>
        </w:tabs>
        <w:snapToGrid w:val="0"/>
        <w:ind w:firstLineChars="150" w:firstLine="420"/>
        <w:jc w:val="left"/>
        <w:rPr>
          <w:rFonts w:ascii="宋体" w:eastAsia="宋体" w:hAnsi="宋体" w:cs="宋体"/>
        </w:rPr>
      </w:pPr>
      <w:r>
        <w:rPr>
          <w:rFonts w:ascii="宋体" w:eastAsia="宋体" w:hAnsi="宋体" w:cs="宋体" w:hint="eastAsia"/>
        </w:rPr>
        <w:t>（4）购买谈判文件请携带单位介绍信、营业执照复印件、身份证原件、身份证复印件一份及网上报名成功的回执单在代理机构处进行线下报名及缴纳报名费用，否则视为报名无效。（谢绝邮寄）</w:t>
      </w:r>
    </w:p>
    <w:p w:rsidR="00A63A67" w:rsidRDefault="00C8309E">
      <w:pPr>
        <w:tabs>
          <w:tab w:val="left" w:pos="1620"/>
        </w:tabs>
        <w:snapToGrid w:val="0"/>
        <w:ind w:firstLineChars="250" w:firstLine="700"/>
        <w:jc w:val="left"/>
        <w:rPr>
          <w:rFonts w:ascii="宋体" w:eastAsia="宋体" w:hAnsi="宋体" w:cs="宋体"/>
        </w:rPr>
      </w:pPr>
      <w:r>
        <w:rPr>
          <w:rFonts w:ascii="宋体" w:eastAsia="宋体" w:hAnsi="宋体" w:cs="宋体" w:hint="eastAsia"/>
        </w:rPr>
        <w:t>4、谈判公告期：自本公告发布之日起3个工作日。</w:t>
      </w:r>
    </w:p>
    <w:p w:rsidR="00A63A67" w:rsidRDefault="00C8309E">
      <w:pPr>
        <w:tabs>
          <w:tab w:val="left" w:pos="1620"/>
        </w:tabs>
        <w:snapToGrid w:val="0"/>
        <w:ind w:firstLineChars="150" w:firstLine="420"/>
        <w:jc w:val="left"/>
        <w:rPr>
          <w:rFonts w:ascii="宋体" w:eastAsia="宋体" w:hAnsi="宋体"/>
          <w:kern w:val="0"/>
        </w:rPr>
      </w:pPr>
      <w:r>
        <w:rPr>
          <w:rFonts w:ascii="宋体" w:eastAsia="宋体" w:hAnsi="宋体" w:cs="宋体" w:hint="eastAsia"/>
        </w:rPr>
        <w:t>十一、</w:t>
      </w:r>
      <w:r>
        <w:rPr>
          <w:rFonts w:ascii="宋体" w:eastAsia="宋体" w:hAnsi="宋体" w:cs="宋体" w:hint="eastAsia"/>
          <w:kern w:val="0"/>
        </w:rPr>
        <w:t>响应文件递交截止时间及谈判时间和地点：</w:t>
      </w:r>
    </w:p>
    <w:p w:rsidR="00A63A67" w:rsidRPr="00B32B44" w:rsidRDefault="00C8309E">
      <w:pPr>
        <w:tabs>
          <w:tab w:val="left" w:pos="0"/>
        </w:tabs>
        <w:snapToGrid w:val="0"/>
        <w:ind w:firstLineChars="200" w:firstLine="560"/>
        <w:jc w:val="left"/>
        <w:rPr>
          <w:rFonts w:ascii="宋体" w:eastAsia="宋体" w:hAnsi="宋体" w:cs="宋体"/>
          <w:color w:val="000000" w:themeColor="text1"/>
        </w:rPr>
      </w:pPr>
      <w:r>
        <w:rPr>
          <w:rFonts w:ascii="宋体" w:eastAsia="宋体" w:hAnsi="宋体" w:cs="宋体"/>
          <w:kern w:val="0"/>
        </w:rPr>
        <w:t>1</w:t>
      </w:r>
      <w:r>
        <w:rPr>
          <w:rFonts w:ascii="宋体" w:eastAsia="宋体" w:hAnsi="宋体" w:cs="宋体" w:hint="eastAsia"/>
          <w:kern w:val="0"/>
        </w:rPr>
        <w:t>、响应文件递交截止时间：</w:t>
      </w:r>
      <w:r w:rsidRPr="00B32B44">
        <w:rPr>
          <w:rFonts w:ascii="宋体" w:eastAsia="宋体" w:hAnsi="宋体" w:cs="宋体"/>
          <w:color w:val="000000" w:themeColor="text1"/>
          <w:kern w:val="0"/>
        </w:rPr>
        <w:t>2019</w:t>
      </w:r>
      <w:r w:rsidRPr="00B32B44">
        <w:rPr>
          <w:rFonts w:ascii="宋体" w:eastAsia="宋体" w:hAnsi="宋体" w:cs="宋体" w:hint="eastAsia"/>
          <w:color w:val="000000" w:themeColor="text1"/>
          <w:kern w:val="0"/>
        </w:rPr>
        <w:t>年</w:t>
      </w:r>
      <w:r w:rsidR="00D30EE6">
        <w:rPr>
          <w:rFonts w:ascii="宋体" w:eastAsia="宋体" w:hAnsi="宋体" w:cs="宋体"/>
          <w:color w:val="000000" w:themeColor="text1"/>
          <w:kern w:val="0"/>
        </w:rPr>
        <w:t>8</w:t>
      </w:r>
      <w:r w:rsidRPr="00B32B44">
        <w:rPr>
          <w:rFonts w:ascii="宋体" w:eastAsia="宋体" w:hAnsi="宋体" w:cs="宋体" w:hint="eastAsia"/>
          <w:color w:val="000000" w:themeColor="text1"/>
        </w:rPr>
        <w:t>月</w:t>
      </w:r>
      <w:r w:rsidR="00D30EE6">
        <w:rPr>
          <w:rFonts w:ascii="宋体" w:eastAsia="宋体" w:hAnsi="宋体" w:cs="宋体"/>
          <w:color w:val="000000" w:themeColor="text1"/>
        </w:rPr>
        <w:t>8</w:t>
      </w:r>
      <w:r w:rsidRPr="00B32B44">
        <w:rPr>
          <w:rFonts w:ascii="宋体" w:eastAsia="宋体" w:hAnsi="宋体" w:cs="宋体" w:hint="eastAsia"/>
          <w:color w:val="000000" w:themeColor="text1"/>
        </w:rPr>
        <w:t>日</w:t>
      </w:r>
      <w:r w:rsidR="00B32B44" w:rsidRPr="00B32B44">
        <w:rPr>
          <w:rFonts w:ascii="宋体" w:eastAsia="宋体" w:hAnsi="宋体" w:cs="宋体"/>
          <w:color w:val="000000" w:themeColor="text1"/>
        </w:rPr>
        <w:t>09</w:t>
      </w:r>
      <w:r w:rsidR="00B32B44" w:rsidRPr="00B32B44">
        <w:rPr>
          <w:rFonts w:ascii="宋体" w:eastAsia="宋体" w:hAnsi="宋体" w:cs="宋体" w:hint="eastAsia"/>
          <w:color w:val="000000" w:themeColor="text1"/>
        </w:rPr>
        <w:t>:30</w:t>
      </w:r>
      <w:r w:rsidRPr="00B32B44">
        <w:rPr>
          <w:rFonts w:ascii="宋体" w:eastAsia="宋体" w:hAnsi="宋体" w:cs="宋体" w:hint="eastAsia"/>
          <w:color w:val="000000" w:themeColor="text1"/>
        </w:rPr>
        <w:t>时前</w:t>
      </w:r>
    </w:p>
    <w:p w:rsidR="00A63A67" w:rsidRPr="00B32B44" w:rsidRDefault="00C8309E">
      <w:pPr>
        <w:tabs>
          <w:tab w:val="left" w:pos="0"/>
        </w:tabs>
        <w:snapToGrid w:val="0"/>
        <w:ind w:left="567"/>
        <w:jc w:val="left"/>
        <w:rPr>
          <w:rFonts w:ascii="宋体" w:eastAsia="宋体" w:hAnsi="宋体"/>
          <w:color w:val="000000" w:themeColor="text1"/>
          <w:kern w:val="0"/>
        </w:rPr>
      </w:pPr>
      <w:r w:rsidRPr="00B32B44">
        <w:rPr>
          <w:rFonts w:ascii="宋体" w:eastAsia="宋体" w:hAnsi="宋体" w:hint="eastAsia"/>
          <w:color w:val="000000" w:themeColor="text1"/>
          <w:kern w:val="0"/>
        </w:rPr>
        <w:t>2、响应文件递交地点</w:t>
      </w:r>
      <w:r w:rsidRPr="00B32B44">
        <w:rPr>
          <w:rFonts w:ascii="宋体" w:eastAsia="宋体" w:hAnsi="宋体"/>
          <w:color w:val="000000" w:themeColor="text1"/>
          <w:kern w:val="0"/>
        </w:rPr>
        <w:t>：</w:t>
      </w:r>
      <w:r w:rsidRPr="00B32B44">
        <w:rPr>
          <w:rFonts w:ascii="宋体" w:eastAsia="宋体" w:hAnsi="宋体" w:hint="eastAsia"/>
          <w:color w:val="000000" w:themeColor="text1"/>
          <w:kern w:val="0"/>
        </w:rPr>
        <w:t>安康市公共资源交易中心</w:t>
      </w:r>
      <w:r w:rsidR="00B32B44" w:rsidRPr="00B32B44">
        <w:rPr>
          <w:rFonts w:ascii="宋体" w:eastAsia="宋体" w:hAnsi="宋体"/>
          <w:color w:val="000000" w:themeColor="text1"/>
          <w:kern w:val="0"/>
        </w:rPr>
        <w:t>303</w:t>
      </w:r>
      <w:r w:rsidRPr="00B32B44">
        <w:rPr>
          <w:rFonts w:ascii="宋体" w:eastAsia="宋体" w:hAnsi="宋体" w:hint="eastAsia"/>
          <w:color w:val="000000" w:themeColor="text1"/>
          <w:kern w:val="0"/>
        </w:rPr>
        <w:t>室</w:t>
      </w:r>
    </w:p>
    <w:p w:rsidR="00A63A67" w:rsidRPr="00B32B44" w:rsidRDefault="00C8309E">
      <w:pPr>
        <w:tabs>
          <w:tab w:val="left" w:pos="1620"/>
        </w:tabs>
        <w:snapToGrid w:val="0"/>
        <w:ind w:firstLineChars="200" w:firstLine="560"/>
        <w:jc w:val="left"/>
        <w:rPr>
          <w:rFonts w:ascii="宋体" w:eastAsia="宋体" w:hAnsi="宋体" w:cs="宋体"/>
          <w:color w:val="000000" w:themeColor="text1"/>
          <w:kern w:val="0"/>
        </w:rPr>
      </w:pPr>
      <w:r w:rsidRPr="00B32B44">
        <w:rPr>
          <w:rFonts w:ascii="宋体" w:eastAsia="宋体" w:hAnsi="宋体" w:cs="宋体"/>
          <w:color w:val="000000" w:themeColor="text1"/>
          <w:kern w:val="0"/>
        </w:rPr>
        <w:t>3</w:t>
      </w:r>
      <w:r w:rsidRPr="00B32B44">
        <w:rPr>
          <w:rFonts w:ascii="宋体" w:eastAsia="宋体" w:hAnsi="宋体" w:cs="宋体" w:hint="eastAsia"/>
          <w:color w:val="000000" w:themeColor="text1"/>
          <w:kern w:val="0"/>
        </w:rPr>
        <w:t>、谈判时间：</w:t>
      </w:r>
      <w:r w:rsidRPr="00B32B44">
        <w:rPr>
          <w:rFonts w:ascii="宋体" w:eastAsia="宋体" w:hAnsi="宋体" w:cs="宋体"/>
          <w:color w:val="000000" w:themeColor="text1"/>
          <w:kern w:val="0"/>
        </w:rPr>
        <w:t>2019</w:t>
      </w:r>
      <w:r w:rsidRPr="00B32B44">
        <w:rPr>
          <w:rFonts w:ascii="宋体" w:eastAsia="宋体" w:hAnsi="宋体" w:cs="宋体" w:hint="eastAsia"/>
          <w:color w:val="000000" w:themeColor="text1"/>
          <w:kern w:val="0"/>
        </w:rPr>
        <w:t>年</w:t>
      </w:r>
      <w:r w:rsidR="00D30EE6">
        <w:rPr>
          <w:rFonts w:ascii="宋体" w:eastAsia="宋体" w:hAnsi="宋体" w:cs="宋体"/>
          <w:color w:val="000000" w:themeColor="text1"/>
          <w:kern w:val="0"/>
        </w:rPr>
        <w:t>8</w:t>
      </w:r>
      <w:r w:rsidRPr="00B32B44">
        <w:rPr>
          <w:rFonts w:ascii="宋体" w:eastAsia="宋体" w:hAnsi="宋体" w:cs="宋体" w:hint="eastAsia"/>
          <w:color w:val="000000" w:themeColor="text1"/>
        </w:rPr>
        <w:t>月</w:t>
      </w:r>
      <w:r w:rsidR="00D30EE6">
        <w:rPr>
          <w:rFonts w:ascii="宋体" w:eastAsia="宋体" w:hAnsi="宋体" w:cs="宋体"/>
          <w:color w:val="000000" w:themeColor="text1"/>
        </w:rPr>
        <w:t>8</w:t>
      </w:r>
      <w:r w:rsidRPr="00B32B44">
        <w:rPr>
          <w:rFonts w:ascii="宋体" w:eastAsia="宋体" w:hAnsi="宋体" w:cs="宋体" w:hint="eastAsia"/>
          <w:color w:val="000000" w:themeColor="text1"/>
        </w:rPr>
        <w:t>日</w:t>
      </w:r>
      <w:r w:rsidR="00B32B44" w:rsidRPr="00B32B44">
        <w:rPr>
          <w:rFonts w:ascii="宋体" w:eastAsia="宋体" w:hAnsi="宋体" w:cs="宋体"/>
          <w:color w:val="000000" w:themeColor="text1"/>
        </w:rPr>
        <w:t>09</w:t>
      </w:r>
      <w:r w:rsidRPr="00B32B44">
        <w:rPr>
          <w:rFonts w:ascii="宋体" w:eastAsia="宋体" w:hAnsi="宋体" w:cs="宋体" w:hint="eastAsia"/>
          <w:color w:val="000000" w:themeColor="text1"/>
        </w:rPr>
        <w:t>:30</w:t>
      </w:r>
      <w:r w:rsidRPr="00B32B44">
        <w:rPr>
          <w:rFonts w:ascii="宋体" w:eastAsia="宋体" w:hAnsi="宋体" w:cs="宋体"/>
          <w:color w:val="000000" w:themeColor="text1"/>
        </w:rPr>
        <w:t xml:space="preserve"> </w:t>
      </w:r>
      <w:r w:rsidRPr="00B32B44">
        <w:rPr>
          <w:rFonts w:ascii="宋体" w:eastAsia="宋体" w:hAnsi="宋体" w:cs="宋体" w:hint="eastAsia"/>
          <w:color w:val="000000" w:themeColor="text1"/>
        </w:rPr>
        <w:t>时前</w:t>
      </w:r>
    </w:p>
    <w:p w:rsidR="00A63A67" w:rsidRPr="00B32B44" w:rsidRDefault="00C8309E">
      <w:pPr>
        <w:tabs>
          <w:tab w:val="left" w:pos="1620"/>
        </w:tabs>
        <w:snapToGrid w:val="0"/>
        <w:ind w:firstLineChars="200" w:firstLine="560"/>
        <w:jc w:val="left"/>
        <w:rPr>
          <w:rFonts w:ascii="宋体" w:eastAsia="宋体" w:hAnsi="宋体" w:cs="宋体"/>
          <w:color w:val="000000" w:themeColor="text1"/>
          <w:kern w:val="0"/>
        </w:rPr>
      </w:pPr>
      <w:r w:rsidRPr="00B32B44">
        <w:rPr>
          <w:rFonts w:ascii="宋体" w:eastAsia="宋体" w:hAnsi="宋体" w:cs="宋体"/>
          <w:color w:val="000000" w:themeColor="text1"/>
          <w:kern w:val="0"/>
        </w:rPr>
        <w:t>4</w:t>
      </w:r>
      <w:r w:rsidRPr="00B32B44">
        <w:rPr>
          <w:rFonts w:ascii="宋体" w:eastAsia="宋体" w:hAnsi="宋体" w:cs="宋体" w:hint="eastAsia"/>
          <w:color w:val="000000" w:themeColor="text1"/>
          <w:kern w:val="0"/>
        </w:rPr>
        <w:t>、谈判地点：安康市公共资源交易中心</w:t>
      </w:r>
      <w:r w:rsidR="00B32B44" w:rsidRPr="00B32B44">
        <w:rPr>
          <w:rFonts w:ascii="宋体" w:eastAsia="宋体" w:hAnsi="宋体" w:cs="宋体"/>
          <w:color w:val="000000" w:themeColor="text1"/>
          <w:kern w:val="0"/>
        </w:rPr>
        <w:t>303</w:t>
      </w:r>
      <w:r w:rsidRPr="00B32B44">
        <w:rPr>
          <w:rFonts w:ascii="宋体" w:eastAsia="宋体" w:hAnsi="宋体" w:cs="宋体" w:hint="eastAsia"/>
          <w:color w:val="000000" w:themeColor="text1"/>
          <w:kern w:val="0"/>
        </w:rPr>
        <w:t xml:space="preserve">室 </w:t>
      </w:r>
    </w:p>
    <w:p w:rsidR="00A63A67" w:rsidRDefault="00C8309E">
      <w:pPr>
        <w:tabs>
          <w:tab w:val="left" w:pos="1620"/>
        </w:tabs>
        <w:snapToGrid w:val="0"/>
        <w:ind w:firstLineChars="150" w:firstLine="420"/>
        <w:jc w:val="left"/>
        <w:rPr>
          <w:rFonts w:ascii="宋体" w:eastAsia="宋体" w:hAnsi="宋体"/>
          <w:kern w:val="0"/>
        </w:rPr>
      </w:pPr>
      <w:r>
        <w:rPr>
          <w:rFonts w:ascii="宋体" w:eastAsia="宋体" w:hAnsi="宋体" w:hint="eastAsia"/>
          <w:kern w:val="0"/>
        </w:rPr>
        <w:t>十二、谈判保证金缴纳金额：</w:t>
      </w:r>
      <w:r>
        <w:rPr>
          <w:rFonts w:ascii="宋体" w:eastAsia="宋体" w:hAnsi="宋体"/>
          <w:kern w:val="0"/>
        </w:rPr>
        <w:t>5000</w:t>
      </w:r>
      <w:r>
        <w:rPr>
          <w:rFonts w:ascii="宋体" w:eastAsia="宋体" w:hAnsi="宋体" w:hint="eastAsia"/>
          <w:kern w:val="0"/>
        </w:rPr>
        <w:t>元人民币。</w:t>
      </w:r>
    </w:p>
    <w:p w:rsidR="00A63A67" w:rsidRDefault="00C8309E">
      <w:pPr>
        <w:tabs>
          <w:tab w:val="left" w:pos="1620"/>
        </w:tabs>
        <w:snapToGrid w:val="0"/>
        <w:ind w:firstLineChars="150" w:firstLine="420"/>
        <w:jc w:val="left"/>
        <w:rPr>
          <w:rFonts w:ascii="宋体" w:eastAsia="宋体" w:hAnsi="宋体"/>
          <w:kern w:val="0"/>
        </w:rPr>
      </w:pPr>
      <w:r>
        <w:rPr>
          <w:rFonts w:ascii="宋体" w:eastAsia="宋体" w:hAnsi="宋体" w:hint="eastAsia"/>
          <w:kern w:val="0"/>
        </w:rPr>
        <w:t>十三、投标保证金交纳账户:</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开户单位：安康市政务服务中心公共资源交易保证金专用账户</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开户银行：中国建设银行股份有限公司安康分行营业部</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账    号： 61050166371100000321</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（交纳投标保证金时，请在汇款单上注明采购项目名称及编号）</w:t>
      </w:r>
      <w:r>
        <w:rPr>
          <w:rFonts w:ascii="宋体" w:eastAsia="宋体" w:hAnsi="宋体"/>
          <w:kern w:val="0"/>
        </w:rPr>
        <w:t xml:space="preserve"> </w:t>
      </w:r>
    </w:p>
    <w:p w:rsidR="00A63A67" w:rsidRDefault="00A63A67">
      <w:pPr>
        <w:widowControl w:val="0"/>
        <w:spacing w:after="120" w:line="240" w:lineRule="auto"/>
        <w:rPr>
          <w:rFonts w:ascii="Calibri" w:eastAsia="宋体" w:hAnsi="Calibri" w:cs="Calibri"/>
          <w:sz w:val="21"/>
          <w:szCs w:val="21"/>
        </w:rPr>
      </w:pPr>
    </w:p>
    <w:p w:rsidR="00A63A67" w:rsidRDefault="00A63A67">
      <w:pPr>
        <w:widowControl w:val="0"/>
        <w:spacing w:line="240" w:lineRule="auto"/>
        <w:rPr>
          <w:rFonts w:ascii="Calibri" w:eastAsia="宋体" w:hAnsi="Calibri" w:cs="Calibri"/>
          <w:sz w:val="21"/>
          <w:szCs w:val="21"/>
        </w:rPr>
      </w:pPr>
    </w:p>
    <w:p w:rsidR="00A63A67" w:rsidRDefault="00C8309E">
      <w:pPr>
        <w:tabs>
          <w:tab w:val="left" w:pos="1620"/>
        </w:tabs>
        <w:snapToGrid w:val="0"/>
        <w:ind w:firstLineChars="175" w:firstLine="490"/>
        <w:jc w:val="right"/>
        <w:rPr>
          <w:rFonts w:ascii="宋体" w:eastAsia="宋体" w:hAnsi="宋体"/>
          <w:kern w:val="0"/>
        </w:rPr>
      </w:pPr>
      <w:r>
        <w:rPr>
          <w:rFonts w:ascii="宋体" w:eastAsia="宋体" w:hAnsi="宋体" w:cs="宋体" w:hint="eastAsia"/>
          <w:kern w:val="0"/>
        </w:rPr>
        <w:t xml:space="preserve"> 安康尚昊招标代理有限公司</w:t>
      </w:r>
    </w:p>
    <w:p w:rsidR="00A63A67" w:rsidRDefault="00C8309E">
      <w:pPr>
        <w:widowControl w:val="0"/>
        <w:jc w:val="right"/>
        <w:rPr>
          <w:rFonts w:ascii="宋体" w:eastAsia="宋体" w:hAnsi="宋体" w:cs="宋体"/>
        </w:rPr>
      </w:pPr>
      <w:r>
        <w:rPr>
          <w:rFonts w:ascii="宋体" w:eastAsia="宋体" w:hAnsi="宋体" w:cs="宋体"/>
          <w:kern w:val="0"/>
        </w:rPr>
        <w:t>2019</w:t>
      </w:r>
      <w:r>
        <w:rPr>
          <w:rFonts w:ascii="宋体" w:eastAsia="宋体" w:hAnsi="宋体" w:cs="宋体" w:hint="eastAsia"/>
          <w:kern w:val="0"/>
        </w:rPr>
        <w:t>年</w:t>
      </w:r>
      <w:r w:rsidR="00D30EE6">
        <w:rPr>
          <w:rFonts w:ascii="宋体" w:eastAsia="宋体" w:hAnsi="宋体" w:cs="宋体"/>
          <w:kern w:val="0"/>
        </w:rPr>
        <w:t>7</w:t>
      </w:r>
      <w:r>
        <w:rPr>
          <w:rFonts w:ascii="宋体" w:eastAsia="宋体" w:hAnsi="宋体" w:cs="宋体" w:hint="eastAsia"/>
        </w:rPr>
        <w:t>月</w:t>
      </w:r>
      <w:r w:rsidR="00D30EE6">
        <w:rPr>
          <w:rFonts w:ascii="宋体" w:eastAsia="宋体" w:hAnsi="宋体" w:cs="宋体"/>
        </w:rPr>
        <w:t>31</w:t>
      </w:r>
      <w:r>
        <w:rPr>
          <w:rFonts w:ascii="宋体" w:eastAsia="宋体" w:hAnsi="宋体" w:cs="宋体" w:hint="eastAsia"/>
        </w:rPr>
        <w:t>日</w:t>
      </w:r>
    </w:p>
    <w:bookmarkEnd w:id="3"/>
    <w:bookmarkEnd w:id="4"/>
    <w:p w:rsidR="00A63A67" w:rsidRDefault="00C8309E">
      <w:pPr>
        <w:widowControl w:val="0"/>
        <w:ind w:left="-10"/>
        <w:rPr>
          <w:rFonts w:ascii="宋体" w:eastAsia="宋体" w:hAnsi="宋体" w:cs="Calibri"/>
          <w:b/>
        </w:rPr>
      </w:pPr>
      <w:r>
        <w:rPr>
          <w:rFonts w:ascii="宋体" w:eastAsia="宋体" w:hAnsi="宋体" w:cs="Calibri"/>
          <w:b/>
        </w:rPr>
        <w:t xml:space="preserve">本项目成交服务费： </w:t>
      </w:r>
    </w:p>
    <w:p w:rsidR="00A63A67" w:rsidRDefault="00C8309E">
      <w:pPr>
        <w:spacing w:line="480" w:lineRule="exact"/>
        <w:ind w:firstLineChars="200" w:firstLine="562"/>
        <w:rPr>
          <w:rFonts w:ascii="宋体" w:eastAsia="宋体" w:hAnsi="宋体" w:cs="Calibri"/>
          <w:b/>
        </w:rPr>
      </w:pPr>
      <w:r>
        <w:rPr>
          <w:rFonts w:ascii="宋体" w:eastAsia="宋体" w:hAnsi="宋体" w:cs="Calibri"/>
          <w:b/>
        </w:rPr>
        <w:t>成交单位应在领取成交通知书时按照国家计委</w:t>
      </w:r>
      <w:r>
        <w:rPr>
          <w:rFonts w:ascii="宋体" w:eastAsia="宋体" w:hAnsi="宋体" w:cs="Calibri" w:hint="eastAsia"/>
          <w:b/>
        </w:rPr>
        <w:t>颁发的《招标代理服务收费管理暂行办法》（计价格[2002]1980号）和（发改办价格[2003]857号）的</w:t>
      </w:r>
      <w:r>
        <w:rPr>
          <w:rFonts w:ascii="宋体" w:eastAsia="宋体" w:hAnsi="宋体" w:cs="Calibri"/>
          <w:b/>
        </w:rPr>
        <w:t>规定，向</w:t>
      </w:r>
      <w:r>
        <w:rPr>
          <w:rFonts w:ascii="宋体" w:eastAsia="宋体" w:hAnsi="宋体" w:cs="Calibri" w:hint="eastAsia"/>
          <w:b/>
        </w:rPr>
        <w:t>安康尚昊招标代理有限公司</w:t>
      </w:r>
      <w:r>
        <w:rPr>
          <w:rFonts w:ascii="宋体" w:eastAsia="宋体" w:hAnsi="宋体" w:cs="Calibri"/>
          <w:b/>
        </w:rPr>
        <w:t xml:space="preserve">缴纳成交服务费。 </w:t>
      </w:r>
      <w:r>
        <w:rPr>
          <w:rFonts w:ascii="宋体" w:eastAsia="宋体" w:hAnsi="宋体" w:cs="Calibri" w:hint="eastAsia"/>
          <w:b/>
        </w:rPr>
        <w:t xml:space="preserve"> </w:t>
      </w:r>
      <w:r>
        <w:rPr>
          <w:rFonts w:ascii="宋体" w:eastAsia="宋体" w:hAnsi="宋体" w:cs="Calibri"/>
          <w:b/>
          <w:color w:val="FF0000"/>
        </w:rPr>
        <w:t xml:space="preserve"> </w:t>
      </w:r>
    </w:p>
    <w:p w:rsidR="00A63A67" w:rsidRDefault="00C8309E">
      <w:pPr>
        <w:ind w:left="487"/>
        <w:rPr>
          <w:rFonts w:ascii="宋体" w:eastAsia="宋体" w:hAnsi="宋体" w:cs="Calibri"/>
          <w:b/>
        </w:rPr>
      </w:pPr>
      <w:r>
        <w:rPr>
          <w:rFonts w:ascii="宋体" w:eastAsia="宋体" w:hAnsi="宋体" w:cs="Calibri"/>
          <w:b/>
        </w:rPr>
        <w:t xml:space="preserve">成交服务费缴纳账户： </w:t>
      </w:r>
    </w:p>
    <w:p w:rsidR="00A63A67" w:rsidRDefault="00C8309E">
      <w:pPr>
        <w:ind w:left="487"/>
        <w:rPr>
          <w:rFonts w:ascii="宋体" w:eastAsia="宋体" w:hAnsi="宋体" w:cs="Calibri"/>
          <w:b/>
        </w:rPr>
      </w:pPr>
      <w:r>
        <w:rPr>
          <w:rFonts w:ascii="宋体" w:eastAsia="宋体" w:hAnsi="宋体" w:cs="Calibri"/>
          <w:b/>
        </w:rPr>
        <w:t>采购代理机构开户名称：</w:t>
      </w:r>
      <w:r>
        <w:rPr>
          <w:rFonts w:ascii="宋体" w:eastAsia="宋体" w:hAnsi="宋体" w:cs="Calibri" w:hint="eastAsia"/>
          <w:b/>
        </w:rPr>
        <w:t>安康尚昊招标代理有限公司</w:t>
      </w:r>
    </w:p>
    <w:p w:rsidR="00A63A67" w:rsidRDefault="00C8309E">
      <w:pPr>
        <w:ind w:left="487"/>
        <w:rPr>
          <w:rFonts w:ascii="宋体" w:eastAsia="宋体" w:hAnsi="宋体" w:cs="Calibri"/>
          <w:b/>
        </w:rPr>
      </w:pPr>
      <w:r>
        <w:rPr>
          <w:rFonts w:ascii="宋体" w:eastAsia="宋体" w:hAnsi="宋体" w:cs="Calibri"/>
          <w:b/>
        </w:rPr>
        <w:t>开户行名称：</w:t>
      </w:r>
      <w:r>
        <w:rPr>
          <w:rFonts w:ascii="宋体" w:eastAsia="宋体" w:hAnsi="宋体" w:cs="Calibri" w:hint="eastAsia"/>
          <w:b/>
        </w:rPr>
        <w:t>中国建设银行股份有限公司安康分行营业部</w:t>
      </w:r>
      <w:r>
        <w:rPr>
          <w:rFonts w:ascii="宋体" w:eastAsia="宋体" w:hAnsi="宋体" w:cs="Calibri"/>
          <w:b/>
        </w:rPr>
        <w:t xml:space="preserve"> </w:t>
      </w:r>
    </w:p>
    <w:p w:rsidR="00A63A67" w:rsidRDefault="00C8309E">
      <w:pPr>
        <w:spacing w:after="181"/>
        <w:ind w:left="492" w:hanging="10"/>
        <w:rPr>
          <w:rFonts w:ascii="宋体" w:eastAsia="宋体" w:hAnsi="宋体" w:cs="Calibri"/>
          <w:b/>
        </w:rPr>
      </w:pPr>
      <w:r>
        <w:rPr>
          <w:rFonts w:ascii="宋体" w:eastAsia="宋体" w:hAnsi="宋体" w:cs="Calibri"/>
          <w:b/>
        </w:rPr>
        <w:t>帐      号：61050166371100000492</w:t>
      </w:r>
    </w:p>
    <w:p w:rsidR="00A63A67" w:rsidRDefault="00C8309E">
      <w:pPr>
        <w:pStyle w:val="1"/>
        <w:rPr>
          <w:rFonts w:ascii="宋体" w:eastAsia="宋体" w:hAnsi="宋体"/>
        </w:rPr>
      </w:pPr>
      <w:bookmarkStart w:id="7" w:name="_Toc14189401"/>
      <w:bookmarkStart w:id="8" w:name="_Toc14189264"/>
      <w:r>
        <w:rPr>
          <w:rFonts w:ascii="宋体" w:eastAsia="宋体" w:hAnsi="宋体" w:hint="eastAsia"/>
        </w:rPr>
        <w:lastRenderedPageBreak/>
        <w:t>第二章  供应商须知</w:t>
      </w:r>
      <w:bookmarkEnd w:id="7"/>
      <w:bookmarkEnd w:id="8"/>
    </w:p>
    <w:p w:rsidR="00A63A67" w:rsidRDefault="00C8309E">
      <w:pPr>
        <w:pStyle w:val="2"/>
        <w:spacing w:line="480" w:lineRule="exact"/>
        <w:rPr>
          <w:rFonts w:ascii="宋体" w:eastAsia="宋体" w:hAnsi="宋体"/>
        </w:rPr>
      </w:pPr>
      <w:bookmarkStart w:id="9" w:name="_Toc14189265"/>
      <w:bookmarkStart w:id="10" w:name="_Toc14189402"/>
      <w:r>
        <w:rPr>
          <w:rFonts w:ascii="宋体" w:eastAsia="宋体" w:hAnsi="宋体" w:hint="eastAsia"/>
        </w:rPr>
        <w:t>一、名词解释</w:t>
      </w:r>
      <w:bookmarkEnd w:id="9"/>
      <w:bookmarkEnd w:id="10"/>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（一）监管机构：安康</w:t>
      </w:r>
      <w:r>
        <w:rPr>
          <w:rFonts w:asciiTheme="minorEastAsia" w:eastAsiaTheme="minorEastAsia" w:hAnsiTheme="minorEastAsia"/>
        </w:rPr>
        <w:t>市财政</w:t>
      </w:r>
      <w:r>
        <w:rPr>
          <w:rFonts w:asciiTheme="minorEastAsia" w:eastAsiaTheme="minorEastAsia" w:hAnsiTheme="minorEastAsia" w:hint="eastAsia"/>
        </w:rPr>
        <w:t>局</w:t>
      </w:r>
    </w:p>
    <w:p w:rsidR="00A63A67" w:rsidRDefault="00C8309E">
      <w:pPr>
        <w:spacing w:line="42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（二）采购人:</w:t>
      </w:r>
      <w:r>
        <w:rPr>
          <w:rFonts w:hint="eastAsia"/>
        </w:rPr>
        <w:t xml:space="preserve"> </w:t>
      </w:r>
      <w:r>
        <w:rPr>
          <w:rFonts w:asciiTheme="minorEastAsia" w:eastAsiaTheme="minorEastAsia" w:hAnsiTheme="minorEastAsia" w:hint="eastAsia"/>
          <w:bCs/>
        </w:rPr>
        <w:t>安康市中医医院</w:t>
      </w:r>
    </w:p>
    <w:p w:rsidR="00A63A67" w:rsidRDefault="00C8309E">
      <w:pPr>
        <w:spacing w:line="42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（三）招标代理机构：安康尚昊招标代理有限公司</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Cs/>
        </w:rPr>
        <w:t>四</w:t>
      </w:r>
      <w:r>
        <w:rPr>
          <w:rFonts w:asciiTheme="minorEastAsia" w:eastAsiaTheme="minorEastAsia" w:hAnsiTheme="minorEastAsia" w:hint="eastAsia"/>
        </w:rPr>
        <w:t>）供应商：凡参与本次谈判，具有相关资格的法人/其他组织。</w:t>
      </w:r>
    </w:p>
    <w:p w:rsidR="00A63A67" w:rsidRDefault="00C8309E">
      <w:pPr>
        <w:spacing w:line="42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hint="eastAsia"/>
        </w:rPr>
        <w:t>五</w:t>
      </w:r>
      <w:r>
        <w:rPr>
          <w:rFonts w:asciiTheme="minorEastAsia" w:eastAsiaTheme="minorEastAsia" w:hAnsiTheme="minorEastAsia" w:hint="eastAsia"/>
          <w:bCs/>
        </w:rPr>
        <w:t>）成交单位：由谈判小组推荐经采购单位确认的响应单位</w:t>
      </w:r>
    </w:p>
    <w:p w:rsidR="00A63A67" w:rsidRDefault="00C8309E">
      <w:pPr>
        <w:pStyle w:val="22"/>
        <w:spacing w:line="420" w:lineRule="exact"/>
        <w:ind w:firstLine="560"/>
        <w:rPr>
          <w:rFonts w:asciiTheme="minorEastAsia" w:eastAsiaTheme="minorEastAsia" w:hAnsiTheme="minorEastAsia"/>
          <w:color w:val="FF0000"/>
        </w:rPr>
      </w:pPr>
      <w:r>
        <w:rPr>
          <w:rFonts w:asciiTheme="minorEastAsia" w:eastAsiaTheme="minorEastAsia" w:hAnsiTheme="minorEastAsia" w:hint="eastAsia"/>
        </w:rPr>
        <w:t>（六）供货期：自合同签订之日起至完成全部项目内容，并交付采购人验收合格所需的时间。</w:t>
      </w:r>
    </w:p>
    <w:p w:rsidR="00A63A67" w:rsidRDefault="00C8309E">
      <w:pPr>
        <w:pStyle w:val="22"/>
        <w:spacing w:line="420" w:lineRule="exact"/>
        <w:ind w:firstLine="560"/>
        <w:rPr>
          <w:rFonts w:asciiTheme="minorEastAsia" w:eastAsiaTheme="minorEastAsia" w:hAnsiTheme="minorEastAsia"/>
        </w:rPr>
      </w:pPr>
      <w:r>
        <w:rPr>
          <w:rFonts w:asciiTheme="minorEastAsia" w:eastAsiaTheme="minorEastAsia" w:hAnsiTheme="minorEastAsia" w:hint="eastAsia"/>
        </w:rPr>
        <w:t>（七）合格供应商的条件：</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1、具备本项目生产、供应或实施能力，符合、承认并承诺履行本文件各项规定的国内法人和其他组织均可参加投标。</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2、供应商应遵守《中华人民共和国政府采购法》以及相关的国家法律、法规和条例，并且：</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（1）供应商应具有中华人民共和国独立法人资格；</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（2）具有独立承担民事责任的能力；</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（3）具有良好的商业信誉和健全的财务会计制度；</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（4）具有履行协议所必需的设施设备和专业技术能力；</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（5）具有依法缴纳税收和社会保障资金的良好记录；</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（6）参加此项采购活动前三年内，在经营活动中没有重大违法记录（包括重大责任事故）；</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（7）供应商必须有满足此次投标的能力、能满足谈判文件中规定的要求。</w:t>
      </w:r>
    </w:p>
    <w:p w:rsidR="00A63A67" w:rsidRDefault="00C8309E">
      <w:pPr>
        <w:pStyle w:val="22"/>
        <w:spacing w:line="420" w:lineRule="exact"/>
        <w:ind w:firstLineChars="250" w:firstLine="700"/>
        <w:rPr>
          <w:rFonts w:asciiTheme="minorEastAsia" w:eastAsiaTheme="minorEastAsia" w:hAnsiTheme="minorEastAsia"/>
        </w:rPr>
      </w:pPr>
      <w:r>
        <w:rPr>
          <w:rFonts w:asciiTheme="minorEastAsia" w:eastAsiaTheme="minorEastAsia" w:hAnsiTheme="minorEastAsia" w:hint="eastAsia"/>
        </w:rPr>
        <w:t>3、投标费用</w:t>
      </w:r>
    </w:p>
    <w:p w:rsidR="00A63A67" w:rsidRDefault="00C8309E">
      <w:pPr>
        <w:pStyle w:val="22"/>
        <w:spacing w:line="420" w:lineRule="exact"/>
        <w:ind w:firstLine="560"/>
        <w:rPr>
          <w:rFonts w:asciiTheme="minorEastAsia" w:eastAsiaTheme="minorEastAsia" w:hAnsiTheme="minorEastAsia"/>
        </w:rPr>
      </w:pPr>
      <w:r>
        <w:rPr>
          <w:rFonts w:asciiTheme="minorEastAsia" w:eastAsiaTheme="minorEastAsia" w:hAnsiTheme="minorEastAsia" w:hint="eastAsia"/>
        </w:rPr>
        <w:t>供应商应承担参加谈判有关的所有费用，招标代理机构在任何情况下均无义务和责任承担这些费用。</w:t>
      </w:r>
    </w:p>
    <w:p w:rsidR="00A63A67" w:rsidRDefault="00C8309E">
      <w:pPr>
        <w:pStyle w:val="2"/>
        <w:spacing w:line="480" w:lineRule="exact"/>
        <w:rPr>
          <w:rFonts w:ascii="宋体" w:eastAsia="宋体" w:hAnsi="宋体"/>
        </w:rPr>
      </w:pPr>
      <w:bookmarkStart w:id="11" w:name="_Toc14189266"/>
      <w:bookmarkStart w:id="12" w:name="_Toc14189403"/>
      <w:r>
        <w:rPr>
          <w:rFonts w:ascii="宋体" w:eastAsia="宋体" w:hAnsi="宋体" w:hint="eastAsia"/>
        </w:rPr>
        <w:t>二、谈判文件</w:t>
      </w:r>
      <w:bookmarkEnd w:id="11"/>
      <w:bookmarkEnd w:id="12"/>
    </w:p>
    <w:p w:rsidR="00A63A67" w:rsidRDefault="00C8309E">
      <w:pPr>
        <w:spacing w:line="480" w:lineRule="exact"/>
        <w:ind w:firstLineChars="147" w:firstLine="413"/>
        <w:rPr>
          <w:rFonts w:asciiTheme="minorEastAsia" w:eastAsiaTheme="minorEastAsia" w:hAnsiTheme="minorEastAsia"/>
          <w:b/>
          <w:bCs/>
        </w:rPr>
      </w:pPr>
      <w:r>
        <w:rPr>
          <w:rFonts w:asciiTheme="minorEastAsia" w:eastAsiaTheme="minorEastAsia" w:hAnsiTheme="minorEastAsia" w:hint="eastAsia"/>
          <w:b/>
          <w:bCs/>
        </w:rPr>
        <w:t>（一）谈判文件包括下列内容</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第一章  谈判邀请函</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第二章  供应商须知</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第三章  谈判内容及技术要求</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lastRenderedPageBreak/>
        <w:t>第四章  合同草案条款</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第五章  响应文件构成及格式</w:t>
      </w:r>
    </w:p>
    <w:p w:rsidR="00A63A67" w:rsidRDefault="00C8309E">
      <w:pPr>
        <w:spacing w:line="480" w:lineRule="exact"/>
        <w:ind w:firstLineChars="147" w:firstLine="413"/>
        <w:rPr>
          <w:rFonts w:asciiTheme="minorEastAsia" w:eastAsiaTheme="minorEastAsia" w:hAnsiTheme="minorEastAsia"/>
          <w:b/>
          <w:bCs/>
        </w:rPr>
      </w:pPr>
      <w:r>
        <w:rPr>
          <w:rFonts w:asciiTheme="minorEastAsia" w:eastAsiaTheme="minorEastAsia" w:hAnsiTheme="minorEastAsia" w:hint="eastAsia"/>
          <w:b/>
          <w:bCs/>
        </w:rPr>
        <w:t>（二）谈判文件的检查及阅读</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供应商获得谈判文件后应仔细阅读检查谈判文件中的所有内容，按照谈判文件（第二</w:t>
      </w:r>
      <w:r>
        <w:rPr>
          <w:rFonts w:asciiTheme="minorEastAsia" w:eastAsiaTheme="minorEastAsia" w:hAnsiTheme="minorEastAsia"/>
          <w:bCs/>
        </w:rPr>
        <w:t>章）</w:t>
      </w:r>
      <w:r>
        <w:rPr>
          <w:rFonts w:asciiTheme="minorEastAsia" w:eastAsiaTheme="minorEastAsia" w:hAnsiTheme="minorEastAsia" w:hint="eastAsia"/>
          <w:bCs/>
        </w:rPr>
        <w:t>中所列事项、条款、规范要求及格式，在响应文件中对谈判文件做出实质性的响应，并按谈判文件的要求提交全部资料。若响应人的响应文件未按谈判文件要求提交全部资料，或没有对谈判文件做出实质性响应，应作废标处理。</w:t>
      </w:r>
    </w:p>
    <w:p w:rsidR="00A63A67" w:rsidRDefault="00C8309E">
      <w:pPr>
        <w:spacing w:line="480" w:lineRule="exact"/>
        <w:ind w:firstLineChars="197" w:firstLine="554"/>
        <w:rPr>
          <w:rFonts w:asciiTheme="minorEastAsia" w:eastAsiaTheme="minorEastAsia" w:hAnsiTheme="minorEastAsia"/>
          <w:b/>
          <w:bCs/>
        </w:rPr>
      </w:pPr>
      <w:r>
        <w:rPr>
          <w:rFonts w:asciiTheme="minorEastAsia" w:eastAsiaTheme="minorEastAsia" w:hAnsiTheme="minorEastAsia" w:hint="eastAsia"/>
          <w:b/>
          <w:bCs/>
        </w:rPr>
        <w:t>（三）质疑</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供应商认为谈判文件、招标过程和中标结果使自己的权益受到损害的，可以按《政府采购法》第52条执行。</w:t>
      </w:r>
    </w:p>
    <w:p w:rsidR="00A63A67" w:rsidRDefault="00C8309E">
      <w:pPr>
        <w:spacing w:line="480" w:lineRule="exact"/>
        <w:ind w:firstLineChars="147" w:firstLine="413"/>
        <w:rPr>
          <w:rFonts w:asciiTheme="minorEastAsia" w:eastAsiaTheme="minorEastAsia" w:hAnsiTheme="minorEastAsia"/>
          <w:b/>
          <w:bCs/>
        </w:rPr>
      </w:pPr>
      <w:r>
        <w:rPr>
          <w:rFonts w:asciiTheme="minorEastAsia" w:eastAsiaTheme="minorEastAsia" w:hAnsiTheme="minorEastAsia" w:hint="eastAsia"/>
          <w:b/>
          <w:bCs/>
        </w:rPr>
        <w:t>（四）现场踏勘及谈判文件答疑</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招标代理机构将视情况确定是否有必要召开标前答疑会。如果召开标前答疑会，招标代理机构将通知所有已登记备案并报名领取了谈判文件的潜在供应商。在规定的时间，各供应商派技术、预算等相关人员进行现场踏勘和答疑，答疑的问题各供应商以书面形式提交。招标代理机构、采购人共同对各供应商提出的问题进行答复，形成答疑会议纪要。答疑会议纪要与谈判文件中不一致的内容，以答疑会议纪要为准。凡未参加答疑和现场踏勘的供应商，由此造成的偏差由各供应商自行负责。</w:t>
      </w:r>
    </w:p>
    <w:p w:rsidR="00A63A67" w:rsidRDefault="00C8309E">
      <w:pPr>
        <w:spacing w:line="480" w:lineRule="exact"/>
        <w:ind w:firstLineChars="147" w:firstLine="413"/>
        <w:rPr>
          <w:rFonts w:asciiTheme="minorEastAsia" w:eastAsiaTheme="minorEastAsia" w:hAnsiTheme="minorEastAsia"/>
          <w:b/>
          <w:bCs/>
        </w:rPr>
      </w:pPr>
      <w:r>
        <w:rPr>
          <w:rFonts w:asciiTheme="minorEastAsia" w:eastAsiaTheme="minorEastAsia" w:hAnsiTheme="minorEastAsia" w:hint="eastAsia"/>
          <w:b/>
          <w:bCs/>
        </w:rPr>
        <w:t>（五）谈判文件的修改、澄清</w:t>
      </w:r>
    </w:p>
    <w:p w:rsidR="00A63A67" w:rsidRDefault="00C8309E">
      <w:pPr>
        <w:spacing w:line="480" w:lineRule="exact"/>
        <w:ind w:firstLineChars="246" w:firstLine="689"/>
        <w:rPr>
          <w:rFonts w:asciiTheme="minorEastAsia" w:eastAsiaTheme="minorEastAsia" w:hAnsiTheme="minorEastAsia"/>
          <w:bCs/>
        </w:rPr>
      </w:pPr>
      <w:r>
        <w:rPr>
          <w:rFonts w:asciiTheme="minorEastAsia" w:eastAsiaTheme="minorEastAsia" w:hAnsiTheme="minorEastAsia" w:hint="eastAsia"/>
          <w:bCs/>
        </w:rPr>
        <w:t>1、响应人若对谈判文件有任何疑问要求澄清，或认为有必要与采购人进行技术交流的，</w:t>
      </w:r>
      <w:r>
        <w:rPr>
          <w:rFonts w:asciiTheme="minorEastAsia" w:eastAsiaTheme="minorEastAsia" w:hAnsiTheme="minorEastAsia" w:hint="eastAsia"/>
          <w:bCs/>
          <w:color w:val="000000"/>
        </w:rPr>
        <w:t>响应人在收到采购文件之日或者采购文件公告期限届满之日</w:t>
      </w:r>
      <w:r>
        <w:rPr>
          <w:rFonts w:asciiTheme="minorEastAsia" w:eastAsiaTheme="minorEastAsia" w:hAnsiTheme="minorEastAsia" w:hint="eastAsia"/>
          <w:bCs/>
        </w:rPr>
        <w:t>，以书面形式向招标代理机构提出，招标代理机构在</w:t>
      </w:r>
      <w:r>
        <w:rPr>
          <w:rFonts w:asciiTheme="minorEastAsia" w:eastAsiaTheme="minorEastAsia" w:hAnsiTheme="minorEastAsia" w:hint="eastAsia"/>
          <w:bCs/>
          <w:color w:val="000000"/>
        </w:rPr>
        <w:t>3个工作日内对供应商依法提出的询问作出答复</w:t>
      </w:r>
      <w:r>
        <w:rPr>
          <w:rFonts w:asciiTheme="minorEastAsia" w:eastAsiaTheme="minorEastAsia" w:hAnsiTheme="minorEastAsia" w:hint="eastAsia"/>
          <w:bCs/>
        </w:rPr>
        <w:t>以书面形式发送给所有合格的响应人。</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2、无论是招标代理机构主动对谈判文件进行必要的修改，或根据响应人的要求对谈判文件做出的澄清，都将于响应截止时间前以书面形式发送给所有合格的响应人。</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3、谈判文件的澄清或修改内容均以书面形式明确的内容为准。当谈判文件的澄清、修改、补充等在同一内容的表述上不一致时，以最后发出</w:t>
      </w:r>
      <w:r>
        <w:rPr>
          <w:rFonts w:asciiTheme="minorEastAsia" w:eastAsiaTheme="minorEastAsia" w:hAnsiTheme="minorEastAsia" w:hint="eastAsia"/>
          <w:bCs/>
        </w:rPr>
        <w:lastRenderedPageBreak/>
        <w:t>的书面文件为准。所有补充文件将作为谈判文件的组成部分，对所有响应人具有约束力。</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4、根据招标工作进展实际情况，采购人可酌情延长递交响应文件的截止时间，若延长将另行以书面形式通知各响应人，并在财政部门指定的政府采购信息发布媒体上发布更正公告。</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5、响应人必须从招标代理机构购买谈判文件，响应人自行转让或复制谈判文件视为无效。谈判文件售后不退，仅作为本次招标使用。</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6、谈判文件的解释权归招标代理机构。</w:t>
      </w:r>
    </w:p>
    <w:p w:rsidR="00A63A67" w:rsidRDefault="00C8309E">
      <w:pPr>
        <w:pStyle w:val="2"/>
        <w:spacing w:line="480" w:lineRule="exact"/>
        <w:rPr>
          <w:rFonts w:ascii="宋体" w:eastAsia="宋体" w:hAnsi="宋体"/>
        </w:rPr>
      </w:pPr>
      <w:bookmarkStart w:id="13" w:name="_Toc14189404"/>
      <w:bookmarkStart w:id="14" w:name="_Toc14189267"/>
      <w:r>
        <w:rPr>
          <w:rFonts w:ascii="宋体" w:eastAsia="宋体" w:hAnsi="宋体" w:hint="eastAsia"/>
        </w:rPr>
        <w:t>三、关于信用记录的查询和使用</w:t>
      </w:r>
      <w:bookmarkEnd w:id="13"/>
      <w:bookmarkEnd w:id="14"/>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1、采购人将在资格审查阶段通过【</w:t>
      </w:r>
      <w:hyperlink r:id="rId11" w:history="1">
        <w:r>
          <w:rPr>
            <w:rStyle w:val="af"/>
            <w:rFonts w:asciiTheme="minorEastAsia" w:eastAsiaTheme="minorEastAsia" w:hAnsiTheme="minorEastAsia" w:hint="eastAsia"/>
            <w:sz w:val="28"/>
          </w:rPr>
          <w:t>信用中国</w:t>
        </w:r>
      </w:hyperlink>
      <w:r>
        <w:rPr>
          <w:rFonts w:asciiTheme="minorEastAsia" w:eastAsiaTheme="minorEastAsia" w:hAnsiTheme="minorEastAsia" w:hint="eastAsia"/>
        </w:rPr>
        <w:t>（www.creditchina.gov.cn）】、【</w:t>
      </w:r>
      <w:hyperlink r:id="rId12" w:history="1">
        <w:r>
          <w:rPr>
            <w:rStyle w:val="af"/>
            <w:rFonts w:asciiTheme="minorEastAsia" w:eastAsiaTheme="minorEastAsia" w:hAnsiTheme="minorEastAsia" w:hint="eastAsia"/>
            <w:sz w:val="28"/>
          </w:rPr>
          <w:t>中国政府采购网</w:t>
        </w:r>
      </w:hyperlink>
      <w:r>
        <w:rPr>
          <w:rFonts w:asciiTheme="minorEastAsia" w:eastAsiaTheme="minorEastAsia" w:hAnsiTheme="minorEastAsia" w:hint="eastAsia"/>
        </w:rPr>
        <w:t>（www.ccgp.gov.cn）】网站对响应文件正本中的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号）的第二条第（三）款规定，其投标或成交资格将被取消。</w:t>
      </w:r>
    </w:p>
    <w:p w:rsidR="00A63A67" w:rsidRDefault="00C8309E">
      <w:pPr>
        <w:spacing w:line="42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（1）查询渠道：供应商通过“信用中国”网站(www.creditchina.gov.cn)、中国政府采购网(</w:t>
      </w:r>
      <w:hyperlink r:id="rId13" w:history="1">
        <w:r>
          <w:rPr>
            <w:rStyle w:val="af"/>
            <w:rFonts w:asciiTheme="minorEastAsia" w:eastAsiaTheme="minorEastAsia" w:hAnsiTheme="minorEastAsia" w:hint="eastAsia"/>
            <w:bCs/>
            <w:sz w:val="28"/>
          </w:rPr>
          <w:t>www.ccgp.gov.cn</w:t>
        </w:r>
      </w:hyperlink>
      <w:r>
        <w:rPr>
          <w:rFonts w:asciiTheme="minorEastAsia" w:eastAsiaTheme="minorEastAsia" w:hAnsiTheme="minorEastAsia" w:hint="eastAsia"/>
          <w:bCs/>
        </w:rPr>
        <w:t>)等渠道查询相关主体信用记录；</w:t>
      </w:r>
    </w:p>
    <w:p w:rsidR="00A63A67" w:rsidRDefault="00C8309E">
      <w:pPr>
        <w:spacing w:line="42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（2）查询截止时点：谈判文件发售期至投标截止时间前；</w:t>
      </w:r>
    </w:p>
    <w:p w:rsidR="00A63A67" w:rsidRDefault="00C8309E">
      <w:pPr>
        <w:spacing w:line="42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（3）查询记录和证据留存方式：供应商提供在网站查询的截图（加盖投标单位公章），并附在响应文件中；</w:t>
      </w:r>
    </w:p>
    <w:p w:rsidR="00A63A67" w:rsidRDefault="00C8309E">
      <w:pPr>
        <w:spacing w:line="42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（4）使用规则：对列入失信被执行人、重大税收违法案件当事人名单、政府采购严重违法失信行为记录名单的供应商，其投标无效；</w:t>
      </w:r>
    </w:p>
    <w:p w:rsidR="00A63A67" w:rsidRDefault="00C8309E">
      <w:pPr>
        <w:spacing w:line="42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（5）特别说明：供应商如在成交通知书发出前出现违法失信行为，采购人仍有权利提请谈判小组取消其成交资格</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2、供应商在参加政府采购活动前3年内因违法经营被禁止在一定期限内参加政府采购活动，期限届满的，可以参加政府采购活动的，但供应商应提供相关证明材料。</w:t>
      </w:r>
    </w:p>
    <w:p w:rsidR="00A63A67" w:rsidRDefault="00C8309E">
      <w:pPr>
        <w:pStyle w:val="2"/>
        <w:spacing w:line="480" w:lineRule="exact"/>
        <w:rPr>
          <w:rFonts w:ascii="宋体" w:eastAsia="宋体" w:hAnsi="宋体"/>
        </w:rPr>
      </w:pPr>
      <w:bookmarkStart w:id="15" w:name="_Toc14189268"/>
      <w:bookmarkStart w:id="16" w:name="_Toc14189405"/>
      <w:bookmarkStart w:id="17" w:name="■CH2_PreferentialPolicy■"/>
      <w:r>
        <w:rPr>
          <w:rFonts w:ascii="宋体" w:eastAsia="宋体" w:hAnsi="宋体" w:hint="eastAsia"/>
        </w:rPr>
        <w:lastRenderedPageBreak/>
        <w:t>四、关于对中小企业的优惠政策</w:t>
      </w:r>
      <w:bookmarkEnd w:id="15"/>
      <w:bookmarkEnd w:id="16"/>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1、根据《政府采购促进中小企业发展暂行办法》（财库〔2011〕181号）的有关规定，小微企业提供本企业制造的货物、承担的工程或者服务，或者提供其他小微企业制造的货物（不包括使用大型、中型企业注册商标的货物）参与政府采购活动时对小型和微型企业产品的价格给予6%-10%的价格扣除，用扣除后的价格参与评标。该条款中的“产品”概念包含货物、工程及服务。</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2、根据财政部、司法部联合下发的《关于政府采购支持监狱企业发展有关问题的通知》（财库〔2014〕68号）的规定，监狱企业视同小型、微型企业。</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4、参加政府采购活动的中小企业/残疾人单位应提供《中小企业声明函》原件或《残疾人福利性单位声明函》原件。投标产品中有监狱企业生产的产品的，应提供由省级以上监狱管理局、戒毒管理局出具的生产厂商属于监狱企业的证明文件复印件。未提供上述声明函原件/证明文件复印件的，不能享受谈判文件规定的价格扣除，但不影响响应文件的有效性。</w:t>
      </w:r>
    </w:p>
    <w:p w:rsidR="00A63A67" w:rsidRDefault="00C8309E">
      <w:pPr>
        <w:spacing w:line="420" w:lineRule="exact"/>
        <w:ind w:firstLineChars="200" w:firstLine="560"/>
        <w:rPr>
          <w:rFonts w:asciiTheme="minorEastAsia" w:eastAsiaTheme="minorEastAsia" w:hAnsiTheme="minorEastAsia"/>
        </w:rPr>
      </w:pPr>
      <w:bookmarkStart w:id="18" w:name="■AcceptUnion_CH2_C■"/>
      <w:r>
        <w:rPr>
          <w:rFonts w:asciiTheme="minorEastAsia" w:eastAsiaTheme="minorEastAsia" w:hAnsiTheme="minorEastAsia"/>
        </w:rPr>
        <w:t>5</w:t>
      </w:r>
      <w:r>
        <w:rPr>
          <w:rFonts w:asciiTheme="minorEastAsia" w:eastAsiaTheme="minorEastAsia" w:hAnsiTheme="minorEastAsia" w:hint="eastAsia"/>
        </w:rPr>
        <w:t>、</w:t>
      </w:r>
      <w:bookmarkEnd w:id="18"/>
      <w:r>
        <w:rPr>
          <w:rFonts w:asciiTheme="minorEastAsia" w:eastAsiaTheme="minorEastAsia" w:hAnsiTheme="minorEastAsia" w:hint="eastAsia"/>
        </w:rPr>
        <w:t>本项目实际价格扣除比例</w:t>
      </w:r>
      <w:bookmarkStart w:id="19" w:name="■CH2_EnergySaving_EnvironProtect■"/>
      <w:bookmarkEnd w:id="17"/>
      <w:r>
        <w:rPr>
          <w:rFonts w:asciiTheme="minorEastAsia" w:eastAsiaTheme="minorEastAsia" w:hAnsiTheme="minorEastAsia" w:hint="eastAsia"/>
        </w:rPr>
        <w:t>对小型和微型企业提供本企业制造的货物或提供其他小微企业制造的货物的价格，或由本企业承担工程、提供服务的报价给予6%的价格扣除，用扣除后的价格参与评审，除此之外的其他情形均不适用本款规定；</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未提供中小企业声明函的或未按谈判文件设定的分项报价表进行分类填报的（谈判文件未设定分项报价表的除外）不享受价格折扣。</w:t>
      </w:r>
    </w:p>
    <w:p w:rsidR="00A63A67" w:rsidRDefault="00C8309E">
      <w:pPr>
        <w:pStyle w:val="2"/>
        <w:spacing w:line="480" w:lineRule="exact"/>
        <w:rPr>
          <w:rFonts w:ascii="宋体" w:eastAsia="宋体" w:hAnsi="宋体"/>
        </w:rPr>
      </w:pPr>
      <w:bookmarkStart w:id="20" w:name="_Toc14189406"/>
      <w:bookmarkStart w:id="21" w:name="_Toc14189269"/>
      <w:r>
        <w:rPr>
          <w:rFonts w:ascii="宋体" w:eastAsia="宋体" w:hAnsi="宋体" w:hint="eastAsia"/>
        </w:rPr>
        <w:t>五、关于节能、环保产品</w:t>
      </w:r>
      <w:bookmarkEnd w:id="20"/>
      <w:bookmarkEnd w:id="21"/>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根据财政部、国家发展改革委《关于印发〈节能产品政府采购实施意见〉的通知》（财库〔2004〕185号）规定“政府采购属于节能清单中产</w:t>
      </w:r>
      <w:r>
        <w:rPr>
          <w:rFonts w:asciiTheme="minorEastAsia" w:eastAsiaTheme="minorEastAsia" w:hAnsiTheme="minorEastAsia" w:hint="eastAsia"/>
        </w:rPr>
        <w:lastRenderedPageBreak/>
        <w:t>品时，在技术、服务等指标同等条件下，应当优先采购节能清单所列的节能产品。”</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节能产品政府采购清单》和《环境标志产品政府采购清单》每年更新两次，在最新一期清单发布之前已发招标公告但尚未进入评审环节的政府采购活动，应当按照谈判文件的约定执行最新一期或次新一期节能清单，采购文件未做约定的，可同时执行最新一期和次新一期节能清单。</w:t>
      </w:r>
      <w:bookmarkEnd w:id="19"/>
    </w:p>
    <w:p w:rsidR="00A63A67" w:rsidRDefault="00C8309E">
      <w:pPr>
        <w:pStyle w:val="2"/>
        <w:spacing w:line="480" w:lineRule="exact"/>
        <w:rPr>
          <w:rFonts w:ascii="宋体" w:eastAsia="宋体" w:hAnsi="宋体"/>
        </w:rPr>
      </w:pPr>
      <w:bookmarkStart w:id="22" w:name="_Toc14189407"/>
      <w:bookmarkStart w:id="23" w:name="_Toc14189270"/>
      <w:r>
        <w:rPr>
          <w:rFonts w:ascii="宋体" w:eastAsia="宋体" w:hAnsi="宋体" w:hint="eastAsia"/>
        </w:rPr>
        <w:t>六、谈判保证金</w:t>
      </w:r>
      <w:bookmarkEnd w:id="22"/>
      <w:bookmarkEnd w:id="23"/>
    </w:p>
    <w:p w:rsidR="00A63A67" w:rsidRDefault="00C8309E">
      <w:pPr>
        <w:pStyle w:val="a4"/>
        <w:ind w:firstLineChars="50" w:firstLine="140"/>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（一）交纳投标保证金响应文件</w:t>
      </w:r>
    </w:p>
    <w:p w:rsidR="00A63A67" w:rsidRDefault="00C8309E">
      <w:pPr>
        <w:pStyle w:val="a4"/>
        <w:spacing w:before="61" w:line="280" w:lineRule="auto"/>
        <w:ind w:left="158" w:right="264" w:firstLine="566"/>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1、供应商应当在提交首次响应文件截止时间前，交纳投标保证金，并作为其投标的一部分。凡没有交纳投标保证金的，应视为非响应性投标， 其投标书将被拒绝。</w:t>
      </w:r>
    </w:p>
    <w:p w:rsidR="00A63A67" w:rsidRDefault="00C8309E">
      <w:pPr>
        <w:pStyle w:val="a4"/>
        <w:spacing w:before="1"/>
        <w:ind w:left="724"/>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2、供应商应将投标保证金足额交纳至以下账户：</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开户单位：安康市政务服务中心公共资源交易保证金专用账户</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开户银行：中国建设银行股份有限公司安康分行营业部</w:t>
      </w:r>
    </w:p>
    <w:p w:rsidR="00A63A67" w:rsidRDefault="00C8309E">
      <w:pPr>
        <w:tabs>
          <w:tab w:val="left" w:pos="1620"/>
        </w:tabs>
        <w:snapToGrid w:val="0"/>
        <w:ind w:firstLineChars="200" w:firstLine="560"/>
        <w:jc w:val="left"/>
        <w:rPr>
          <w:rFonts w:ascii="宋体" w:eastAsia="宋体" w:hAnsi="宋体"/>
          <w:kern w:val="0"/>
        </w:rPr>
      </w:pPr>
      <w:r>
        <w:rPr>
          <w:rFonts w:ascii="宋体" w:eastAsia="宋体" w:hAnsi="宋体" w:hint="eastAsia"/>
          <w:kern w:val="0"/>
        </w:rPr>
        <w:t>账    号： 61050166371100000321</w:t>
      </w:r>
    </w:p>
    <w:p w:rsidR="00A63A67" w:rsidRDefault="00C8309E">
      <w:pPr>
        <w:tabs>
          <w:tab w:val="left" w:pos="1620"/>
        </w:tabs>
        <w:snapToGrid w:val="0"/>
        <w:jc w:val="left"/>
        <w:rPr>
          <w:rFonts w:ascii="宋体" w:eastAsia="宋体" w:hAnsi="宋体"/>
          <w:kern w:val="0"/>
        </w:rPr>
      </w:pPr>
      <w:r>
        <w:rPr>
          <w:rFonts w:ascii="宋体" w:eastAsia="宋体" w:hAnsi="宋体" w:hint="eastAsia"/>
          <w:kern w:val="0"/>
        </w:rPr>
        <w:t>（交纳投标保证金时，请在汇款单上注明采购项目名称及编号）</w:t>
      </w:r>
    </w:p>
    <w:p w:rsidR="00A63A67" w:rsidRDefault="00C8309E">
      <w:pPr>
        <w:tabs>
          <w:tab w:val="left" w:pos="1620"/>
        </w:tabs>
        <w:snapToGrid w:val="0"/>
        <w:ind w:firstLineChars="250" w:firstLine="700"/>
        <w:jc w:val="left"/>
        <w:rPr>
          <w:rFonts w:ascii="宋体" w:eastAsia="宋体" w:hAnsi="宋体"/>
          <w:kern w:val="0"/>
        </w:rPr>
      </w:pPr>
      <w:r>
        <w:rPr>
          <w:rFonts w:ascii="宋体" w:eastAsia="宋体" w:hAnsi="宋体" w:hint="eastAsia"/>
          <w:kern w:val="0"/>
        </w:rPr>
        <w:t>3、供应商应一律从其基本存款账户在</w:t>
      </w:r>
      <w:r w:rsidRPr="00BC1FDF">
        <w:rPr>
          <w:rFonts w:ascii="宋体" w:eastAsia="宋体" w:hAnsi="宋体" w:hint="eastAsia"/>
          <w:color w:val="000000" w:themeColor="text1"/>
          <w:kern w:val="0"/>
        </w:rPr>
        <w:t>2019年</w:t>
      </w:r>
      <w:r w:rsidR="00D30EE6">
        <w:rPr>
          <w:rFonts w:ascii="宋体" w:eastAsia="宋体" w:hAnsi="宋体"/>
          <w:color w:val="000000" w:themeColor="text1"/>
          <w:kern w:val="0"/>
        </w:rPr>
        <w:t>8</w:t>
      </w:r>
      <w:r w:rsidRPr="00BC1FDF">
        <w:rPr>
          <w:rFonts w:ascii="宋体" w:eastAsia="宋体" w:hAnsi="宋体" w:hint="eastAsia"/>
          <w:color w:val="000000" w:themeColor="text1"/>
          <w:kern w:val="0"/>
        </w:rPr>
        <w:t>月</w:t>
      </w:r>
      <w:r w:rsidR="00D30EE6">
        <w:rPr>
          <w:rFonts w:ascii="宋体" w:eastAsia="宋体" w:hAnsi="宋体"/>
          <w:color w:val="000000" w:themeColor="text1"/>
          <w:kern w:val="0"/>
        </w:rPr>
        <w:t>8</w:t>
      </w:r>
      <w:r w:rsidRPr="00BC1FDF">
        <w:rPr>
          <w:rFonts w:ascii="宋体" w:eastAsia="宋体" w:hAnsi="宋体" w:hint="eastAsia"/>
          <w:color w:val="000000" w:themeColor="text1"/>
          <w:kern w:val="0"/>
        </w:rPr>
        <w:t>日</w:t>
      </w:r>
      <w:r w:rsidR="00B32B44" w:rsidRPr="00BC1FDF">
        <w:rPr>
          <w:rFonts w:ascii="宋体" w:eastAsia="宋体" w:hAnsi="宋体"/>
          <w:color w:val="000000" w:themeColor="text1"/>
          <w:kern w:val="0"/>
        </w:rPr>
        <w:t>09</w:t>
      </w:r>
      <w:r w:rsidRPr="00BC1FDF">
        <w:rPr>
          <w:rFonts w:ascii="宋体" w:eastAsia="宋体" w:hAnsi="宋体" w:hint="eastAsia"/>
          <w:color w:val="000000" w:themeColor="text1"/>
          <w:kern w:val="0"/>
        </w:rPr>
        <w:t>:30时</w:t>
      </w:r>
      <w:r>
        <w:rPr>
          <w:rFonts w:ascii="宋体" w:eastAsia="宋体" w:hAnsi="宋体" w:hint="eastAsia"/>
          <w:kern w:val="0"/>
        </w:rPr>
        <w:t>前以银行转账形式转入到安康市政务服务中心公共资源交易保证金专用账户。</w:t>
      </w:r>
    </w:p>
    <w:p w:rsidR="00A63A67" w:rsidRDefault="00C8309E">
      <w:pPr>
        <w:tabs>
          <w:tab w:val="left" w:pos="1620"/>
        </w:tabs>
        <w:snapToGrid w:val="0"/>
        <w:ind w:firstLineChars="250" w:firstLine="700"/>
        <w:jc w:val="left"/>
        <w:rPr>
          <w:rFonts w:ascii="宋体" w:eastAsia="宋体" w:hAnsi="宋体"/>
          <w:kern w:val="0"/>
        </w:rPr>
      </w:pPr>
      <w:r>
        <w:rPr>
          <w:rFonts w:ascii="宋体" w:eastAsia="宋体" w:hAnsi="宋体" w:hint="eastAsia"/>
          <w:kern w:val="0"/>
        </w:rPr>
        <w:t>4、投标保证金的交付单位和投标人的名称必须一致，否则将视为投标无效。</w:t>
      </w:r>
    </w:p>
    <w:p w:rsidR="00A63A67" w:rsidRDefault="00C8309E">
      <w:pPr>
        <w:tabs>
          <w:tab w:val="left" w:pos="1620"/>
        </w:tabs>
        <w:snapToGrid w:val="0"/>
        <w:ind w:firstLineChars="250" w:firstLine="700"/>
        <w:jc w:val="left"/>
        <w:rPr>
          <w:rFonts w:ascii="宋体" w:eastAsia="宋体" w:hAnsi="宋体"/>
          <w:kern w:val="0"/>
        </w:rPr>
      </w:pPr>
      <w:r>
        <w:rPr>
          <w:rFonts w:ascii="宋体" w:eastAsia="宋体" w:hAnsi="宋体" w:hint="eastAsia"/>
          <w:kern w:val="0"/>
        </w:rPr>
        <w:t>5、如经查实其交纳账户为非基本存款账户的，将按该供应商未交纳保证金处理。</w:t>
      </w:r>
    </w:p>
    <w:p w:rsidR="00A63A67" w:rsidRDefault="00C8309E">
      <w:pPr>
        <w:pStyle w:val="4"/>
        <w:spacing w:before="1"/>
        <w:ind w:left="0" w:firstLineChars="50" w:firstLine="140"/>
        <w:rPr>
          <w:rFonts w:asciiTheme="minorEastAsia" w:eastAsiaTheme="minorEastAsia" w:hAnsiTheme="minorEastAsia" w:cs="Times New Roman"/>
          <w:b w:val="0"/>
          <w:bCs w:val="0"/>
          <w:lang w:val="en-US" w:eastAsia="zh-CN" w:bidi="ar-SA"/>
        </w:rPr>
      </w:pPr>
      <w:r>
        <w:rPr>
          <w:rFonts w:asciiTheme="minorEastAsia" w:eastAsiaTheme="minorEastAsia" w:hAnsiTheme="minorEastAsia" w:cs="Times New Roman"/>
          <w:b w:val="0"/>
          <w:bCs w:val="0"/>
          <w:lang w:val="en-US" w:eastAsia="zh-CN" w:bidi="ar-SA"/>
        </w:rPr>
        <w:t>（二）投标保证金的退还</w:t>
      </w:r>
    </w:p>
    <w:p w:rsidR="00A63A67" w:rsidRDefault="00C8309E">
      <w:pPr>
        <w:pStyle w:val="4"/>
        <w:spacing w:line="280" w:lineRule="auto"/>
        <w:ind w:leftChars="56" w:left="157" w:right="263" w:firstLineChars="198" w:firstLine="554"/>
        <w:rPr>
          <w:rFonts w:asciiTheme="minorEastAsia" w:eastAsiaTheme="minorEastAsia" w:hAnsiTheme="minorEastAsia" w:cs="Times New Roman"/>
          <w:b w:val="0"/>
          <w:bCs w:val="0"/>
          <w:lang w:val="en-US" w:eastAsia="zh-CN" w:bidi="ar-SA"/>
        </w:rPr>
      </w:pPr>
      <w:r>
        <w:rPr>
          <w:rFonts w:asciiTheme="minorEastAsia" w:eastAsiaTheme="minorEastAsia" w:hAnsiTheme="minorEastAsia" w:cs="Times New Roman"/>
          <w:b w:val="0"/>
          <w:bCs w:val="0"/>
          <w:lang w:val="en-US" w:eastAsia="zh-CN" w:bidi="ar-SA"/>
        </w:rPr>
        <w:lastRenderedPageBreak/>
        <w:t>1、未中标供应商的投标保证金，于中标通知书发出后，5 个工作日内无息退还。</w:t>
      </w:r>
    </w:p>
    <w:p w:rsidR="00A63A67" w:rsidRDefault="00C8309E">
      <w:pPr>
        <w:spacing w:line="460" w:lineRule="exact"/>
        <w:ind w:firstLineChars="250" w:firstLine="700"/>
        <w:rPr>
          <w:rFonts w:asciiTheme="minorEastAsia" w:eastAsiaTheme="minorEastAsia" w:hAnsiTheme="minorEastAsia"/>
        </w:rPr>
      </w:pPr>
      <w:r>
        <w:rPr>
          <w:rFonts w:asciiTheme="minorEastAsia" w:eastAsiaTheme="minorEastAsia" w:hAnsiTheme="minorEastAsia"/>
        </w:rPr>
        <w:t>2、中标供应商的投标保证金，在合同签订后，持中标通知和政府采购项目合同，到</w:t>
      </w:r>
      <w:r>
        <w:rPr>
          <w:rFonts w:asciiTheme="minorEastAsia" w:eastAsiaTheme="minorEastAsia" w:hAnsiTheme="minorEastAsia" w:hint="eastAsia"/>
        </w:rPr>
        <w:t>安康市公共资源交易中心</w:t>
      </w:r>
      <w:r>
        <w:rPr>
          <w:rFonts w:asciiTheme="minorEastAsia" w:eastAsiaTheme="minorEastAsia" w:hAnsiTheme="minorEastAsia"/>
        </w:rPr>
        <w:t>办理退还保证金手续，5 个工作日内无息退还。联系电话：</w:t>
      </w:r>
      <w:r>
        <w:rPr>
          <w:rFonts w:asciiTheme="minorEastAsia" w:eastAsiaTheme="minorEastAsia" w:hAnsiTheme="minorEastAsia" w:hint="eastAsia"/>
        </w:rPr>
        <w:t>0915-2110976。</w:t>
      </w:r>
    </w:p>
    <w:p w:rsidR="00A63A67" w:rsidRDefault="00C8309E">
      <w:pPr>
        <w:spacing w:line="460" w:lineRule="exact"/>
        <w:ind w:firstLineChars="200" w:firstLine="560"/>
        <w:rPr>
          <w:rFonts w:asciiTheme="minorEastAsia" w:eastAsiaTheme="minorEastAsia" w:hAnsiTheme="minorEastAsia"/>
          <w:b/>
          <w:bCs/>
        </w:rPr>
      </w:pPr>
      <w:r>
        <w:rPr>
          <w:rFonts w:asciiTheme="minorEastAsia" w:eastAsiaTheme="minorEastAsia" w:hAnsiTheme="minorEastAsia" w:hint="eastAsia"/>
        </w:rPr>
        <w:t>3</w:t>
      </w:r>
      <w:r>
        <w:rPr>
          <w:rFonts w:asciiTheme="minorEastAsia" w:eastAsiaTheme="minorEastAsia" w:hAnsiTheme="minorEastAsia"/>
        </w:rPr>
        <w:t>、供应商未能及时提供退还保证金资料的，所导致的一切后果由供应商自行承担。</w:t>
      </w:r>
    </w:p>
    <w:p w:rsidR="00A63A67" w:rsidRDefault="00C8309E">
      <w:pPr>
        <w:pStyle w:val="4"/>
        <w:spacing w:line="280" w:lineRule="auto"/>
        <w:ind w:left="158" w:right="263" w:firstLine="424"/>
        <w:rPr>
          <w:rFonts w:asciiTheme="minorEastAsia" w:eastAsiaTheme="minorEastAsia" w:hAnsiTheme="minorEastAsia" w:cs="Times New Roman"/>
          <w:b w:val="0"/>
          <w:bCs w:val="0"/>
          <w:lang w:val="en-US" w:eastAsia="zh-CN" w:bidi="ar-SA"/>
        </w:rPr>
      </w:pPr>
      <w:r>
        <w:rPr>
          <w:rFonts w:asciiTheme="minorEastAsia" w:eastAsiaTheme="minorEastAsia" w:hAnsiTheme="minorEastAsia" w:cs="Times New Roman"/>
          <w:b w:val="0"/>
          <w:bCs w:val="0"/>
          <w:lang w:val="en-US" w:eastAsia="zh-CN" w:bidi="ar-SA"/>
        </w:rPr>
        <w:t>（三）供应商有下列情形之一的，相关机构不予退还其交纳的</w:t>
      </w:r>
      <w:r>
        <w:rPr>
          <w:rFonts w:asciiTheme="minorEastAsia" w:eastAsiaTheme="minorEastAsia" w:hAnsiTheme="minorEastAsia" w:cs="Times New Roman" w:hint="eastAsia"/>
          <w:b w:val="0"/>
          <w:bCs w:val="0"/>
          <w:lang w:val="en-US" w:eastAsia="zh-CN" w:bidi="ar-SA"/>
        </w:rPr>
        <w:t>谈判</w:t>
      </w:r>
      <w:r>
        <w:rPr>
          <w:rFonts w:asciiTheme="minorEastAsia" w:eastAsiaTheme="minorEastAsia" w:hAnsiTheme="minorEastAsia" w:cs="Times New Roman"/>
          <w:b w:val="0"/>
          <w:bCs w:val="0"/>
          <w:lang w:val="en-US" w:eastAsia="zh-CN" w:bidi="ar-SA"/>
        </w:rPr>
        <w:t>保证金：</w:t>
      </w:r>
    </w:p>
    <w:p w:rsidR="00A63A67" w:rsidRDefault="00C8309E">
      <w:pPr>
        <w:pStyle w:val="a4"/>
        <w:spacing w:before="1"/>
        <w:ind w:left="724"/>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1、供应商在提交响应文件截止时间后撤回响应文件的；</w:t>
      </w:r>
    </w:p>
    <w:p w:rsidR="00A63A67" w:rsidRDefault="00C8309E">
      <w:pPr>
        <w:pStyle w:val="a4"/>
        <w:spacing w:before="61"/>
        <w:ind w:left="724"/>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2、供应商在提供伪造、套改、虚假资料参加投标的；</w:t>
      </w:r>
    </w:p>
    <w:p w:rsidR="00A63A67" w:rsidRDefault="00C8309E">
      <w:pPr>
        <w:pStyle w:val="a4"/>
        <w:spacing w:before="61" w:line="280" w:lineRule="auto"/>
        <w:ind w:left="158" w:right="263" w:firstLine="566"/>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3、除因不可抗力或响应文件认可的情形以外，中标供应商不与采购人签订合同的；</w:t>
      </w:r>
    </w:p>
    <w:p w:rsidR="00A63A67" w:rsidRDefault="00C8309E">
      <w:pPr>
        <w:pStyle w:val="a4"/>
        <w:spacing w:before="1"/>
        <w:ind w:firstLineChars="250" w:firstLine="700"/>
        <w:rPr>
          <w:rFonts w:asciiTheme="minorEastAsia" w:eastAsiaTheme="minorEastAsia" w:hAnsiTheme="minorEastAsia" w:cs="Times New Roman"/>
          <w:lang w:val="en-US" w:eastAsia="zh-CN" w:bidi="ar-SA"/>
        </w:rPr>
      </w:pPr>
      <w:bookmarkStart w:id="24" w:name="五、磋商报价"/>
      <w:bookmarkEnd w:id="24"/>
      <w:r>
        <w:rPr>
          <w:rFonts w:asciiTheme="minorEastAsia" w:eastAsiaTheme="minorEastAsia" w:hAnsiTheme="minorEastAsia" w:cs="Times New Roman"/>
          <w:lang w:val="en-US" w:eastAsia="zh-CN" w:bidi="ar-SA"/>
        </w:rPr>
        <w:t>4、供应商与采购人、其他供应商或者采购代理机构恶意串通的；</w:t>
      </w:r>
    </w:p>
    <w:p w:rsidR="00A63A67" w:rsidRDefault="00C8309E">
      <w:pPr>
        <w:pStyle w:val="a4"/>
        <w:spacing w:before="61"/>
        <w:ind w:left="724"/>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5、供应商报名后事先未通告无故不参加</w:t>
      </w:r>
      <w:r>
        <w:rPr>
          <w:rFonts w:asciiTheme="minorEastAsia" w:eastAsiaTheme="minorEastAsia" w:hAnsiTheme="minorEastAsia" w:cs="Times New Roman" w:hint="eastAsia"/>
          <w:lang w:val="en-US" w:eastAsia="zh-CN" w:bidi="ar-SA"/>
        </w:rPr>
        <w:t>谈判</w:t>
      </w:r>
      <w:r>
        <w:rPr>
          <w:rFonts w:asciiTheme="minorEastAsia" w:eastAsiaTheme="minorEastAsia" w:hAnsiTheme="minorEastAsia" w:cs="Times New Roman"/>
          <w:lang w:val="en-US" w:eastAsia="zh-CN" w:bidi="ar-SA"/>
        </w:rPr>
        <w:t>活动的;</w:t>
      </w:r>
    </w:p>
    <w:p w:rsidR="00A63A67" w:rsidRDefault="00C8309E">
      <w:pPr>
        <w:pStyle w:val="a4"/>
        <w:spacing w:before="61" w:line="280" w:lineRule="auto"/>
        <w:ind w:left="158" w:right="263" w:firstLine="566"/>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6、供应商不按法定程序进行质疑和投诉,捏造事实，查无实据，造成恶劣影响，导致采购活动无法正常进行的;</w:t>
      </w:r>
    </w:p>
    <w:p w:rsidR="00A63A67" w:rsidRDefault="00C8309E">
      <w:pPr>
        <w:pStyle w:val="a4"/>
        <w:spacing w:before="61" w:line="280" w:lineRule="auto"/>
        <w:ind w:left="158" w:right="263" w:firstLine="566"/>
        <w:rPr>
          <w:rFonts w:asciiTheme="minorEastAsia" w:eastAsiaTheme="minorEastAsia" w:hAnsiTheme="minorEastAsia" w:cs="Times New Roman"/>
          <w:lang w:val="en-US" w:eastAsia="zh-CN" w:bidi="ar-SA"/>
        </w:rPr>
      </w:pPr>
      <w:r>
        <w:rPr>
          <w:rFonts w:asciiTheme="minorEastAsia" w:eastAsiaTheme="minorEastAsia" w:hAnsiTheme="minorEastAsia" w:cs="Times New Roman"/>
          <w:lang w:val="en-US" w:eastAsia="zh-CN" w:bidi="ar-SA"/>
        </w:rPr>
        <w:t>7、政府采购法律法规和</w:t>
      </w:r>
      <w:r>
        <w:rPr>
          <w:rFonts w:asciiTheme="minorEastAsia" w:eastAsiaTheme="minorEastAsia" w:hAnsiTheme="minorEastAsia" w:cs="Times New Roman" w:hint="eastAsia"/>
          <w:lang w:val="en-US" w:eastAsia="zh-CN" w:bidi="ar-SA"/>
        </w:rPr>
        <w:t>谈判</w:t>
      </w:r>
      <w:r>
        <w:rPr>
          <w:rFonts w:asciiTheme="minorEastAsia" w:eastAsiaTheme="minorEastAsia" w:hAnsiTheme="minorEastAsia" w:cs="Times New Roman"/>
          <w:lang w:val="en-US" w:eastAsia="zh-CN" w:bidi="ar-SA"/>
        </w:rPr>
        <w:t>文件规定的其他情形;</w:t>
      </w:r>
    </w:p>
    <w:p w:rsidR="00A63A67" w:rsidRDefault="00C8309E">
      <w:pPr>
        <w:pStyle w:val="2"/>
        <w:spacing w:line="480" w:lineRule="exact"/>
        <w:rPr>
          <w:rFonts w:ascii="宋体" w:eastAsia="宋体" w:hAnsi="宋体"/>
        </w:rPr>
      </w:pPr>
      <w:bookmarkStart w:id="25" w:name="_Toc14189271"/>
      <w:bookmarkStart w:id="26" w:name="_Toc14189408"/>
      <w:r>
        <w:rPr>
          <w:rFonts w:ascii="宋体" w:eastAsia="宋体" w:hAnsi="宋体" w:hint="eastAsia"/>
        </w:rPr>
        <w:t>七．谈判报价</w:t>
      </w:r>
      <w:bookmarkEnd w:id="25"/>
      <w:bookmarkEnd w:id="26"/>
    </w:p>
    <w:p w:rsidR="00A63A67" w:rsidRDefault="00C8309E">
      <w:pPr>
        <w:spacing w:line="420" w:lineRule="exact"/>
        <w:ind w:firstLineChars="200" w:firstLine="560"/>
        <w:rPr>
          <w:rFonts w:asciiTheme="minorEastAsia" w:eastAsiaTheme="minorEastAsia" w:hAnsiTheme="minorEastAsia"/>
        </w:rPr>
      </w:pPr>
      <w:r>
        <w:rPr>
          <w:rFonts w:asciiTheme="minorEastAsia" w:eastAsiaTheme="minorEastAsia" w:hAnsiTheme="minorEastAsia" w:hint="eastAsia"/>
        </w:rPr>
        <w:t>投标报价是供应商响应招标项目要求的全部工作内容的价格体现，包括完成采购内容所需的直接费、间接费、利润、税金及其它相关的一切费用。供应商在报价时应充分考虑所有可能发生的费用，谈判文件未列明，而供应商认为应当计取的费用均应列入报价中。报价时不论是否计取，采购人均按已计取对待。</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（一）供应商应在响应文件中的第一次谈判报价表上标明谈判报价、服务费及服务期。一般情况下采取二次（最后）报价的办法。</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（二）谈判报价货币：</w:t>
      </w:r>
      <w:r>
        <w:rPr>
          <w:rFonts w:asciiTheme="minorEastAsia" w:eastAsiaTheme="minorEastAsia" w:hAnsiTheme="minorEastAsia" w:hint="eastAsia"/>
          <w:u w:val="single"/>
        </w:rPr>
        <w:t>人民币</w:t>
      </w:r>
      <w:r>
        <w:rPr>
          <w:rFonts w:asciiTheme="minorEastAsia" w:eastAsiaTheme="minorEastAsia" w:hAnsiTheme="minorEastAsia" w:hint="eastAsia"/>
        </w:rPr>
        <w:t>；单位：</w:t>
      </w:r>
      <w:r>
        <w:rPr>
          <w:rFonts w:asciiTheme="minorEastAsia" w:eastAsiaTheme="minorEastAsia" w:hAnsiTheme="minorEastAsia" w:hint="eastAsia"/>
          <w:u w:val="single"/>
        </w:rPr>
        <w:t>元</w:t>
      </w:r>
      <w:r>
        <w:rPr>
          <w:rFonts w:asciiTheme="minorEastAsia" w:eastAsiaTheme="minorEastAsia" w:hAnsiTheme="minorEastAsia" w:hint="eastAsia"/>
        </w:rPr>
        <w:t>，精确到小数点后两位。</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（三）谈判报价金额的小写与大写不一致时，以大写为准。</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（四）供应商在投标报价中应充分考虑所有可能发生的费用，谈判文件未列明，而供应商认为应当计取的费用均应列入报价中。报价时，不论是否计取，采购人均按已计取对待。</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lastRenderedPageBreak/>
        <w:t>（五）谈判报价由供应商根据谈判文件中第三章《谈判内容及技术要求》的范围及谈判文件说明的全部内容和要求的格式，结合企业自身技术力量、企业管理水平、市场价格行情自主编制。</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（六）本项目采用固定总价合同，经过谈判报价所确定的价格将作为合同价在合同中予以约定，约定后任何一方不得擅自改变。</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（七）因供应商对谈判文件理解不透、误解、疏漏或对市场行情了解不清造成的后果和风险，均由供应商自己负责。</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（八）此次谈判公布的预算价为最高限价，凡投标单位的投标报价超过采购人的采购限额的，均为无效报价。</w:t>
      </w:r>
    </w:p>
    <w:p w:rsidR="00A63A67" w:rsidRDefault="00C8309E">
      <w:pPr>
        <w:pStyle w:val="2"/>
        <w:spacing w:line="480" w:lineRule="exact"/>
        <w:rPr>
          <w:rFonts w:ascii="宋体" w:eastAsia="宋体" w:hAnsi="宋体"/>
        </w:rPr>
      </w:pPr>
      <w:bookmarkStart w:id="27" w:name="_Toc14189409"/>
      <w:bookmarkStart w:id="28" w:name="_Toc14189272"/>
      <w:r>
        <w:rPr>
          <w:rFonts w:ascii="宋体" w:eastAsia="宋体" w:hAnsi="宋体" w:hint="eastAsia"/>
        </w:rPr>
        <w:t>八、谈判文件的式样、签署及有效期</w:t>
      </w:r>
      <w:bookmarkEnd w:id="27"/>
      <w:bookmarkEnd w:id="28"/>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（一）响应文件的签署及规定</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1、响应文件的各项资料均应遵守本条规定。</w:t>
      </w:r>
    </w:p>
    <w:p w:rsidR="00A63A67" w:rsidRDefault="00C8309E">
      <w:pPr>
        <w:spacing w:line="480" w:lineRule="exact"/>
        <w:ind w:firstLineChars="197" w:firstLine="552"/>
        <w:rPr>
          <w:rFonts w:asciiTheme="minorEastAsia" w:eastAsiaTheme="minorEastAsia" w:hAnsiTheme="minorEastAsia"/>
          <w:bCs/>
        </w:rPr>
      </w:pPr>
      <w:r>
        <w:rPr>
          <w:rFonts w:asciiTheme="minorEastAsia" w:eastAsiaTheme="minorEastAsia" w:hAnsiTheme="minorEastAsia" w:hint="eastAsia"/>
          <w:bCs/>
        </w:rPr>
        <w:t>2、供应商应填写全称，同时加盖供应商公章。</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3、响应文件必须由法定代表人或授权代表签字或盖章。</w:t>
      </w:r>
    </w:p>
    <w:p w:rsidR="004D776C" w:rsidRPr="004D776C" w:rsidRDefault="00C8309E" w:rsidP="004D776C">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w:t>
      </w:r>
      <w:r w:rsidR="004D776C" w:rsidRPr="004D776C">
        <w:rPr>
          <w:rFonts w:asciiTheme="minorEastAsia" w:eastAsiaTheme="minorEastAsia" w:hAnsiTheme="minorEastAsia" w:hint="eastAsia"/>
          <w:bCs/>
        </w:rPr>
        <w:t>供应商应在投标文件正副本中的每一页，按要求加盖公章及签字(包括投标文件的封面）侧面还需加盖骑缝章。</w:t>
      </w:r>
    </w:p>
    <w:p w:rsidR="004D776C" w:rsidRDefault="004D776C" w:rsidP="004D776C">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5、</w:t>
      </w:r>
      <w:r w:rsidRPr="004D776C">
        <w:rPr>
          <w:rFonts w:asciiTheme="minorEastAsia" w:eastAsiaTheme="minorEastAsia" w:hAnsiTheme="minorEastAsia" w:hint="eastAsia"/>
          <w:bCs/>
        </w:rPr>
        <w:t>供应商应按照招标文件要求，在每一份投标文件的正本和副本封面下方以及其他招标文件要求的位置填写供应商全称并加盖公章，同时在该处签署法定代表人或供应商代表的全名或加盖本人签名章。</w:t>
      </w:r>
    </w:p>
    <w:p w:rsidR="00A63A67" w:rsidRDefault="004D776C" w:rsidP="004D776C">
      <w:pPr>
        <w:spacing w:line="480" w:lineRule="exact"/>
        <w:ind w:firstLineChars="200" w:firstLine="560"/>
        <w:rPr>
          <w:rFonts w:asciiTheme="minorEastAsia" w:eastAsiaTheme="minorEastAsia" w:hAnsiTheme="minorEastAsia"/>
          <w:bCs/>
        </w:rPr>
      </w:pPr>
      <w:r>
        <w:rPr>
          <w:rFonts w:asciiTheme="minorEastAsia" w:eastAsiaTheme="minorEastAsia" w:hAnsiTheme="minorEastAsia"/>
          <w:bCs/>
        </w:rPr>
        <w:t>6</w:t>
      </w:r>
      <w:r>
        <w:rPr>
          <w:rFonts w:asciiTheme="minorEastAsia" w:eastAsiaTheme="minorEastAsia" w:hAnsiTheme="minorEastAsia" w:hint="eastAsia"/>
          <w:bCs/>
        </w:rPr>
        <w:t>、</w:t>
      </w:r>
      <w:r w:rsidR="00C8309E">
        <w:rPr>
          <w:rFonts w:asciiTheme="minorEastAsia" w:eastAsiaTheme="minorEastAsia" w:hAnsiTheme="minorEastAsia" w:hint="eastAsia"/>
          <w:bCs/>
        </w:rPr>
        <w:t>除供应商对错误处需修改外，全套响应文件应无涂改或行间插字或增删。如有修改，修改处应加盖供应商公章及法人代表或委托人签字或盖章确认。</w:t>
      </w:r>
    </w:p>
    <w:p w:rsidR="00A63A67" w:rsidRDefault="004D776C">
      <w:pPr>
        <w:spacing w:line="480" w:lineRule="exact"/>
        <w:ind w:firstLineChars="197" w:firstLine="552"/>
        <w:rPr>
          <w:rFonts w:asciiTheme="minorEastAsia" w:eastAsiaTheme="minorEastAsia" w:hAnsiTheme="minorEastAsia"/>
          <w:bCs/>
        </w:rPr>
      </w:pPr>
      <w:r>
        <w:rPr>
          <w:rFonts w:asciiTheme="minorEastAsia" w:eastAsiaTheme="minorEastAsia" w:hAnsiTheme="minorEastAsia"/>
          <w:bCs/>
        </w:rPr>
        <w:t>7</w:t>
      </w:r>
      <w:r>
        <w:rPr>
          <w:rFonts w:asciiTheme="minorEastAsia" w:eastAsiaTheme="minorEastAsia" w:hAnsiTheme="minorEastAsia" w:hint="eastAsia"/>
          <w:bCs/>
        </w:rPr>
        <w:t>、</w:t>
      </w:r>
      <w:r w:rsidR="00C8309E">
        <w:rPr>
          <w:rFonts w:asciiTheme="minorEastAsia" w:eastAsiaTheme="minorEastAsia" w:hAnsiTheme="minorEastAsia" w:hint="eastAsia"/>
          <w:bCs/>
        </w:rPr>
        <w:t>因字迹潦草或表达不清所引起的后果由供应商自行负责。</w:t>
      </w:r>
    </w:p>
    <w:p w:rsidR="00A63A67" w:rsidRDefault="00C8309E">
      <w:pPr>
        <w:spacing w:line="480" w:lineRule="exact"/>
        <w:ind w:firstLineChars="148" w:firstLine="4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（二）响应文件的装订及密封</w:t>
      </w:r>
    </w:p>
    <w:p w:rsidR="00A63A67" w:rsidRDefault="00C8309E">
      <w:pPr>
        <w:spacing w:line="480" w:lineRule="exact"/>
        <w:ind w:firstLineChars="197" w:firstLine="552"/>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1、响应文件的装订制作：</w:t>
      </w:r>
    </w:p>
    <w:p w:rsidR="00A63A67" w:rsidRDefault="00C8309E">
      <w:pPr>
        <w:spacing w:line="480" w:lineRule="exact"/>
        <w:ind w:firstLineChars="197" w:firstLine="552"/>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供应商须依据竞争性谈判文件内容和响应文件格式的要求编制响应文件；响应文件的正本和副本须用A4纸打印，并编制目录和页码。响应文件的打印（建议双面打印）和书写应清楚工整，任何行间插字、涂改和增删，必须由供应商的法定代表人或其授权代表签字或加盖个人印章，字迹潦草或表达不清或可能导致非唯一理解的响应文件可能视为无效文件；</w:t>
      </w:r>
      <w:r>
        <w:rPr>
          <w:rFonts w:asciiTheme="minorEastAsia" w:eastAsiaTheme="minorEastAsia" w:hAnsiTheme="minorEastAsia" w:hint="eastAsia"/>
          <w:bCs/>
          <w:color w:val="000000" w:themeColor="text1"/>
        </w:rPr>
        <w:lastRenderedPageBreak/>
        <w:t>所有的副本可以为正本的复印件。在每一页的正下方清楚标明第几页、共几页等字样；</w:t>
      </w:r>
    </w:p>
    <w:p w:rsidR="00A63A67" w:rsidRDefault="00C8309E">
      <w:pPr>
        <w:spacing w:line="480" w:lineRule="exact"/>
        <w:ind w:firstLineChars="197" w:firstLine="552"/>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响应文件正本壹份、副本贰份，分别胶装装订成册，且封面须清楚地标明“正本”或“副本”；若正本和副本不符，以正本书面文件为准；同时提供与正本内容一致的电子版（U盘、电子文档应为PDF与WORD格式各一份），电子版放置“正本”密封袋内。</w:t>
      </w:r>
    </w:p>
    <w:p w:rsidR="00A63A67" w:rsidRDefault="00C8309E">
      <w:pPr>
        <w:spacing w:line="480" w:lineRule="exact"/>
        <w:ind w:firstLineChars="197" w:firstLine="552"/>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2、响应文件的密封</w:t>
      </w:r>
      <w:r>
        <w:rPr>
          <w:rFonts w:asciiTheme="minorEastAsia" w:eastAsiaTheme="minorEastAsia" w:hAnsiTheme="minorEastAsia"/>
          <w:bCs/>
          <w:color w:val="000000" w:themeColor="text1"/>
        </w:rPr>
        <w:t xml:space="preserve">： </w:t>
      </w:r>
    </w:p>
    <w:p w:rsidR="00A63A67" w:rsidRDefault="00C8309E">
      <w:pPr>
        <w:spacing w:line="480" w:lineRule="exact"/>
        <w:ind w:firstLineChars="200" w:firstLine="56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响应文件正本、所有的副本需分开密封装在单独的封袋中（封袋不得有破损），且在封袋正面标明“正本”“副本”，电子版放置“正本”密封袋内。封袋应加贴封条，并在封线处加盖供应商鲜章，封袋正面要粘贴供应商全称、项目名称、编号、包号等标识、且响应文件袋上应加盖供应商公章（封面标识见竞争性谈判文件附件一）如果未按上述规定进行密封，供应商的响应文件有权被拒绝。</w:t>
      </w:r>
    </w:p>
    <w:p w:rsidR="00A63A67" w:rsidRDefault="00C8309E">
      <w:pPr>
        <w:spacing w:line="480" w:lineRule="exact"/>
        <w:ind w:firstLineChars="200" w:firstLine="56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如果供应商未按上述要求密封及加写标记，误投或过早启封的响应文件，将自行承担其响应文件被视为无效响应文件的风险。</w:t>
      </w:r>
    </w:p>
    <w:p w:rsidR="00A63A67" w:rsidRDefault="00C8309E">
      <w:pPr>
        <w:spacing w:line="480" w:lineRule="exact"/>
        <w:ind w:firstLineChars="200" w:firstLine="562"/>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注：对未按谈判文件要求方式装订和递交的响应文件，将作为无效响应文件。</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（三）响应文件的递交：</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1、供应商应按规定的时间、地点，于投标截止时间前递交响应文件；</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2、招标代理机构推迟递交响应文件截止时间时，应在响应文件截止时间1日前以书面或传真的形式通知所有供应商。招标代理机构和供应商的权利和义务将受到新的截止期的约束。</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3、递交响应文件截止时间止，若收到的响应文件少于3家，采购人将报请监督管理机构批准变更招标方式或择日重新组织招标；</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4、供应商在规定的投标截止时间后递交响应文件，将被拒收。</w:t>
      </w:r>
    </w:p>
    <w:p w:rsidR="00A63A67" w:rsidRDefault="00C8309E">
      <w:pPr>
        <w:spacing w:line="480" w:lineRule="exact"/>
        <w:ind w:firstLineChars="98" w:firstLine="274"/>
        <w:rPr>
          <w:rFonts w:asciiTheme="minorEastAsia" w:eastAsiaTheme="minorEastAsia" w:hAnsiTheme="minorEastAsia"/>
          <w:bCs/>
        </w:rPr>
      </w:pPr>
      <w:r>
        <w:rPr>
          <w:rFonts w:asciiTheme="minorEastAsia" w:eastAsiaTheme="minorEastAsia" w:hAnsiTheme="minorEastAsia" w:hint="eastAsia"/>
          <w:bCs/>
        </w:rPr>
        <w:t>（四）响应文件的补充、修改与撤回：</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1、供应商在递交响应文件以后，在规定的投标截止时间之前,可以书面形式补充、修改或撤回已递交的响应文件，并以书面形式通知招标代理</w:t>
      </w:r>
      <w:r>
        <w:rPr>
          <w:rFonts w:asciiTheme="minorEastAsia" w:eastAsiaTheme="minorEastAsia" w:hAnsiTheme="minorEastAsia" w:hint="eastAsia"/>
          <w:bCs/>
        </w:rPr>
        <w:lastRenderedPageBreak/>
        <w:t>机构。补充、修改的内容应当按谈判文件要求密封、签署、盖章，并作为响应文件的组成部分；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2、供应商提出修改和撤标要求的，须在投标截止时间前密封送到招标代理机构，并在封面上加注“修改”或“撤回”字样。招标代理机构照相留存后，将响应文件（包含纸质及电子版）退还供应商。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3、撤回响应文件应以书面形式由有权人（法人代表或授权代表）通知招标代理机构。如采取传真形式撤回投标，随后必须补充有法人代表或授权代表签署的要求撤回投标的正式文件。以在招标开始前送达</w:t>
      </w:r>
      <w:r>
        <w:rPr>
          <w:rFonts w:asciiTheme="minorEastAsia" w:eastAsiaTheme="minorEastAsia" w:hAnsiTheme="minorEastAsia" w:cs="楷体_GB2312" w:hint="eastAsia"/>
          <w:bCs/>
          <w:caps/>
        </w:rPr>
        <w:t>安康</w:t>
      </w:r>
      <w:r>
        <w:rPr>
          <w:rFonts w:asciiTheme="minorEastAsia" w:eastAsiaTheme="minorEastAsia" w:hAnsiTheme="minorEastAsia" w:cs="楷体_GB2312"/>
          <w:bCs/>
          <w:caps/>
        </w:rPr>
        <w:t>尚昊招标代理</w:t>
      </w:r>
      <w:r>
        <w:rPr>
          <w:rFonts w:asciiTheme="minorEastAsia" w:eastAsiaTheme="minorEastAsia" w:hAnsiTheme="minorEastAsia" w:cs="楷体_GB2312" w:hint="eastAsia"/>
          <w:bCs/>
          <w:caps/>
        </w:rPr>
        <w:t>有限公司</w:t>
      </w:r>
      <w:r>
        <w:rPr>
          <w:rFonts w:asciiTheme="minorEastAsia" w:eastAsiaTheme="minorEastAsia" w:hAnsiTheme="minorEastAsia" w:hint="eastAsia"/>
          <w:bCs/>
        </w:rPr>
        <w:t>为准。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4、投标截止时间之后，供应商不得补充、修改响应文件；</w:t>
      </w:r>
    </w:p>
    <w:p w:rsidR="00A63A67" w:rsidRDefault="00C8309E">
      <w:pPr>
        <w:tabs>
          <w:tab w:val="left" w:pos="2700"/>
        </w:tabs>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5、在投标截止时间至投标有效期满之前，供应商不得撤回其响应文件，否则其投标保证金将不予退还。</w:t>
      </w:r>
    </w:p>
    <w:p w:rsidR="00A63A67" w:rsidRDefault="00C8309E">
      <w:pPr>
        <w:spacing w:line="480" w:lineRule="exact"/>
        <w:ind w:firstLineChars="98" w:firstLine="274"/>
        <w:rPr>
          <w:rFonts w:asciiTheme="minorEastAsia" w:eastAsiaTheme="minorEastAsia" w:hAnsiTheme="minorEastAsia"/>
          <w:bCs/>
        </w:rPr>
      </w:pPr>
      <w:r>
        <w:rPr>
          <w:rFonts w:asciiTheme="minorEastAsia" w:eastAsiaTheme="minorEastAsia" w:hAnsiTheme="minorEastAsia" w:hint="eastAsia"/>
          <w:bCs/>
        </w:rPr>
        <w:t>（五）响应文件的审查标准：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1、响应文件图表与文字不符时，以文字为准；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2、响应文件正本与副本不符时，以正本为准；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3、响应文件大写与小写不符时，以大写为准；</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4、单价乘以数量不等于总价时，以单价乘以数量为准;</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（六）响应文件的有效性：</w:t>
      </w:r>
    </w:p>
    <w:p w:rsidR="00A63A67" w:rsidRDefault="00C8309E">
      <w:pPr>
        <w:spacing w:line="48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1、开标时，响应文件出现下列情形之一的，应当作为无效响应文件，不得进入评标：</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（1）供应商未经过正常渠道购买谈判文件的；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（2）响应文件、投标函未加盖供应商公章，或未经法定代表人或其授权代表签字或盖章的；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3</w:t>
      </w:r>
      <w:r>
        <w:rPr>
          <w:rFonts w:asciiTheme="minorEastAsia" w:eastAsiaTheme="minorEastAsia" w:hAnsiTheme="minorEastAsia" w:hint="eastAsia"/>
          <w:bCs/>
        </w:rPr>
        <w:t>）响应文件的关键内容字迹模糊、无法辨认的；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4</w:t>
      </w:r>
      <w:r>
        <w:rPr>
          <w:rFonts w:asciiTheme="minorEastAsia" w:eastAsiaTheme="minorEastAsia" w:hAnsiTheme="minorEastAsia" w:hint="eastAsia"/>
          <w:bCs/>
        </w:rPr>
        <w:t>）</w:t>
      </w:r>
      <w:r>
        <w:rPr>
          <w:rFonts w:asciiTheme="minorEastAsia" w:eastAsiaTheme="minorEastAsia" w:hAnsiTheme="minorEastAsia" w:cs="宋体" w:hint="eastAsia"/>
          <w:bCs/>
          <w:color w:val="000000"/>
          <w:kern w:val="0"/>
        </w:rPr>
        <w:t>投标单位超出经营范围进行经营的</w:t>
      </w:r>
      <w:r>
        <w:rPr>
          <w:rFonts w:asciiTheme="minorEastAsia" w:eastAsiaTheme="minorEastAsia" w:hAnsiTheme="minorEastAsia" w:hint="eastAsia"/>
          <w:bCs/>
        </w:rPr>
        <w:t>；</w:t>
      </w:r>
    </w:p>
    <w:p w:rsidR="00A63A67" w:rsidRDefault="00C8309E">
      <w:pPr>
        <w:spacing w:line="480" w:lineRule="exact"/>
        <w:ind w:firstLineChars="148" w:firstLine="414"/>
        <w:rPr>
          <w:rFonts w:asciiTheme="minorEastAsia" w:eastAsiaTheme="minorEastAsia" w:hAnsiTheme="minorEastAsia"/>
          <w:bCs/>
          <w:i/>
        </w:rPr>
      </w:pPr>
      <w:r>
        <w:rPr>
          <w:rFonts w:asciiTheme="minorEastAsia" w:eastAsiaTheme="minorEastAsia" w:hAnsiTheme="minorEastAsia" w:hint="eastAsia"/>
          <w:bCs/>
        </w:rPr>
        <w:t>（</w:t>
      </w:r>
      <w:r>
        <w:rPr>
          <w:rFonts w:asciiTheme="minorEastAsia" w:eastAsiaTheme="minorEastAsia" w:hAnsiTheme="minorEastAsia"/>
          <w:bCs/>
        </w:rPr>
        <w:t>5</w:t>
      </w:r>
      <w:r>
        <w:rPr>
          <w:rFonts w:asciiTheme="minorEastAsia" w:eastAsiaTheme="minorEastAsia" w:hAnsiTheme="minorEastAsia" w:hint="eastAsia"/>
          <w:bCs/>
        </w:rPr>
        <w:t>）</w:t>
      </w:r>
      <w:r>
        <w:rPr>
          <w:rFonts w:asciiTheme="minorEastAsia" w:eastAsiaTheme="minorEastAsia" w:hAnsiTheme="minorEastAsia" w:cs="宋体" w:hint="eastAsia"/>
          <w:bCs/>
          <w:color w:val="000000"/>
          <w:kern w:val="0"/>
        </w:rPr>
        <w:t>无投标有效期或有效期达不到谈判文件要求的</w:t>
      </w:r>
      <w:r>
        <w:rPr>
          <w:rFonts w:asciiTheme="minorEastAsia" w:eastAsiaTheme="minorEastAsia" w:hAnsiTheme="minorEastAsia" w:hint="eastAsia"/>
          <w:bCs/>
        </w:rPr>
        <w:t>;</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6</w:t>
      </w:r>
      <w:r>
        <w:rPr>
          <w:rFonts w:asciiTheme="minorEastAsia" w:eastAsiaTheme="minorEastAsia" w:hAnsiTheme="minorEastAsia" w:hint="eastAsia"/>
          <w:bCs/>
        </w:rPr>
        <w:t>）响应文件附有采购人不能接受的条件的;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7</w:t>
      </w:r>
      <w:r>
        <w:rPr>
          <w:rFonts w:asciiTheme="minorEastAsia" w:eastAsiaTheme="minorEastAsia" w:hAnsiTheme="minorEastAsia" w:hint="eastAsia"/>
          <w:bCs/>
        </w:rPr>
        <w:t>）投标报价子目出现漏项或报价数量与要求不符的；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8</w:t>
      </w:r>
      <w:r>
        <w:rPr>
          <w:rFonts w:asciiTheme="minorEastAsia" w:eastAsiaTheme="minorEastAsia" w:hAnsiTheme="minorEastAsia" w:hint="eastAsia"/>
          <w:bCs/>
        </w:rPr>
        <w:t>）供应商的投标报价超过采购预算的；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lastRenderedPageBreak/>
        <w:t>（</w:t>
      </w:r>
      <w:r>
        <w:rPr>
          <w:rFonts w:asciiTheme="minorEastAsia" w:eastAsiaTheme="minorEastAsia" w:hAnsiTheme="minorEastAsia"/>
          <w:bCs/>
        </w:rPr>
        <w:t>9</w:t>
      </w:r>
      <w:r>
        <w:rPr>
          <w:rFonts w:asciiTheme="minorEastAsia" w:eastAsiaTheme="minorEastAsia" w:hAnsiTheme="minorEastAsia" w:hint="eastAsia"/>
          <w:bCs/>
        </w:rPr>
        <w:t>）投标报价与市场价偏离较大，低于成本，形成不正当竞争的；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10</w:t>
      </w:r>
      <w:r>
        <w:rPr>
          <w:rFonts w:asciiTheme="minorEastAsia" w:eastAsiaTheme="minorEastAsia" w:hAnsiTheme="minorEastAsia" w:hint="eastAsia"/>
          <w:bCs/>
        </w:rPr>
        <w:t>）提供虚假资质、虚假证明（包括第三方提供的虚假证明）、出现虚假应答的，除按无效响应文件处理外，还将按照政府采购的有关规定进行处罚；</w:t>
      </w:r>
    </w:p>
    <w:p w:rsidR="00A63A67" w:rsidRDefault="00C8309E">
      <w:pPr>
        <w:spacing w:line="480" w:lineRule="exact"/>
        <w:ind w:firstLineChars="148" w:firstLine="414"/>
        <w:rPr>
          <w:rFonts w:asciiTheme="minorEastAsia" w:eastAsiaTheme="minorEastAsia" w:hAnsiTheme="minorEastAsia"/>
          <w:bCs/>
        </w:rPr>
      </w:pPr>
      <w:bookmarkStart w:id="29" w:name="_Hlk502055156"/>
      <w:r>
        <w:rPr>
          <w:rFonts w:asciiTheme="minorEastAsia" w:eastAsiaTheme="minorEastAsia" w:hAnsiTheme="minorEastAsia" w:hint="eastAsia"/>
          <w:bCs/>
        </w:rPr>
        <w:t>（</w:t>
      </w:r>
      <w:r>
        <w:rPr>
          <w:rFonts w:asciiTheme="minorEastAsia" w:eastAsiaTheme="minorEastAsia" w:hAnsiTheme="minorEastAsia"/>
          <w:bCs/>
        </w:rPr>
        <w:t>11</w:t>
      </w:r>
      <w:r>
        <w:rPr>
          <w:rFonts w:asciiTheme="minorEastAsia" w:eastAsiaTheme="minorEastAsia" w:hAnsiTheme="minorEastAsia" w:hint="eastAsia"/>
          <w:bCs/>
        </w:rPr>
        <w:t>）未按采购内容及技术要求提交承诺书，或承诺内容不符合招标要求的；</w:t>
      </w:r>
    </w:p>
    <w:p w:rsidR="00A63A67" w:rsidRDefault="00C8309E">
      <w:pPr>
        <w:spacing w:line="480" w:lineRule="exact"/>
        <w:ind w:firstLineChars="148" w:firstLine="414"/>
        <w:rPr>
          <w:rFonts w:asciiTheme="minorEastAsia" w:eastAsiaTheme="minorEastAsia" w:hAnsiTheme="minorEastAsia"/>
          <w:bCs/>
        </w:rPr>
      </w:pPr>
      <w:r>
        <w:rPr>
          <w:rFonts w:asciiTheme="minorEastAsia" w:eastAsiaTheme="minorEastAsia" w:hAnsiTheme="minorEastAsia" w:hint="eastAsia"/>
          <w:bCs/>
        </w:rPr>
        <w:t>（</w:t>
      </w:r>
      <w:r>
        <w:rPr>
          <w:rFonts w:asciiTheme="minorEastAsia" w:eastAsiaTheme="minorEastAsia" w:hAnsiTheme="minorEastAsia"/>
          <w:bCs/>
        </w:rPr>
        <w:t>12</w:t>
      </w:r>
      <w:r>
        <w:rPr>
          <w:rFonts w:asciiTheme="minorEastAsia" w:eastAsiaTheme="minorEastAsia" w:hAnsiTheme="minorEastAsia" w:hint="eastAsia"/>
          <w:bCs/>
        </w:rPr>
        <w:t>） 不符合谈判文件规定的其他实质性要求的。</w:t>
      </w:r>
    </w:p>
    <w:bookmarkEnd w:id="29"/>
    <w:p w:rsidR="00A63A67" w:rsidRDefault="00C8309E">
      <w:pPr>
        <w:spacing w:line="480" w:lineRule="exact"/>
        <w:ind w:firstLineChars="150" w:firstLine="420"/>
        <w:rPr>
          <w:rFonts w:asciiTheme="minorEastAsia" w:eastAsiaTheme="minorEastAsia" w:hAnsiTheme="minorEastAsia"/>
          <w:bCs/>
        </w:rPr>
      </w:pPr>
      <w:r>
        <w:rPr>
          <w:rFonts w:asciiTheme="minorEastAsia" w:eastAsiaTheme="minorEastAsia" w:hAnsiTheme="minorEastAsia" w:hint="eastAsia"/>
          <w:bCs/>
        </w:rPr>
        <w:t>2、</w:t>
      </w:r>
      <w:r>
        <w:rPr>
          <w:rFonts w:asciiTheme="minorEastAsia" w:eastAsiaTheme="minorEastAsia" w:hAnsiTheme="minorEastAsia" w:hint="eastAsia"/>
          <w:bCs/>
          <w:spacing w:val="-4"/>
        </w:rPr>
        <w:t>响应文件的有效期：自开标之日起算90个日历日。</w:t>
      </w:r>
    </w:p>
    <w:p w:rsidR="00A63A67" w:rsidRDefault="00C8309E">
      <w:pPr>
        <w:ind w:firstLineChars="147" w:firstLine="413"/>
        <w:rPr>
          <w:rFonts w:asciiTheme="minorEastAsia" w:eastAsiaTheme="minorEastAsia" w:hAnsiTheme="minorEastAsia"/>
          <w:b/>
        </w:rPr>
      </w:pPr>
      <w:r>
        <w:rPr>
          <w:rFonts w:asciiTheme="minorEastAsia" w:eastAsiaTheme="minorEastAsia" w:hAnsiTheme="minorEastAsia" w:hint="eastAsia"/>
          <w:b/>
        </w:rPr>
        <w:t>（七）供应商提交响应文件时，出现下列情况之一的，其响应文件将被拒绝接收：</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1、参加谈判的供应商其名称与保证金交纳凭证上的名称不相符的；</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2、响应文件未按要求密封的；</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3、误投的；</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4、已过提交响应文件截止时间的。</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5、谈判文件规定的其他情形的。</w:t>
      </w:r>
    </w:p>
    <w:p w:rsidR="00A63A67" w:rsidRDefault="00C8309E">
      <w:pPr>
        <w:pStyle w:val="2"/>
        <w:spacing w:line="480" w:lineRule="exact"/>
        <w:rPr>
          <w:rFonts w:ascii="宋体" w:eastAsia="宋体" w:hAnsi="宋体"/>
        </w:rPr>
      </w:pPr>
      <w:bookmarkStart w:id="30" w:name="_Toc14189410"/>
      <w:bookmarkStart w:id="31" w:name="_Toc14189273"/>
      <w:r>
        <w:rPr>
          <w:rFonts w:ascii="宋体" w:eastAsia="宋体" w:hAnsi="宋体" w:hint="eastAsia"/>
        </w:rPr>
        <w:t>九、评标须知及谈判小组职责义务</w:t>
      </w:r>
      <w:bookmarkEnd w:id="30"/>
      <w:bookmarkEnd w:id="31"/>
    </w:p>
    <w:p w:rsidR="00A63A67" w:rsidRDefault="00C8309E">
      <w:pPr>
        <w:ind w:firstLineChars="148" w:firstLine="414"/>
        <w:rPr>
          <w:rFonts w:asciiTheme="minorEastAsia" w:eastAsiaTheme="minorEastAsia" w:hAnsiTheme="minorEastAsia"/>
          <w:b/>
          <w:bCs/>
        </w:rPr>
      </w:pPr>
      <w:r>
        <w:rPr>
          <w:rFonts w:asciiTheme="minorEastAsia" w:eastAsiaTheme="minorEastAsia" w:hAnsiTheme="minorEastAsia" w:hint="eastAsia"/>
          <w:bCs/>
        </w:rPr>
        <w:t>（一）谈判小组应当遵守并履行下列职责义务：</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1、遵纪守法，客观、公正、认真负责地履行职责，审查响应文件是否符合谈判文件的要求，并做出评价；</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2、谈判小组可要求供应商就响应文件中含义不明确的内容进行书面说明并提供相关材料。</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3、依据谈判文件的要求和评审标准进行评审，推荐成交候选单位名单，对评标意见承担个人责任；</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4、对评标过程及各供应商的商业机密予以保密；</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5、拟定评标结果；</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6、配合采购人、招标代理机构答复各供应商提出的质疑；</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7、配合各部门处理投诉工作。</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（二）评标须知</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1、凡属于对响应文件的审查、澄清、比较和评标的有关资料、成交候选人的有关情况以及与评标有关的其他任何情况均应严格保密。</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2、在响应文件的评审和比较、成交人的确定以及合同的签订过程中，供应商向评标委员会施加压力的任何行为，都将会导致其投标被拒绝。</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lastRenderedPageBreak/>
        <w:t>3、为了有助于响应文件的审查、评价和比较，谈判小组可要求供应商对响应文件含义不明确的内容作必要的澄清或说明。供应商应采用书面形式进行澄清或说明，并不得超出响应文件的范围或改变响应文件的实质性内容。但不得寻求或建议对投标价格和响应文件的实质进行变更。</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4、成交人确定后，采购人和招标代理机构对未成交原因不做任何解释，响应文件不予退还（含纸质及电子版文件）。</w:t>
      </w:r>
    </w:p>
    <w:p w:rsidR="00A63A67" w:rsidRDefault="00C8309E">
      <w:pPr>
        <w:pStyle w:val="2"/>
        <w:spacing w:line="480" w:lineRule="exact"/>
        <w:rPr>
          <w:rFonts w:ascii="宋体" w:eastAsia="宋体" w:hAnsi="宋体"/>
        </w:rPr>
      </w:pPr>
      <w:bookmarkStart w:id="32" w:name="_Toc14189411"/>
      <w:bookmarkStart w:id="33" w:name="_Toc14189274"/>
      <w:r>
        <w:rPr>
          <w:rFonts w:ascii="宋体" w:eastAsia="宋体" w:hAnsi="宋体" w:hint="eastAsia"/>
        </w:rPr>
        <w:t>十、组织谈判</w:t>
      </w:r>
      <w:bookmarkEnd w:id="32"/>
      <w:bookmarkEnd w:id="33"/>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（一）招标代理机构组织谈判工作，整个过程接受政府采购监管机构的监督。</w:t>
      </w:r>
      <w:r>
        <w:rPr>
          <w:rFonts w:asciiTheme="minorEastAsia" w:eastAsiaTheme="minorEastAsia" w:hAnsiTheme="minorEastAsia" w:hint="eastAsia"/>
          <w:bCs/>
        </w:rPr>
        <w:t>招标代理机构按规定的时间和地点组织谈判会议，并通知采购人参加。</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二）为了确保谈判工作的公平、公正，依据政府采购法和政府采购相关法规、规章，成立谈判小组，谈判小组由采购人代表和评审专家共三人以上单数组成，其中评审专家人数不少于谈判小组成员总数的三分之二。评审专家将从政府采购评审专家库内相关专业的专家名单中随机抽取。</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（三）招标代理机构在规定的时间和地点组织谈判，供应商必须派法定代表人或被授权人参加，并签名报到</w:t>
      </w:r>
      <w:r>
        <w:rPr>
          <w:rFonts w:asciiTheme="minorEastAsia" w:eastAsiaTheme="minorEastAsia" w:hAnsiTheme="minorEastAsia" w:hint="eastAsia"/>
          <w:bCs/>
        </w:rPr>
        <w:t>，以证明其出席</w:t>
      </w:r>
      <w:r>
        <w:rPr>
          <w:rFonts w:asciiTheme="minorEastAsia" w:eastAsiaTheme="minorEastAsia" w:hAnsiTheme="minorEastAsia" w:hint="eastAsia"/>
        </w:rPr>
        <w:t>。</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（四）合格供应商按规定提交合格的响应文件后到投标截止时间前如中途要求撤回时，则该响应文件不予开封，摄像留存后，将响应文件退还供应商（包含纸质及电子版）。</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（五）不合格供应商按规定提交的响应文件不予开封，摄像留存后，将响应文件退还供应商。</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（六）供应商的法人代表或授权代表与监督管理机构代表当众共同检查响应文件的密封情况，签字确认并宣读检查结果。未通过审查的按无效响应文件处理。</w:t>
      </w:r>
    </w:p>
    <w:p w:rsidR="00A63A67" w:rsidRDefault="00C8309E">
      <w:pPr>
        <w:ind w:firstLineChars="200" w:firstLine="560"/>
        <w:rPr>
          <w:rFonts w:asciiTheme="minorEastAsia" w:eastAsiaTheme="minorEastAsia" w:hAnsiTheme="minorEastAsia"/>
          <w:bCs/>
        </w:rPr>
      </w:pPr>
      <w:r>
        <w:rPr>
          <w:rFonts w:asciiTheme="minorEastAsia" w:eastAsiaTheme="minorEastAsia" w:hAnsiTheme="minorEastAsia" w:hint="eastAsia"/>
          <w:bCs/>
        </w:rPr>
        <w:t>（七）招标代理机构对开标过程进行摄像、文字记录，并存档备查。</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（八）谈判大会上，招标代理机构对经检查的有效响应文件，依据提交顺序，将第一次报价表的内容进行确认。供应商的最后报价，在谈判、澄清等程序后进行。</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（九）采购人与成交供应商正式签订政府采购合同前，凡与审查、谈判、澄清、评审过程中有关的所有资料和内容，谈判小组成员及招标代理机构工作人员均负有保密责任，不得向外透露。</w:t>
      </w:r>
    </w:p>
    <w:p w:rsidR="00A63A67" w:rsidRDefault="00C8309E">
      <w:pPr>
        <w:pStyle w:val="2"/>
        <w:spacing w:line="480" w:lineRule="exact"/>
        <w:rPr>
          <w:rFonts w:ascii="宋体" w:eastAsia="宋体" w:hAnsi="宋体"/>
        </w:rPr>
      </w:pPr>
      <w:bookmarkStart w:id="34" w:name="_Toc14189275"/>
      <w:bookmarkStart w:id="35" w:name="_Toc14189412"/>
      <w:r>
        <w:rPr>
          <w:rFonts w:ascii="宋体" w:eastAsia="宋体" w:hAnsi="宋体" w:hint="eastAsia"/>
        </w:rPr>
        <w:lastRenderedPageBreak/>
        <w:t>十一、谈判方法及程序</w:t>
      </w:r>
      <w:bookmarkEnd w:id="34"/>
      <w:bookmarkEnd w:id="35"/>
    </w:p>
    <w:p w:rsidR="00A63A67" w:rsidRDefault="00C8309E">
      <w:pPr>
        <w:ind w:firstLineChars="197" w:firstLine="552"/>
        <w:rPr>
          <w:rFonts w:asciiTheme="minorEastAsia" w:eastAsiaTheme="minorEastAsia" w:hAnsiTheme="minorEastAsia"/>
        </w:rPr>
      </w:pPr>
      <w:r>
        <w:rPr>
          <w:rFonts w:asciiTheme="minorEastAsia" w:eastAsiaTheme="minorEastAsia" w:hAnsiTheme="minorEastAsia" w:hint="eastAsia"/>
        </w:rPr>
        <w:t>按照《政府采购非招标采购方式管理办法》（财政部第74号令）有关规定，对响应文件中的供应商资格证明文件进行审查。出现下列情形的，响应文件将被视为无效：</w:t>
      </w:r>
    </w:p>
    <w:p w:rsidR="00A63A67" w:rsidRDefault="00C8309E">
      <w:pPr>
        <w:ind w:firstLineChars="196" w:firstLine="549"/>
        <w:rPr>
          <w:rFonts w:asciiTheme="minorEastAsia" w:eastAsiaTheme="minorEastAsia" w:hAnsiTheme="minorEastAsia"/>
        </w:rPr>
      </w:pPr>
      <w:r>
        <w:rPr>
          <w:rFonts w:asciiTheme="minorEastAsia" w:eastAsiaTheme="minorEastAsia" w:hAnsiTheme="minorEastAsia" w:hint="eastAsia"/>
        </w:rPr>
        <w:t>1、不具备谈判文件中规定的资格要求的；</w:t>
      </w:r>
    </w:p>
    <w:p w:rsidR="00A63A67" w:rsidRDefault="00C8309E">
      <w:pPr>
        <w:ind w:firstLineChars="197" w:firstLine="552"/>
        <w:rPr>
          <w:rFonts w:asciiTheme="minorEastAsia" w:eastAsiaTheme="minorEastAsia" w:hAnsiTheme="minorEastAsia"/>
        </w:rPr>
      </w:pPr>
      <w:r>
        <w:rPr>
          <w:rFonts w:asciiTheme="minorEastAsia" w:eastAsiaTheme="minorEastAsia" w:hAnsiTheme="minorEastAsia" w:hint="eastAsia"/>
        </w:rPr>
        <w:t>2、未按谈判文件要求提供资格证明文件原件，或未按谈判文件要求加盖公章的；</w:t>
      </w:r>
    </w:p>
    <w:p w:rsidR="00A63A67" w:rsidRDefault="00C8309E">
      <w:pPr>
        <w:ind w:firstLineChars="197" w:firstLine="552"/>
        <w:rPr>
          <w:rFonts w:asciiTheme="minorEastAsia" w:eastAsiaTheme="minorEastAsia" w:hAnsiTheme="minorEastAsia"/>
        </w:rPr>
      </w:pPr>
      <w:r>
        <w:rPr>
          <w:rFonts w:asciiTheme="minorEastAsia" w:eastAsiaTheme="minorEastAsia" w:hAnsiTheme="minorEastAsia" w:hint="eastAsia"/>
        </w:rPr>
        <w:t>3、谈判小组认为供应商的资格证明文件存在疑点，要求供应商现场提供原件，供应商不能在规定时限内提供原件或其所提供的原件无法证实响应文件所附证明文件有效性的；</w:t>
      </w:r>
    </w:p>
    <w:p w:rsidR="00A63A67" w:rsidRDefault="00C8309E">
      <w:pPr>
        <w:ind w:firstLineChars="197" w:firstLine="552"/>
        <w:rPr>
          <w:rFonts w:asciiTheme="minorEastAsia" w:eastAsiaTheme="minorEastAsia" w:hAnsiTheme="minorEastAsia"/>
        </w:rPr>
      </w:pPr>
      <w:r>
        <w:rPr>
          <w:rFonts w:asciiTheme="minorEastAsia" w:eastAsiaTheme="minorEastAsia" w:hAnsiTheme="minorEastAsia" w:hint="eastAsia"/>
        </w:rPr>
        <w:t>4、资格审查结束后谈判小组成员应当对审查结果进行签字确认，并告知无效投标供应商资格审查未通过的原因。</w:t>
      </w:r>
    </w:p>
    <w:p w:rsidR="00A63A67" w:rsidRDefault="00C8309E">
      <w:pPr>
        <w:pStyle w:val="2"/>
        <w:spacing w:line="480" w:lineRule="exact"/>
        <w:rPr>
          <w:rFonts w:ascii="宋体" w:eastAsia="宋体" w:hAnsi="宋体"/>
        </w:rPr>
      </w:pPr>
      <w:bookmarkStart w:id="36" w:name="_Toc411064159"/>
      <w:bookmarkStart w:id="37" w:name="_Toc14189276"/>
      <w:bookmarkStart w:id="38" w:name="_Toc14189413"/>
      <w:r>
        <w:rPr>
          <w:rFonts w:ascii="宋体" w:eastAsia="宋体" w:hAnsi="宋体" w:hint="eastAsia"/>
        </w:rPr>
        <w:t>十二、</w:t>
      </w:r>
      <w:r>
        <w:rPr>
          <w:rFonts w:ascii="宋体" w:eastAsia="宋体" w:hAnsi="宋体"/>
        </w:rPr>
        <w:t>评审办法（比照最低评标价法）</w:t>
      </w:r>
      <w:bookmarkEnd w:id="36"/>
      <w:bookmarkEnd w:id="37"/>
      <w:bookmarkEnd w:id="38"/>
    </w:p>
    <w:p w:rsidR="00A63A67" w:rsidRDefault="00C8309E">
      <w:pPr>
        <w:rPr>
          <w:rFonts w:ascii="宋体" w:eastAsia="宋体" w:hAnsi="宋体"/>
          <w:lang w:val="zh-CN"/>
        </w:rPr>
      </w:pPr>
      <w:bookmarkStart w:id="39" w:name="_Toc411064160"/>
      <w:bookmarkStart w:id="40" w:name="_Toc14189277"/>
      <w:r>
        <w:rPr>
          <w:rFonts w:ascii="宋体" w:eastAsia="宋体" w:hAnsi="宋体"/>
          <w:lang w:val="zh-CN"/>
        </w:rPr>
        <w:t>1</w:t>
      </w:r>
      <w:r>
        <w:rPr>
          <w:rFonts w:ascii="宋体" w:eastAsia="宋体" w:hAnsi="宋体" w:hint="eastAsia"/>
          <w:lang w:val="zh-CN"/>
        </w:rPr>
        <w:t>、</w:t>
      </w:r>
      <w:r>
        <w:rPr>
          <w:rFonts w:ascii="宋体" w:eastAsia="宋体" w:hAnsi="宋体"/>
          <w:lang w:val="zh-CN"/>
        </w:rPr>
        <w:t xml:space="preserve"> 初步评审</w:t>
      </w:r>
      <w:bookmarkEnd w:id="39"/>
      <w:bookmarkEnd w:id="40"/>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lang w:val="zh-CN"/>
        </w:rPr>
        <w:t>1.1 第一阶段：资格性审查</w:t>
      </w:r>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lang w:val="zh-CN"/>
        </w:rPr>
        <w:t>谈判小组依据法律法规和谈判文件的规定，对所有供应商的商务部分中的资格证明（包括信用情况）、投标保证金等进行审查，并确定供应商是否具备谈判资格，填写资格审查表并签字确认。</w:t>
      </w:r>
    </w:p>
    <w:p w:rsidR="00A63A67" w:rsidRDefault="00C8309E">
      <w:pPr>
        <w:tabs>
          <w:tab w:val="left" w:pos="3962"/>
        </w:tabs>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lang w:val="zh-CN"/>
        </w:rPr>
        <w:t>1.2 第二阶段：符合性审查</w:t>
      </w:r>
      <w:r>
        <w:rPr>
          <w:rFonts w:asciiTheme="minorEastAsia" w:eastAsiaTheme="minorEastAsia" w:hAnsiTheme="minorEastAsia"/>
          <w:lang w:val="zh-CN"/>
        </w:rPr>
        <w:tab/>
      </w:r>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lang w:val="zh-CN"/>
        </w:rPr>
        <w:t>谈判小组依据谈判文件的规定，对供应商的响应文件的有效性、完整性以及对谈判文件的响应程度进行审查，以确定是否对谈判文件的实质性要求作出响应。</w:t>
      </w:r>
    </w:p>
    <w:p w:rsidR="00A63A67" w:rsidRDefault="00C8309E">
      <w:pPr>
        <w:autoSpaceDE w:val="0"/>
        <w:autoSpaceDN w:val="0"/>
        <w:spacing w:line="360" w:lineRule="auto"/>
        <w:ind w:firstLine="482"/>
        <w:rPr>
          <w:rFonts w:asciiTheme="minorEastAsia" w:eastAsiaTheme="minorEastAsia" w:hAnsiTheme="minorEastAsia"/>
          <w:lang w:val="zh-CN"/>
        </w:rPr>
      </w:pPr>
      <w:r>
        <w:rPr>
          <w:rFonts w:asciiTheme="minorEastAsia" w:eastAsiaTheme="minorEastAsia" w:hAnsiTheme="minorEastAsia"/>
          <w:lang w:val="zh-CN"/>
        </w:rPr>
        <w:t>在资格性和符合性审查同时，对属于不合格或者报价无效的供应商，谈判小组必须提出不合格或者报价无效的事实依据，并出具不合格或者报价无效说明，供应商签字确认，供应商拒绝签字确认的不影响谈判小组作出的不合格或无效报价裁定。</w:t>
      </w:r>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lang w:val="zh-CN"/>
        </w:rPr>
        <w:t>1.3 第三阶段：响应性审查</w:t>
      </w:r>
    </w:p>
    <w:p w:rsidR="00A63A67" w:rsidRDefault="00C8309E">
      <w:pPr>
        <w:pStyle w:val="aa"/>
        <w:widowControl w:val="0"/>
        <w:shd w:val="clear" w:color="auto" w:fill="FFFFFF"/>
        <w:spacing w:beforeAutospacing="0" w:afterAutospacing="0" w:line="360" w:lineRule="auto"/>
        <w:ind w:firstLineChars="200" w:firstLine="560"/>
        <w:rPr>
          <w:rFonts w:asciiTheme="minorEastAsia" w:eastAsiaTheme="minorEastAsia" w:hAnsiTheme="minorEastAsia"/>
          <w:sz w:val="28"/>
          <w:lang w:val="zh-CN"/>
        </w:rPr>
      </w:pPr>
      <w:r>
        <w:rPr>
          <w:rFonts w:asciiTheme="minorEastAsia" w:eastAsiaTheme="minorEastAsia" w:hAnsiTheme="minorEastAsia"/>
          <w:sz w:val="28"/>
          <w:lang w:val="zh-CN"/>
        </w:rPr>
        <w:t>按照谈判文件要求，审查施工组织设计、项目管理机构、业绩、供</w:t>
      </w:r>
      <w:r>
        <w:rPr>
          <w:rFonts w:asciiTheme="minorEastAsia" w:eastAsiaTheme="minorEastAsia" w:hAnsiTheme="minorEastAsia"/>
          <w:sz w:val="28"/>
          <w:lang w:val="zh-CN"/>
        </w:rPr>
        <w:lastRenderedPageBreak/>
        <w:t>应商报价、</w:t>
      </w:r>
      <w:r>
        <w:rPr>
          <w:rFonts w:asciiTheme="minorEastAsia" w:eastAsiaTheme="minorEastAsia" w:hAnsiTheme="minorEastAsia" w:hint="eastAsia"/>
          <w:sz w:val="28"/>
          <w:lang w:val="zh-CN"/>
        </w:rPr>
        <w:t>货物</w:t>
      </w:r>
      <w:r>
        <w:rPr>
          <w:rFonts w:asciiTheme="minorEastAsia" w:eastAsiaTheme="minorEastAsia" w:hAnsiTheme="minorEastAsia"/>
          <w:sz w:val="28"/>
          <w:lang w:val="zh-CN"/>
        </w:rPr>
        <w:t>清单、规费税金及其报价合理性等，对属于不合格或者报价无效的供应商，采购小组应提出不合格或者报价无效的事实依据，并出具不合格或者报价无效说明，供应商签字确认，供应商拒绝签字确认的，不影响谈判小组作出的不合格或报价无效的裁定。</w:t>
      </w:r>
    </w:p>
    <w:p w:rsidR="00A63A67" w:rsidRDefault="00C8309E">
      <w:pPr>
        <w:rPr>
          <w:rFonts w:ascii="宋体" w:eastAsia="宋体" w:hAnsi="宋体"/>
          <w:lang w:val="zh-CN"/>
        </w:rPr>
      </w:pPr>
      <w:bookmarkStart w:id="41" w:name="_Toc411064161"/>
      <w:bookmarkStart w:id="42" w:name="_Toc14189278"/>
      <w:r>
        <w:rPr>
          <w:rFonts w:ascii="宋体" w:eastAsia="宋体" w:hAnsi="宋体"/>
          <w:lang w:val="zh-CN"/>
        </w:rPr>
        <w:t xml:space="preserve">2 </w:t>
      </w:r>
      <w:r>
        <w:rPr>
          <w:rFonts w:ascii="宋体" w:eastAsia="宋体" w:hAnsi="宋体" w:hint="eastAsia"/>
          <w:lang w:val="zh-CN"/>
        </w:rPr>
        <w:t>、</w:t>
      </w:r>
      <w:r>
        <w:rPr>
          <w:rFonts w:ascii="宋体" w:eastAsia="宋体" w:hAnsi="宋体"/>
          <w:lang w:val="zh-CN"/>
        </w:rPr>
        <w:t xml:space="preserve"> 澄清</w:t>
      </w:r>
      <w:bookmarkEnd w:id="41"/>
      <w:bookmarkEnd w:id="42"/>
    </w:p>
    <w:p w:rsidR="00A63A67" w:rsidRDefault="00C8309E">
      <w:pPr>
        <w:pStyle w:val="aa"/>
        <w:widowControl w:val="0"/>
        <w:shd w:val="clear" w:color="auto" w:fill="FFFFFF"/>
        <w:spacing w:beforeAutospacing="0" w:afterAutospacing="0" w:line="360" w:lineRule="auto"/>
        <w:ind w:firstLineChars="200" w:firstLine="560"/>
        <w:rPr>
          <w:rFonts w:asciiTheme="minorEastAsia" w:eastAsiaTheme="minorEastAsia" w:hAnsiTheme="minorEastAsia"/>
          <w:sz w:val="28"/>
          <w:lang w:val="zh-CN"/>
        </w:rPr>
      </w:pPr>
      <w:r>
        <w:rPr>
          <w:rFonts w:asciiTheme="minorEastAsia" w:eastAsiaTheme="minorEastAsia" w:hAnsiTheme="minorEastAsia" w:hint="eastAsia"/>
          <w:sz w:val="28"/>
          <w:lang w:val="zh-CN"/>
        </w:rPr>
        <w:t>2.1、</w:t>
      </w:r>
      <w:r>
        <w:rPr>
          <w:rFonts w:asciiTheme="minorEastAsia" w:eastAsiaTheme="minorEastAsia" w:hAnsiTheme="minorEastAsia"/>
          <w:sz w:val="28"/>
          <w:lang w:val="zh-CN"/>
        </w:rPr>
        <w:t>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hint="eastAsia"/>
          <w:lang w:val="zh-CN"/>
        </w:rPr>
        <w:t>2.2、</w:t>
      </w:r>
      <w:r>
        <w:rPr>
          <w:rFonts w:asciiTheme="minorEastAsia" w:eastAsiaTheme="minorEastAsia" w:hAnsiTheme="minorEastAsia"/>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A63A67" w:rsidRDefault="00C8309E">
      <w:pPr>
        <w:pStyle w:val="aa"/>
        <w:shd w:val="clear" w:color="auto" w:fill="FFFFFF"/>
        <w:spacing w:beforeAutospacing="0" w:afterAutospacing="0" w:line="360" w:lineRule="auto"/>
        <w:ind w:firstLineChars="200" w:firstLine="560"/>
        <w:rPr>
          <w:rFonts w:asciiTheme="minorEastAsia" w:eastAsiaTheme="minorEastAsia" w:hAnsiTheme="minorEastAsia"/>
          <w:sz w:val="28"/>
          <w:lang w:val="zh-CN"/>
        </w:rPr>
      </w:pPr>
      <w:r>
        <w:rPr>
          <w:rFonts w:asciiTheme="minorEastAsia" w:eastAsiaTheme="minorEastAsia" w:hAnsiTheme="minorEastAsia" w:hint="eastAsia"/>
          <w:sz w:val="28"/>
          <w:lang w:val="zh-CN"/>
        </w:rPr>
        <w:t>2.3、</w:t>
      </w:r>
      <w:r>
        <w:rPr>
          <w:rFonts w:asciiTheme="minorEastAsia" w:eastAsiaTheme="minorEastAsia" w:hAnsiTheme="minorEastAsia"/>
          <w:sz w:val="28"/>
          <w:lang w:val="zh-CN"/>
        </w:rPr>
        <w:t>谈判小组判断响应文件的响应性仅基于响应文件本身而不靠外部因素。未响应实质性条款的，谈判小组有权确定其报价无效，供应商不能通过修正、撤销或者澄清不符之处而使其报价成为实质性响应的报价。</w:t>
      </w:r>
    </w:p>
    <w:p w:rsidR="00A63A67" w:rsidRDefault="00C8309E">
      <w:pPr>
        <w:rPr>
          <w:rFonts w:ascii="宋体" w:eastAsia="宋体" w:hAnsi="宋体"/>
          <w:lang w:val="zh-CN"/>
        </w:rPr>
      </w:pPr>
      <w:bookmarkStart w:id="43" w:name="_Toc14189279"/>
      <w:bookmarkStart w:id="44" w:name="_Toc411064162"/>
      <w:r>
        <w:rPr>
          <w:rFonts w:ascii="宋体" w:eastAsia="宋体" w:hAnsi="宋体"/>
          <w:lang w:val="zh-CN"/>
        </w:rPr>
        <w:t xml:space="preserve">3 </w:t>
      </w:r>
      <w:r>
        <w:rPr>
          <w:rFonts w:ascii="宋体" w:eastAsia="宋体" w:hAnsi="宋体" w:hint="eastAsia"/>
          <w:lang w:val="zh-CN"/>
        </w:rPr>
        <w:t>、</w:t>
      </w:r>
      <w:r>
        <w:rPr>
          <w:rFonts w:ascii="宋体" w:eastAsia="宋体" w:hAnsi="宋体"/>
          <w:lang w:val="zh-CN"/>
        </w:rPr>
        <w:t xml:space="preserve"> 谈判</w:t>
      </w:r>
      <w:bookmarkEnd w:id="43"/>
      <w:bookmarkEnd w:id="44"/>
    </w:p>
    <w:p w:rsidR="00A63A67" w:rsidRDefault="00C8309E">
      <w:pPr>
        <w:spacing w:line="360" w:lineRule="auto"/>
        <w:ind w:firstLine="482"/>
        <w:rPr>
          <w:rFonts w:asciiTheme="minorEastAsia" w:eastAsiaTheme="minorEastAsia" w:hAnsiTheme="minorEastAsia"/>
          <w:lang w:val="zh-CN"/>
        </w:rPr>
      </w:pPr>
      <w:r>
        <w:rPr>
          <w:rFonts w:asciiTheme="minorEastAsia" w:eastAsiaTheme="minorEastAsia" w:hAnsiTheme="minorEastAsia"/>
          <w:lang w:val="zh-CN"/>
        </w:rPr>
        <w:t>3.1谈判小组所有成员集中与实质性响应谈判文件的单一供应商分别进行谈判，并给予所有参加谈判的供应商平等的谈判机会。谈判小组通过随机方式确定参加谈判供应商的谈判顺序。在谈判中，谈判的任何一方不得透露与谈判有关的其他供应商的技术资料、价格和其他信息。</w:t>
      </w:r>
    </w:p>
    <w:p w:rsidR="00A63A67" w:rsidRDefault="00C8309E">
      <w:pPr>
        <w:shd w:val="clear" w:color="auto" w:fill="FFFFFF"/>
        <w:spacing w:line="360" w:lineRule="auto"/>
        <w:ind w:firstLine="465"/>
        <w:jc w:val="left"/>
        <w:rPr>
          <w:rFonts w:asciiTheme="minorEastAsia" w:eastAsiaTheme="minorEastAsia" w:hAnsiTheme="minorEastAsia"/>
          <w:lang w:val="zh-CN"/>
        </w:rPr>
      </w:pPr>
      <w:r>
        <w:rPr>
          <w:rFonts w:asciiTheme="minorEastAsia" w:eastAsiaTheme="minorEastAsia" w:hAnsiTheme="minorEastAsia"/>
          <w:lang w:val="zh-CN"/>
        </w:rPr>
        <w:t>3.2谈判文件应详细列明采购标的的技术、服务要求，谈判结束后，谈判小组应当要求所有继续参加谈判的供应商在规定时间内提交最终报价，最终报价是供应商响应文件的有效组成部分。</w:t>
      </w:r>
    </w:p>
    <w:p w:rsidR="00A63A67" w:rsidRDefault="00C8309E">
      <w:pPr>
        <w:shd w:val="clear" w:color="auto" w:fill="FFFFFF"/>
        <w:spacing w:line="360" w:lineRule="auto"/>
        <w:ind w:firstLineChars="200" w:firstLine="560"/>
        <w:jc w:val="left"/>
        <w:rPr>
          <w:rFonts w:asciiTheme="minorEastAsia" w:eastAsiaTheme="minorEastAsia" w:hAnsiTheme="minorEastAsia"/>
          <w:lang w:val="zh-CN"/>
        </w:rPr>
      </w:pPr>
      <w:r>
        <w:rPr>
          <w:rFonts w:asciiTheme="minorEastAsia" w:eastAsiaTheme="minorEastAsia" w:hAnsiTheme="minorEastAsia"/>
          <w:lang w:val="zh-CN"/>
        </w:rPr>
        <w:lastRenderedPageBreak/>
        <w:t>3.3供应商</w:t>
      </w:r>
      <w:r>
        <w:rPr>
          <w:rFonts w:asciiTheme="minorEastAsia" w:eastAsiaTheme="minorEastAsia" w:hAnsiTheme="minorEastAsia" w:hint="eastAsia"/>
          <w:lang w:val="zh-CN"/>
        </w:rPr>
        <w:t>标书内</w:t>
      </w:r>
      <w:r>
        <w:rPr>
          <w:rFonts w:asciiTheme="minorEastAsia" w:eastAsiaTheme="minorEastAsia" w:hAnsiTheme="minorEastAsia"/>
          <w:lang w:val="zh-CN"/>
        </w:rPr>
        <w:t>的报价一览表为第一轮报价（即首轮报价）。参加谈判的供应商后一轮报价不得高于其前一轮报价，否则谈判小组有权据此确定其为无效报价，提交最终报价的供应商不得少于三家。</w:t>
      </w:r>
    </w:p>
    <w:p w:rsidR="00A63A67" w:rsidRDefault="00C8309E">
      <w:pPr>
        <w:rPr>
          <w:rFonts w:ascii="宋体" w:eastAsia="宋体" w:hAnsi="宋体"/>
          <w:lang w:val="zh-CN"/>
        </w:rPr>
      </w:pPr>
      <w:bookmarkStart w:id="45" w:name="_Toc14189280"/>
      <w:bookmarkStart w:id="46" w:name="_Toc411064163"/>
      <w:r>
        <w:rPr>
          <w:rFonts w:ascii="宋体" w:eastAsia="宋体" w:hAnsi="宋体"/>
          <w:lang w:val="zh-CN"/>
        </w:rPr>
        <w:t xml:space="preserve">4 </w:t>
      </w:r>
      <w:r>
        <w:rPr>
          <w:rFonts w:ascii="宋体" w:eastAsia="宋体" w:hAnsi="宋体" w:hint="eastAsia"/>
          <w:lang w:val="zh-CN"/>
        </w:rPr>
        <w:t>、</w:t>
      </w:r>
      <w:r>
        <w:rPr>
          <w:rFonts w:ascii="宋体" w:eastAsia="宋体" w:hAnsi="宋体"/>
          <w:lang w:val="zh-CN"/>
        </w:rPr>
        <w:t>确定成交供应商</w:t>
      </w:r>
      <w:bookmarkEnd w:id="45"/>
      <w:bookmarkEnd w:id="46"/>
    </w:p>
    <w:p w:rsidR="00A63A67" w:rsidRDefault="00C8309E">
      <w:pPr>
        <w:autoSpaceDE w:val="0"/>
        <w:autoSpaceDN w:val="0"/>
        <w:adjustRightInd w:val="0"/>
        <w:spacing w:line="360" w:lineRule="auto"/>
        <w:ind w:firstLineChars="200" w:firstLine="560"/>
        <w:rPr>
          <w:rFonts w:asciiTheme="minorEastAsia" w:eastAsiaTheme="minorEastAsia" w:hAnsiTheme="minorEastAsia"/>
          <w:kern w:val="0"/>
          <w:lang w:val="zh-CN"/>
        </w:rPr>
      </w:pPr>
      <w:r>
        <w:rPr>
          <w:rFonts w:asciiTheme="minorEastAsia" w:eastAsiaTheme="minorEastAsia" w:hAnsiTheme="minorEastAsia"/>
          <w:kern w:val="0"/>
          <w:lang w:val="zh-CN"/>
        </w:rPr>
        <w:t>4.1</w:t>
      </w:r>
      <w:r>
        <w:rPr>
          <w:rFonts w:asciiTheme="minorEastAsia" w:eastAsiaTheme="minorEastAsia" w:hAnsiTheme="minorEastAsia" w:hint="eastAsia"/>
          <w:kern w:val="0"/>
          <w:lang w:val="zh-CN"/>
        </w:rPr>
        <w:t>、</w:t>
      </w:r>
      <w:r>
        <w:rPr>
          <w:rFonts w:asciiTheme="minorEastAsia" w:eastAsiaTheme="minorEastAsia" w:hAnsiTheme="minorEastAsia"/>
          <w:kern w:val="0"/>
          <w:lang w:val="zh-CN"/>
        </w:rPr>
        <w:t>谈判小组从质量和服务均能满足谈判文件实质性响应要求的供应商中，确定最终报价最低的供应商作为成交供应商。</w:t>
      </w:r>
    </w:p>
    <w:p w:rsidR="00A63A67" w:rsidRDefault="00C8309E">
      <w:pPr>
        <w:autoSpaceDE w:val="0"/>
        <w:autoSpaceDN w:val="0"/>
        <w:adjustRightInd w:val="0"/>
        <w:spacing w:line="360" w:lineRule="auto"/>
        <w:ind w:firstLineChars="200" w:firstLine="560"/>
        <w:rPr>
          <w:rFonts w:asciiTheme="minorEastAsia" w:eastAsiaTheme="minorEastAsia" w:hAnsiTheme="minorEastAsia" w:cs="Arial"/>
          <w:lang w:val="en-GB"/>
        </w:rPr>
      </w:pPr>
      <w:r>
        <w:rPr>
          <w:rFonts w:asciiTheme="minorEastAsia" w:eastAsiaTheme="minorEastAsia" w:hAnsiTheme="minorEastAsia"/>
          <w:kern w:val="0"/>
          <w:lang w:val="zh-CN"/>
        </w:rPr>
        <w:t>若两家及以上供应商在最终轮次报价中相同且最低的，以</w:t>
      </w:r>
      <w:r>
        <w:rPr>
          <w:rFonts w:asciiTheme="minorEastAsia" w:eastAsiaTheme="minorEastAsia" w:hAnsiTheme="minorEastAsia" w:hint="eastAsia"/>
          <w:kern w:val="0"/>
          <w:lang w:val="zh-CN"/>
        </w:rPr>
        <w:t>货物</w:t>
      </w:r>
      <w:r>
        <w:rPr>
          <w:rFonts w:asciiTheme="minorEastAsia" w:eastAsiaTheme="minorEastAsia" w:hAnsiTheme="minorEastAsia"/>
          <w:kern w:val="0"/>
          <w:lang w:val="zh-CN"/>
        </w:rPr>
        <w:t>质量更优者为成交供应商。</w:t>
      </w:r>
    </w:p>
    <w:p w:rsidR="00A63A67" w:rsidRDefault="00C8309E">
      <w:pPr>
        <w:autoSpaceDE w:val="0"/>
        <w:autoSpaceDN w:val="0"/>
        <w:adjustRightInd w:val="0"/>
        <w:spacing w:line="360" w:lineRule="auto"/>
        <w:ind w:firstLineChars="200" w:firstLine="560"/>
        <w:rPr>
          <w:rFonts w:asciiTheme="minorEastAsia" w:eastAsiaTheme="minorEastAsia" w:hAnsiTheme="minorEastAsia" w:cs="Arial"/>
          <w:lang w:val="en-GB"/>
        </w:rPr>
      </w:pPr>
      <w:r>
        <w:rPr>
          <w:rFonts w:asciiTheme="minorEastAsia" w:eastAsiaTheme="minorEastAsia" w:hAnsiTheme="minorEastAsia"/>
          <w:kern w:val="0"/>
          <w:lang w:val="zh-CN"/>
        </w:rPr>
        <w:t>谈判小组认为，供应商的报价或者某些分项报价明显不合理或者低于成本，有可能影响</w:t>
      </w:r>
      <w:r>
        <w:rPr>
          <w:rFonts w:asciiTheme="minorEastAsia" w:eastAsiaTheme="minorEastAsia" w:hAnsiTheme="minorEastAsia" w:hint="eastAsia"/>
          <w:kern w:val="0"/>
          <w:lang w:val="zh-CN"/>
        </w:rPr>
        <w:t>货物</w:t>
      </w:r>
      <w:r>
        <w:rPr>
          <w:rFonts w:asciiTheme="minorEastAsia" w:eastAsiaTheme="minorEastAsia" w:hAnsiTheme="minorEastAsia"/>
          <w:kern w:val="0"/>
          <w:lang w:val="zh-CN"/>
        </w:rPr>
        <w:t>质量和不能诚信履约的，应当要求其在规定的期限内提供书面文件予以解释说明，并提交相关证明材料；否则，谈判小组可以取消该供应商的谈判资格，按照最终报价由低到高的顺序排在后面的供应商递补，以此类推。</w:t>
      </w:r>
    </w:p>
    <w:p w:rsidR="00A63A67" w:rsidRDefault="00C8309E">
      <w:pPr>
        <w:autoSpaceDE w:val="0"/>
        <w:autoSpaceDN w:val="0"/>
        <w:spacing w:line="360" w:lineRule="auto"/>
        <w:ind w:firstLineChars="200" w:firstLine="560"/>
        <w:rPr>
          <w:rFonts w:asciiTheme="minorEastAsia" w:eastAsiaTheme="minorEastAsia" w:hAnsiTheme="minorEastAsia"/>
          <w:lang w:val="zh-CN"/>
        </w:rPr>
      </w:pPr>
      <w:r>
        <w:rPr>
          <w:rFonts w:asciiTheme="minorEastAsia" w:eastAsiaTheme="minorEastAsia" w:hAnsiTheme="minorEastAsia"/>
          <w:kern w:val="0"/>
          <w:lang w:val="zh-CN"/>
        </w:rPr>
        <w:t>4.2</w:t>
      </w:r>
      <w:r>
        <w:rPr>
          <w:rFonts w:asciiTheme="minorEastAsia" w:eastAsiaTheme="minorEastAsia" w:hAnsiTheme="minorEastAsia" w:hint="eastAsia"/>
          <w:kern w:val="0"/>
          <w:lang w:val="zh-CN"/>
        </w:rPr>
        <w:t>、</w:t>
      </w:r>
      <w:r>
        <w:rPr>
          <w:rFonts w:asciiTheme="minorEastAsia" w:eastAsiaTheme="minorEastAsia" w:hAnsiTheme="minorEastAsia"/>
          <w:lang w:val="zh-CN"/>
        </w:rPr>
        <w:t>成交供应商除因法定不可抗力外不得随意放弃成交资格，否则承担相应法律责任。成交供应商确因不可抗力不能履行政府采购合同，或因被查实存在影响成交结果的违法行为等情形，不符合成交条件的，应予以废标，由采购人依法重新组织采购。</w:t>
      </w:r>
    </w:p>
    <w:p w:rsidR="00A63A67" w:rsidRDefault="00C8309E">
      <w:pPr>
        <w:spacing w:line="460" w:lineRule="exact"/>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、编写评审报告</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谈判小组根据谈判情况编制评审报告，谈判小组成员对评审报告有异议的，应当在评审报告上签署不同意见，并说明理由，否则视为同意。对拒绝说明理由的，须报政府采购监管部门处理，并将其评审情况如实计入考核表。</w:t>
      </w:r>
    </w:p>
    <w:p w:rsidR="00A63A67" w:rsidRDefault="00C8309E">
      <w:pPr>
        <w:spacing w:line="460" w:lineRule="exact"/>
        <w:rPr>
          <w:rFonts w:asciiTheme="minorEastAsia" w:eastAsiaTheme="minorEastAsia" w:hAnsiTheme="minorEastAsia"/>
        </w:rPr>
      </w:pPr>
      <w:r>
        <w:rPr>
          <w:rFonts w:asciiTheme="minorEastAsia" w:eastAsiaTheme="minorEastAsia" w:hAnsiTheme="minorEastAsia" w:hint="eastAsia"/>
        </w:rPr>
        <w:t>6、在评审过程中，出现下列情况之一的，响应文件视为无效：</w:t>
      </w:r>
    </w:p>
    <w:p w:rsidR="00A63A67" w:rsidRDefault="00C8309E">
      <w:pPr>
        <w:spacing w:line="480" w:lineRule="exact"/>
        <w:ind w:firstLineChars="100" w:firstLine="2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未按照谈判文件规定要求格式制作响应文件、签署、盖章的；</w:t>
      </w:r>
    </w:p>
    <w:p w:rsidR="00A63A67" w:rsidRDefault="00C8309E">
      <w:pPr>
        <w:spacing w:line="480" w:lineRule="exact"/>
        <w:ind w:firstLineChars="100" w:firstLine="280"/>
        <w:rPr>
          <w:rFonts w:asciiTheme="minorEastAsia" w:eastAsiaTheme="minorEastAsia" w:hAnsiTheme="minorEastAsia"/>
        </w:rPr>
      </w:pPr>
      <w:r>
        <w:rPr>
          <w:rFonts w:asciiTheme="minorEastAsia" w:eastAsiaTheme="minorEastAsia" w:hAnsiTheme="minorEastAsia" w:hint="eastAsia"/>
        </w:rPr>
        <w:lastRenderedPageBreak/>
        <w:t>（2</w:t>
      </w:r>
      <w:r>
        <w:rPr>
          <w:rFonts w:asciiTheme="minorEastAsia" w:eastAsiaTheme="minorEastAsia" w:hAnsiTheme="minorEastAsia"/>
        </w:rPr>
        <w:t>）</w:t>
      </w:r>
      <w:r>
        <w:rPr>
          <w:rFonts w:asciiTheme="minorEastAsia" w:eastAsiaTheme="minorEastAsia" w:hAnsiTheme="minorEastAsia" w:hint="eastAsia"/>
        </w:rPr>
        <w:t>不具备谈判文件中规定要求的。如果谈判小组认为供应商的响应文件存在疑点，可以要求其现场提供原件进行核查，两者出现不同或在规定的时间内未能及时提供原件的，响应文件视为无效；</w:t>
      </w:r>
    </w:p>
    <w:p w:rsidR="00A63A67" w:rsidRDefault="00C8309E">
      <w:pPr>
        <w:spacing w:line="480" w:lineRule="exact"/>
        <w:ind w:firstLineChars="100" w:firstLine="2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响应文件中无投标有效期或有效期达不到谈判文件要求的；</w:t>
      </w:r>
    </w:p>
    <w:p w:rsidR="00A63A67" w:rsidRDefault="00C8309E">
      <w:pPr>
        <w:spacing w:line="480" w:lineRule="exact"/>
        <w:ind w:firstLineChars="100" w:firstLine="2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响应文件的构成缺少其中一项或某项达不到谈判文件要求的；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供应商单位负责人为同一人或者存在直接控股、管理关系的不同供应商，参加同一合同项下的政府采购活动的；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投标报价子目出现漏项或数量与谈判文件要求不符的；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投标报价与市场价偏离较大，低于成本，形成不正当竞争的；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w:t>
      </w:r>
      <w:r>
        <w:rPr>
          <w:rFonts w:asciiTheme="minorEastAsia" w:eastAsiaTheme="minorEastAsia" w:hAnsiTheme="minorEastAsia" w:hint="eastAsia"/>
        </w:rPr>
        <w:t>投标内容与谈判文件要求的采购标的、规格型号、采购数量、技术和服务要求等实质性内容出现重大负偏差的；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w:t>
      </w:r>
      <w:r>
        <w:rPr>
          <w:rFonts w:asciiTheme="minorEastAsia" w:eastAsiaTheme="minorEastAsia" w:hAnsiTheme="minorEastAsia" w:hint="eastAsia"/>
        </w:rPr>
        <w:t>提供虚假技术性能指标的（出现技术指标前后矛盾的，以国家职能部门认定的指标为准）；</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rPr>
        <w:t>）</w:t>
      </w:r>
      <w:r>
        <w:rPr>
          <w:rFonts w:asciiTheme="minorEastAsia" w:eastAsiaTheme="minorEastAsia" w:hAnsiTheme="minorEastAsia" w:hint="eastAsia"/>
        </w:rPr>
        <w:t>响应文件在款项结算、质量保证、验收条件等方面的响应与谈判文件要求不一致或附加了采购人和评标委员会难以接受的条件的；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rPr>
        <w:t>）</w:t>
      </w:r>
      <w:r>
        <w:rPr>
          <w:rFonts w:asciiTheme="minorEastAsia" w:eastAsiaTheme="minorEastAsia" w:hAnsiTheme="minorEastAsia" w:hint="eastAsia"/>
        </w:rPr>
        <w:t>未响应谈判文件合同主要条款的；</w:t>
      </w:r>
    </w:p>
    <w:p w:rsidR="00A63A67" w:rsidRDefault="00C8309E">
      <w:pPr>
        <w:pStyle w:val="af0"/>
        <w:spacing w:line="480" w:lineRule="exact"/>
        <w:ind w:left="425" w:firstLineChars="0" w:firstLine="0"/>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rPr>
        <w:t>）</w:t>
      </w:r>
      <w:r>
        <w:rPr>
          <w:rFonts w:asciiTheme="minorEastAsia" w:eastAsiaTheme="minorEastAsia" w:hAnsiTheme="minorEastAsia" w:hint="eastAsia"/>
        </w:rPr>
        <w:t>政府采购法律法规规定的其他情形。</w:t>
      </w:r>
    </w:p>
    <w:p w:rsidR="00A63A67" w:rsidRDefault="00C8309E">
      <w:pPr>
        <w:spacing w:line="480" w:lineRule="exact"/>
        <w:rPr>
          <w:rFonts w:asciiTheme="minorEastAsia" w:eastAsiaTheme="minorEastAsia" w:hAnsiTheme="minorEastAsia"/>
        </w:rPr>
      </w:pPr>
      <w:r>
        <w:rPr>
          <w:rFonts w:asciiTheme="minorEastAsia" w:eastAsiaTheme="minorEastAsia" w:hAnsiTheme="minorEastAsia" w:hint="eastAsia"/>
        </w:rPr>
        <w:t>7、有下列情形之一的，视为供应商串通投标，其投标无效：</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不同供应商的响应文件由同一单位或者个人编制；</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不同供应商委托同一单位或者个人办理响应事宜；</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不同供应商的响应文件载明的项目管理成员或者联系人员为同一人；</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不同供应商的响应文件异常一致或者响应报价呈规律性差异；</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不同供应商的响应文件相互混装；</w:t>
      </w:r>
    </w:p>
    <w:p w:rsidR="00A63A67" w:rsidRDefault="00C8309E">
      <w:pPr>
        <w:spacing w:line="480" w:lineRule="exact"/>
        <w:ind w:firstLineChars="150" w:firstLine="42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不同供应商的响应保证金从同一单位或者个人的账户转出。</w:t>
      </w:r>
    </w:p>
    <w:p w:rsidR="00A63A67" w:rsidRDefault="00C8309E">
      <w:pPr>
        <w:pStyle w:val="2"/>
        <w:spacing w:line="480" w:lineRule="exact"/>
        <w:rPr>
          <w:rFonts w:ascii="宋体" w:eastAsia="宋体" w:hAnsi="宋体"/>
        </w:rPr>
      </w:pPr>
      <w:bookmarkStart w:id="47" w:name="_Toc14189281"/>
      <w:bookmarkStart w:id="48" w:name="_Toc14189414"/>
      <w:r>
        <w:rPr>
          <w:rFonts w:ascii="宋体" w:eastAsia="宋体" w:hAnsi="宋体" w:hint="eastAsia"/>
        </w:rPr>
        <w:t>十三、定标</w:t>
      </w:r>
      <w:bookmarkEnd w:id="47"/>
      <w:bookmarkEnd w:id="48"/>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（一）招标代理机构在评审工作结束后，对评审报告进行审核，在2个工作日内，将评审报告送采购人确认。</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lastRenderedPageBreak/>
        <w:t>（二）采购人在收到评审报告后5个工作日内，按照评审报告中推荐的成交候选供应商排序第一的确定为成交供应商，也可以书面授权谈判小组直接确定成交供应商。采购人逾期未确定成交供应商且不提出异议的，视为确定评审报告提出的排序第一的供应商为成交供应商。</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（三）在确定成交供应商后，招标代理机构发布成交公告，向确定的成交供应商发出“成交通知书”。</w:t>
      </w:r>
    </w:p>
    <w:p w:rsidR="00A63A67" w:rsidRDefault="00C8309E">
      <w:pPr>
        <w:spacing w:line="46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（四）招标代理机构不做未成交原因的解释。</w:t>
      </w:r>
    </w:p>
    <w:p w:rsidR="00A63A67" w:rsidRDefault="00C8309E">
      <w:pPr>
        <w:spacing w:line="46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（五）成交人应在接到招标代理机构通知之日起七日内领取成交通知书。</w:t>
      </w:r>
    </w:p>
    <w:p w:rsidR="00A63A67" w:rsidRDefault="00C8309E">
      <w:pPr>
        <w:pStyle w:val="2"/>
        <w:spacing w:line="480" w:lineRule="exact"/>
        <w:rPr>
          <w:rFonts w:ascii="宋体" w:eastAsia="宋体" w:hAnsi="宋体"/>
        </w:rPr>
      </w:pPr>
      <w:bookmarkStart w:id="49" w:name="_Toc14189282"/>
      <w:bookmarkStart w:id="50" w:name="_Toc14189415"/>
      <w:r>
        <w:rPr>
          <w:rFonts w:ascii="宋体" w:eastAsia="宋体" w:hAnsi="宋体" w:hint="eastAsia"/>
        </w:rPr>
        <w:t>十四、签订政府采购合同</w:t>
      </w:r>
      <w:bookmarkEnd w:id="49"/>
      <w:bookmarkEnd w:id="50"/>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（一）采购人与成交供应商应当在成交通知书发出之日起30日内，按照谈判文件确定的合同文本签订政府采购合同。</w:t>
      </w:r>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（二）采购人不得向成交供应商提出超出谈判文件以外的任何要求作为签订合同的条件，不得与成交供应商订立背离谈判文件确定的合同文本以及采购服务要求实质性内容的协议。</w:t>
      </w:r>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（三）成交供应商拒绝与采购人签订合同的，采购人可以按照评审报告推荐的成交候选人名单排序，确定下一候选人为成交供应商，也可以重新开展政府采购活动。</w:t>
      </w:r>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（四）政府采购合同在执行过程中，确需修改、变更时，应当按照相应的审核批准程序办理。</w:t>
      </w:r>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（五）谈判文件、响应文件、澄清等为政府采购合同的组成部分，具有同等法律效力。</w:t>
      </w:r>
    </w:p>
    <w:p w:rsidR="00A63A67" w:rsidRDefault="00C8309E">
      <w:pPr>
        <w:spacing w:line="440" w:lineRule="exact"/>
        <w:ind w:firstLineChars="200" w:firstLine="560"/>
        <w:rPr>
          <w:rFonts w:asciiTheme="minorEastAsia" w:eastAsiaTheme="minorEastAsia" w:hAnsiTheme="minorEastAsia"/>
        </w:rPr>
      </w:pPr>
      <w:r>
        <w:rPr>
          <w:rFonts w:asciiTheme="minorEastAsia" w:eastAsiaTheme="minorEastAsia" w:hAnsiTheme="minorEastAsia" w:hint="eastAsia"/>
        </w:rPr>
        <w:t>（六）采购人按有关规定将政府采购合同报送监管机构备案。</w:t>
      </w:r>
    </w:p>
    <w:p w:rsidR="00A63A67" w:rsidRDefault="00C8309E">
      <w:pPr>
        <w:pStyle w:val="2"/>
        <w:spacing w:line="480" w:lineRule="exact"/>
        <w:rPr>
          <w:rFonts w:ascii="宋体" w:eastAsia="宋体" w:hAnsi="宋体"/>
        </w:rPr>
      </w:pPr>
      <w:bookmarkStart w:id="51" w:name="_Toc14189283"/>
      <w:bookmarkStart w:id="52" w:name="_Toc14189416"/>
      <w:r>
        <w:rPr>
          <w:rFonts w:ascii="宋体" w:eastAsia="宋体" w:hAnsi="宋体" w:hint="eastAsia"/>
        </w:rPr>
        <w:t>十五、招标服务费</w:t>
      </w:r>
      <w:bookmarkEnd w:id="51"/>
      <w:bookmarkEnd w:id="52"/>
    </w:p>
    <w:p w:rsidR="00A63A67" w:rsidRDefault="00C8309E">
      <w:pPr>
        <w:spacing w:line="44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1、成交人在领取成交通知书时，依据国家计委2002年颁发的《招标代理服务收费管理暂行办法》(计价格〔2002〕1980号)向安康尚昊招标代理有限公司交纳招标服务费。</w:t>
      </w:r>
    </w:p>
    <w:p w:rsidR="00A63A67" w:rsidRDefault="00C8309E">
      <w:pPr>
        <w:spacing w:line="44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2、招标服务费应按谈判文件要求的方式缴纳。</w:t>
      </w:r>
    </w:p>
    <w:p w:rsidR="00A63A67" w:rsidRDefault="00C8309E">
      <w:pPr>
        <w:spacing w:line="440" w:lineRule="exact"/>
        <w:ind w:firstLineChars="200" w:firstLine="560"/>
        <w:rPr>
          <w:rFonts w:asciiTheme="minorEastAsia" w:eastAsiaTheme="minorEastAsia" w:hAnsiTheme="minorEastAsia"/>
          <w:bCs/>
        </w:rPr>
      </w:pPr>
      <w:r>
        <w:rPr>
          <w:rFonts w:asciiTheme="minorEastAsia" w:eastAsiaTheme="minorEastAsia" w:hAnsiTheme="minorEastAsia" w:hint="eastAsia"/>
          <w:bCs/>
        </w:rPr>
        <w:t>3、成交人如未按上述第1条规定办理，招标代理机构将没收其投标保证金。</w:t>
      </w:r>
    </w:p>
    <w:p w:rsidR="00A63A67" w:rsidRDefault="00C8309E">
      <w:pPr>
        <w:pStyle w:val="2"/>
        <w:spacing w:line="480" w:lineRule="exact"/>
        <w:rPr>
          <w:rFonts w:ascii="宋体" w:eastAsia="宋体" w:hAnsi="宋体"/>
        </w:rPr>
      </w:pPr>
      <w:bookmarkStart w:id="53" w:name="_Toc14189284"/>
      <w:bookmarkStart w:id="54" w:name="_Toc14189417"/>
      <w:r>
        <w:rPr>
          <w:rFonts w:ascii="宋体" w:eastAsia="宋体" w:hAnsi="宋体" w:hint="eastAsia"/>
        </w:rPr>
        <w:lastRenderedPageBreak/>
        <w:t>十六、其他</w:t>
      </w:r>
      <w:bookmarkEnd w:id="53"/>
      <w:bookmarkEnd w:id="54"/>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（一）第一次公告后，谈判过程中出现下列情况之一的，按谈判失败处理：</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1、因情况变化，不再符合规定的竞争谈判判采购方式适用情形的；</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2、出现影响采购公正的违法、违规行为的；</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3、政府购买服务项目（含政府和社会资本合作项目）、市场竞争不充分的科研项目以及需要扶持的科技成果转化项目符合要求的供应商或者报价未超过采购预算的供应商不足2家的；其他项目符合要求的供应商或者报价未超过采购预算的供应商不足3家的；</w:t>
      </w:r>
    </w:p>
    <w:p w:rsidR="00A63A67" w:rsidRDefault="00C8309E">
      <w:pPr>
        <w:spacing w:line="460" w:lineRule="exact"/>
        <w:ind w:firstLineChars="200" w:firstLine="560"/>
        <w:rPr>
          <w:rFonts w:asciiTheme="minorEastAsia" w:eastAsiaTheme="minorEastAsia" w:hAnsiTheme="minorEastAsia"/>
        </w:rPr>
      </w:pPr>
      <w:r>
        <w:rPr>
          <w:rFonts w:asciiTheme="minorEastAsia" w:eastAsiaTheme="minorEastAsia" w:hAnsiTheme="minorEastAsia" w:hint="eastAsia"/>
        </w:rPr>
        <w:t>4、因重大变故，采购任务取消的。</w:t>
      </w:r>
    </w:p>
    <w:p w:rsidR="00A63A67" w:rsidRDefault="00C8309E">
      <w:pPr>
        <w:spacing w:afterLines="250" w:after="952" w:line="460" w:lineRule="exact"/>
        <w:ind w:firstLineChars="200" w:firstLine="560"/>
        <w:rPr>
          <w:rFonts w:asciiTheme="minorEastAsia" w:eastAsiaTheme="minorEastAsia" w:hAnsiTheme="minorEastAsia"/>
        </w:rPr>
      </w:pPr>
      <w:r>
        <w:rPr>
          <w:rFonts w:asciiTheme="minorEastAsia" w:eastAsiaTheme="minorEastAsia" w:hAnsiTheme="minorEastAsia" w:hint="eastAsia"/>
        </w:rPr>
        <w:t>谈判失败后，除采购任务取消外，将重新组织采购。</w:t>
      </w:r>
      <w:bookmarkStart w:id="55" w:name="_Toc424636365"/>
    </w:p>
    <w:p w:rsidR="00A63A67" w:rsidRDefault="00C8309E">
      <w:pPr>
        <w:spacing w:line="240" w:lineRule="auto"/>
        <w:jc w:val="left"/>
        <w:rPr>
          <w:rFonts w:asciiTheme="minorEastAsia" w:eastAsiaTheme="minorEastAsia" w:hAnsiTheme="minorEastAsia"/>
          <w:b/>
          <w:bCs/>
          <w:kern w:val="44"/>
          <w:sz w:val="36"/>
          <w:szCs w:val="44"/>
        </w:rPr>
      </w:pPr>
      <w:r>
        <w:rPr>
          <w:rFonts w:asciiTheme="minorEastAsia" w:eastAsiaTheme="minorEastAsia" w:hAnsiTheme="minorEastAsia"/>
        </w:rPr>
        <w:br w:type="page"/>
      </w:r>
    </w:p>
    <w:p w:rsidR="00A63A67" w:rsidRDefault="00C8309E">
      <w:pPr>
        <w:pStyle w:val="1"/>
        <w:rPr>
          <w:rFonts w:ascii="宋体" w:eastAsia="宋体" w:hAnsi="宋体"/>
        </w:rPr>
      </w:pPr>
      <w:bookmarkStart w:id="56" w:name="_Toc14189285"/>
      <w:bookmarkStart w:id="57" w:name="_Toc14189418"/>
      <w:r>
        <w:rPr>
          <w:rFonts w:ascii="宋体" w:eastAsia="宋体" w:hAnsi="宋体" w:hint="eastAsia"/>
        </w:rPr>
        <w:lastRenderedPageBreak/>
        <w:t>第三章  谈判内容及技术要求</w:t>
      </w:r>
      <w:bookmarkEnd w:id="55"/>
      <w:bookmarkEnd w:id="56"/>
      <w:bookmarkEnd w:id="57"/>
    </w:p>
    <w:p w:rsidR="00A63A67" w:rsidRDefault="00C8309E">
      <w:pPr>
        <w:pStyle w:val="af0"/>
        <w:numPr>
          <w:ilvl w:val="0"/>
          <w:numId w:val="1"/>
        </w:numPr>
        <w:ind w:firstLineChars="0"/>
        <w:rPr>
          <w:rFonts w:asciiTheme="minorEastAsia" w:eastAsiaTheme="minorEastAsia" w:hAnsiTheme="minorEastAsia"/>
        </w:rPr>
      </w:pPr>
      <w:r>
        <w:rPr>
          <w:rFonts w:asciiTheme="minorEastAsia" w:eastAsiaTheme="minorEastAsia" w:hAnsiTheme="minorEastAsia"/>
        </w:rPr>
        <w:t>项目概况</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为了与医院贯通，方便医护人员出行，医院决定将位于原疾控中心院内与医院行政楼相邻的二层楼房进行拆除，原一楼有疾控中心高压配电房，现需要对高压配电房进行迁建工作。高压配电室迁建后，原疾控中心办公主楼需要从我院引电缆，现需要购置240单根铜芯电缆240米;</w:t>
      </w:r>
      <w:r>
        <w:rPr>
          <w:rFonts w:hint="eastAsia"/>
        </w:rPr>
        <w:t xml:space="preserve"> </w:t>
      </w:r>
      <w:r>
        <w:rPr>
          <w:rFonts w:asciiTheme="minorEastAsia" w:eastAsiaTheme="minorEastAsia" w:hAnsiTheme="minorEastAsia" w:hint="eastAsia"/>
        </w:rPr>
        <w:t>3*70铜芯电缆210米以及购买装置材料和建筑材料等。</w:t>
      </w:r>
    </w:p>
    <w:p w:rsidR="00A63A67" w:rsidRDefault="00C8309E">
      <w:pPr>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w:t>
      </w:r>
      <w:r w:rsidRPr="00852685">
        <w:rPr>
          <w:rFonts w:ascii="宋体" w:eastAsia="宋体" w:hAnsi="宋体" w:cs="仿宋" w:hint="eastAsia"/>
          <w:b/>
          <w:bCs/>
          <w:color w:val="000000"/>
          <w:kern w:val="0"/>
          <w:sz w:val="32"/>
          <w:szCs w:val="32"/>
        </w:rPr>
        <w:t>货物名称数量及技术参数</w:t>
      </w:r>
    </w:p>
    <w:tbl>
      <w:tblPr>
        <w:tblW w:w="7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4"/>
        <w:gridCol w:w="1319"/>
        <w:gridCol w:w="1687"/>
      </w:tblGrid>
      <w:tr w:rsidR="00A63A67">
        <w:trPr>
          <w:trHeight w:val="375"/>
        </w:trPr>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物资名称</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规格型号</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数量</w:t>
            </w:r>
          </w:p>
        </w:tc>
      </w:tr>
      <w:tr w:rsidR="00A63A67">
        <w:trPr>
          <w:trHeight w:val="391"/>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rsidP="001345C5">
            <w:pPr>
              <w:spacing w:line="440" w:lineRule="exact"/>
              <w:textAlignment w:val="bottom"/>
              <w:rPr>
                <w:rFonts w:ascii="宋体" w:eastAsia="宋体" w:hAnsi="宋体" w:cs="仿宋"/>
              </w:rPr>
            </w:pPr>
            <w:r>
              <w:rPr>
                <w:rFonts w:ascii="宋体" w:eastAsia="宋体" w:hAnsi="宋体" w:cs="仿宋" w:hint="eastAsia"/>
                <w:color w:val="000000"/>
                <w:kern w:val="0"/>
                <w:lang w:bidi="ar"/>
              </w:rPr>
              <w:t>单变压器 S11-M-630KVA/10（</w:t>
            </w:r>
            <w:r w:rsidR="001345C5">
              <w:rPr>
                <w:rFonts w:ascii="宋体" w:eastAsia="宋体" w:hAnsi="宋体" w:cs="仿宋" w:hint="eastAsia"/>
                <w:color w:val="000000"/>
                <w:kern w:val="0"/>
                <w:lang w:bidi="ar"/>
              </w:rPr>
              <w:t>迁移</w:t>
            </w:r>
            <w:r>
              <w:rPr>
                <w:rFonts w:ascii="宋体" w:eastAsia="宋体" w:hAnsi="宋体" w:cs="仿宋" w:hint="eastAsia"/>
                <w:color w:val="000000"/>
                <w:kern w:val="0"/>
                <w:lang w:bidi="ar"/>
              </w:rPr>
              <w:t>）</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73"/>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箱式变压器 S11-M-630KVA/10（不含配变）</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7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低压进线柜 (含1600A总空开一台)</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4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低压出线柜  (含400A空开四台)</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7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低压补偿柜  250KF</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453"/>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交联电缆YJV22-10KV-3*70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米</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210</w:t>
            </w:r>
          </w:p>
        </w:tc>
      </w:tr>
      <w:tr w:rsidR="00A63A67">
        <w:trPr>
          <w:trHeight w:val="426"/>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YJV-0.4/1-1*240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米</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240</w:t>
            </w:r>
          </w:p>
        </w:tc>
      </w:tr>
      <w:tr w:rsidR="00A63A67">
        <w:trPr>
          <w:trHeight w:val="426"/>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电缆桥架φ200*400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米</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15</w:t>
            </w:r>
          </w:p>
        </w:tc>
      </w:tr>
      <w:tr w:rsidR="00A63A67">
        <w:trPr>
          <w:trHeight w:val="32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电缆支架</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套</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4</w:t>
            </w:r>
          </w:p>
        </w:tc>
      </w:tr>
      <w:tr w:rsidR="00A63A67">
        <w:trPr>
          <w:trHeight w:val="35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接地管   2.5m</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根</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5</w:t>
            </w:r>
          </w:p>
        </w:tc>
      </w:tr>
      <w:tr w:rsidR="00A63A67">
        <w:trPr>
          <w:trHeight w:val="45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电缆保护钢管φ85   6M</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根</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40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碳纤维电缆保护管φ110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根</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40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10KV电缆冷缩头（70）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套</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5</w:t>
            </w:r>
          </w:p>
        </w:tc>
      </w:tr>
      <w:tr w:rsidR="00A63A67">
        <w:trPr>
          <w:trHeight w:val="45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 xml:space="preserve">10KV电缆中间头（70） </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套</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8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铜鼻子  DT70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只</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15</w:t>
            </w:r>
          </w:p>
        </w:tc>
      </w:tr>
      <w:tr w:rsidR="00A63A67">
        <w:trPr>
          <w:trHeight w:val="415"/>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铜鼻子 DT240</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只</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16</w:t>
            </w:r>
          </w:p>
        </w:tc>
      </w:tr>
      <w:tr w:rsidR="00A63A67">
        <w:trPr>
          <w:trHeight w:val="37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膨胀螺丝φ12</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个</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100</w:t>
            </w:r>
          </w:p>
        </w:tc>
      </w:tr>
      <w:tr w:rsidR="00A63A67">
        <w:trPr>
          <w:trHeight w:val="370"/>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箱变基础</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台</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r w:rsidR="00A63A67">
        <w:trPr>
          <w:trHeight w:val="396"/>
        </w:trPr>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rsidR="00A63A67" w:rsidRDefault="00C8309E">
            <w:pPr>
              <w:spacing w:line="440" w:lineRule="exact"/>
              <w:jc w:val="center"/>
              <w:textAlignment w:val="bottom"/>
              <w:rPr>
                <w:rFonts w:ascii="宋体" w:eastAsia="宋体" w:hAnsi="宋体" w:cs="仿宋"/>
                <w:color w:val="000000"/>
                <w:kern w:val="0"/>
                <w:lang w:bidi="ar"/>
              </w:rPr>
            </w:pPr>
            <w:r>
              <w:rPr>
                <w:rFonts w:ascii="宋体" w:eastAsia="宋体" w:hAnsi="宋体" w:cs="仿宋" w:hint="eastAsia"/>
                <w:color w:val="000000"/>
                <w:kern w:val="0"/>
                <w:lang w:bidi="ar"/>
              </w:rPr>
              <w:t>机械费</w:t>
            </w:r>
          </w:p>
        </w:tc>
        <w:tc>
          <w:tcPr>
            <w:tcW w:w="1319"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次</w:t>
            </w:r>
          </w:p>
        </w:tc>
        <w:tc>
          <w:tcPr>
            <w:tcW w:w="1687" w:type="dxa"/>
            <w:tcBorders>
              <w:top w:val="single" w:sz="4" w:space="0" w:color="auto"/>
              <w:left w:val="nil"/>
              <w:bottom w:val="single" w:sz="4" w:space="0" w:color="auto"/>
              <w:right w:val="single" w:sz="4" w:space="0" w:color="auto"/>
            </w:tcBorders>
            <w:shd w:val="clear" w:color="auto" w:fill="auto"/>
            <w:vAlign w:val="center"/>
          </w:tcPr>
          <w:p w:rsidR="00A63A67" w:rsidRDefault="00C8309E">
            <w:pPr>
              <w:widowControl w:val="0"/>
              <w:spacing w:line="440" w:lineRule="exact"/>
              <w:jc w:val="center"/>
              <w:rPr>
                <w:rFonts w:ascii="宋体" w:eastAsia="宋体" w:hAnsi="宋体" w:cs="仿宋"/>
              </w:rPr>
            </w:pPr>
            <w:r>
              <w:rPr>
                <w:rFonts w:ascii="宋体" w:eastAsia="宋体" w:hAnsi="宋体" w:cs="仿宋" w:hint="eastAsia"/>
              </w:rPr>
              <w:t>1</w:t>
            </w:r>
          </w:p>
        </w:tc>
      </w:tr>
    </w:tbl>
    <w:p w:rsidR="00A63A67" w:rsidRDefault="00A63A67">
      <w:pPr>
        <w:rPr>
          <w:rFonts w:asciiTheme="minorEastAsia" w:eastAsiaTheme="minorEastAsia" w:hAnsiTheme="minorEastAsia"/>
        </w:rPr>
      </w:pPr>
    </w:p>
    <w:p w:rsidR="00A63A67" w:rsidRDefault="00C8309E">
      <w:pPr>
        <w:rPr>
          <w:rFonts w:asciiTheme="minorEastAsia" w:eastAsiaTheme="minorEastAsia" w:hAnsiTheme="minorEastAsia"/>
        </w:rPr>
      </w:pPr>
      <w:r>
        <w:rPr>
          <w:rFonts w:asciiTheme="minorEastAsia" w:eastAsiaTheme="minorEastAsia" w:hAnsiTheme="minorEastAsia" w:hint="eastAsia"/>
        </w:rPr>
        <w:lastRenderedPageBreak/>
        <w:t>备注</w:t>
      </w:r>
      <w:r>
        <w:rPr>
          <w:rFonts w:asciiTheme="minorEastAsia" w:eastAsiaTheme="minorEastAsia" w:hAnsiTheme="minorEastAsia"/>
        </w:rPr>
        <w:t>：</w:t>
      </w:r>
    </w:p>
    <w:p w:rsidR="00A63A67" w:rsidRDefault="00C8309E">
      <w:pPr>
        <w:ind w:firstLineChars="200" w:firstLine="560"/>
        <w:rPr>
          <w:rFonts w:asciiTheme="minorEastAsia" w:eastAsiaTheme="minorEastAsia" w:hAnsiTheme="minorEastAsia"/>
        </w:rPr>
      </w:pPr>
      <w:r>
        <w:rPr>
          <w:rFonts w:asciiTheme="minorEastAsia" w:eastAsiaTheme="minorEastAsia" w:hAnsiTheme="minorEastAsia" w:hint="eastAsia"/>
        </w:rPr>
        <w:t>1、货物价款包括备件、专用工具、安装、调试、检验、技术培训及技术资料和包装、运输等全部费用。投标人所报的价格应考虑到可能发生的所有与完成本项目相关服务及履行合同义务有关的一切费用。</w:t>
      </w:r>
    </w:p>
    <w:p w:rsidR="00A63A67" w:rsidRDefault="00C8309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w:t>
      </w:r>
      <w:r>
        <w:rPr>
          <w:rFonts w:asciiTheme="minorEastAsia" w:eastAsiaTheme="minorEastAsia" w:hAnsiTheme="minorEastAsia"/>
          <w:color w:val="000000" w:themeColor="text1"/>
        </w:rPr>
        <w:t>、供货地点：</w:t>
      </w:r>
      <w:r>
        <w:rPr>
          <w:rFonts w:asciiTheme="minorEastAsia" w:eastAsiaTheme="minorEastAsia" w:hAnsiTheme="minorEastAsia" w:hint="eastAsia"/>
          <w:color w:val="000000" w:themeColor="text1"/>
        </w:rPr>
        <w:t>安康市中医医院</w:t>
      </w:r>
      <w:r>
        <w:rPr>
          <w:rFonts w:asciiTheme="minorEastAsia" w:eastAsiaTheme="minorEastAsia" w:hAnsiTheme="minorEastAsia"/>
          <w:color w:val="000000" w:themeColor="text1"/>
        </w:rPr>
        <w:t>指定地点</w:t>
      </w:r>
    </w:p>
    <w:p w:rsidR="00A63A67" w:rsidRPr="00BC1FDF" w:rsidRDefault="00C8309E">
      <w:pPr>
        <w:rPr>
          <w:rFonts w:asciiTheme="minorEastAsia" w:eastAsiaTheme="minorEastAsia" w:hAnsiTheme="minorEastAsia"/>
          <w:color w:val="000000" w:themeColor="text1"/>
        </w:rPr>
      </w:pPr>
      <w:r w:rsidRPr="00BC1FDF">
        <w:rPr>
          <w:rFonts w:asciiTheme="minorEastAsia" w:eastAsiaTheme="minorEastAsia" w:hAnsiTheme="minorEastAsia" w:hint="eastAsia"/>
          <w:color w:val="000000" w:themeColor="text1"/>
        </w:rPr>
        <w:t>四、</w:t>
      </w:r>
      <w:r w:rsidRPr="00BC1FDF">
        <w:rPr>
          <w:rFonts w:asciiTheme="minorEastAsia" w:eastAsiaTheme="minorEastAsia" w:hAnsiTheme="minorEastAsia"/>
          <w:color w:val="000000" w:themeColor="text1"/>
        </w:rPr>
        <w:t>时间要求：</w:t>
      </w:r>
      <w:r w:rsidR="00BC1FDF">
        <w:rPr>
          <w:rFonts w:asciiTheme="minorEastAsia" w:eastAsiaTheme="minorEastAsia" w:hAnsiTheme="minorEastAsia" w:hint="eastAsia"/>
          <w:color w:val="000000" w:themeColor="text1"/>
        </w:rPr>
        <w:t>合同</w:t>
      </w:r>
      <w:r w:rsidR="00BC1FDF">
        <w:rPr>
          <w:rFonts w:asciiTheme="minorEastAsia" w:eastAsiaTheme="minorEastAsia" w:hAnsiTheme="minorEastAsia"/>
          <w:color w:val="000000" w:themeColor="text1"/>
        </w:rPr>
        <w:t>签订后</w:t>
      </w:r>
      <w:r w:rsidR="00BC1FDF">
        <w:rPr>
          <w:rFonts w:asciiTheme="minorEastAsia" w:eastAsiaTheme="minorEastAsia" w:hAnsiTheme="minorEastAsia" w:hint="eastAsia"/>
          <w:color w:val="000000" w:themeColor="text1"/>
        </w:rPr>
        <w:t>7日</w:t>
      </w:r>
      <w:r w:rsidR="00BC1FDF">
        <w:rPr>
          <w:rFonts w:asciiTheme="minorEastAsia" w:eastAsiaTheme="minorEastAsia" w:hAnsiTheme="minorEastAsia"/>
          <w:color w:val="000000" w:themeColor="text1"/>
        </w:rPr>
        <w:t>内完成</w:t>
      </w:r>
    </w:p>
    <w:p w:rsidR="00A63A67" w:rsidRDefault="00C8309E">
      <w:pPr>
        <w:snapToGrid w:val="0"/>
        <w:spacing w:line="4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w:t>
      </w:r>
      <w:r>
        <w:rPr>
          <w:rFonts w:asciiTheme="minorEastAsia" w:eastAsiaTheme="minorEastAsia" w:hAnsiTheme="minorEastAsia"/>
          <w:color w:val="000000" w:themeColor="text1"/>
        </w:rPr>
        <w:t>、质量要求：</w:t>
      </w:r>
    </w:p>
    <w:p w:rsidR="00A63A67" w:rsidRDefault="00C8309E">
      <w:pPr>
        <w:snapToGrid w:val="0"/>
        <w:spacing w:line="420" w:lineRule="exact"/>
        <w:ind w:firstLineChars="200" w:firstLine="560"/>
        <w:rPr>
          <w:rFonts w:ascii="宋体" w:eastAsia="宋体" w:hAnsi="宋体"/>
          <w:color w:val="000000"/>
        </w:rPr>
      </w:pPr>
      <w:r>
        <w:rPr>
          <w:rFonts w:ascii="宋体" w:eastAsia="宋体" w:hAnsi="宋体" w:hint="eastAsia"/>
          <w:color w:val="000000"/>
        </w:rPr>
        <w:t>1、投标人提供的货物型号、技术规格、技术参数等质量必须与采购文件和承诺相一致。乙方提供的自主创新产品、节能和环保产品必须是列入政府采购清单的产品。</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2、投标人提供的货物必须是全新、未使用的原装产品，且在正常安装、使用和保养条件下，其使用寿命期内各项指标均达到质量要求。</w:t>
      </w:r>
    </w:p>
    <w:p w:rsidR="00A63A67" w:rsidRDefault="00C8309E">
      <w:pPr>
        <w:widowControl w:val="0"/>
        <w:snapToGrid w:val="0"/>
        <w:spacing w:line="420" w:lineRule="exact"/>
        <w:rPr>
          <w:rFonts w:ascii="宋体" w:eastAsia="宋体" w:hAnsi="宋体"/>
          <w:color w:val="000000" w:themeColor="text1"/>
        </w:rPr>
      </w:pPr>
      <w:r>
        <w:rPr>
          <w:rFonts w:asciiTheme="minorEastAsia" w:eastAsiaTheme="minorEastAsia" w:hAnsiTheme="minorEastAsia" w:hint="eastAsia"/>
          <w:color w:val="000000" w:themeColor="text1"/>
        </w:rPr>
        <w:t>六</w:t>
      </w:r>
      <w:r>
        <w:rPr>
          <w:rFonts w:asciiTheme="minorEastAsia" w:eastAsiaTheme="minorEastAsia" w:hAnsiTheme="minorEastAsia"/>
          <w:color w:val="000000" w:themeColor="text1"/>
        </w:rPr>
        <w:t>、</w:t>
      </w:r>
      <w:r>
        <w:rPr>
          <w:rFonts w:ascii="宋体" w:eastAsia="宋体" w:hAnsi="宋体" w:hint="eastAsia"/>
          <w:color w:val="000000" w:themeColor="text1"/>
        </w:rPr>
        <w:t>售后服务、保修期</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投标人应按照国家有关法律法规和“三包”规定为甲方提供售后服务。</w:t>
      </w:r>
    </w:p>
    <w:p w:rsidR="00A63A67" w:rsidRDefault="00A63A67">
      <w:pPr>
        <w:rPr>
          <w:rFonts w:asciiTheme="minorEastAsia" w:eastAsiaTheme="minorEastAsia" w:hAnsiTheme="minorEastAsia"/>
        </w:rPr>
      </w:pPr>
    </w:p>
    <w:p w:rsidR="00A63A67" w:rsidRDefault="00A63A67">
      <w:pPr>
        <w:rPr>
          <w:rFonts w:asciiTheme="minorEastAsia" w:eastAsiaTheme="minorEastAsia" w:hAnsiTheme="minorEastAsia"/>
        </w:rPr>
      </w:pPr>
    </w:p>
    <w:p w:rsidR="00A63A67" w:rsidRDefault="00A63A67">
      <w:pPr>
        <w:spacing w:line="240" w:lineRule="auto"/>
        <w:ind w:firstLineChars="450" w:firstLine="1626"/>
        <w:jc w:val="left"/>
        <w:rPr>
          <w:rFonts w:asciiTheme="minorEastAsia" w:eastAsiaTheme="minorEastAsia" w:hAnsiTheme="minorEastAsia"/>
          <w:b/>
          <w:bCs/>
          <w:kern w:val="44"/>
          <w:sz w:val="36"/>
          <w:szCs w:val="44"/>
        </w:rPr>
      </w:pPr>
    </w:p>
    <w:p w:rsidR="00A63A67" w:rsidRDefault="00A63A67">
      <w:pPr>
        <w:spacing w:line="240" w:lineRule="auto"/>
        <w:ind w:firstLineChars="450" w:firstLine="1626"/>
        <w:jc w:val="left"/>
        <w:rPr>
          <w:rFonts w:asciiTheme="minorEastAsia" w:eastAsiaTheme="minorEastAsia" w:hAnsiTheme="minorEastAsia"/>
          <w:b/>
          <w:bCs/>
          <w:kern w:val="44"/>
          <w:sz w:val="36"/>
          <w:szCs w:val="44"/>
        </w:rPr>
      </w:pPr>
    </w:p>
    <w:p w:rsidR="00A63A67" w:rsidRDefault="00A63A67">
      <w:pPr>
        <w:spacing w:line="240" w:lineRule="auto"/>
        <w:ind w:firstLineChars="450" w:firstLine="1626"/>
        <w:jc w:val="left"/>
        <w:rPr>
          <w:rFonts w:asciiTheme="minorEastAsia" w:eastAsiaTheme="minorEastAsia" w:hAnsiTheme="minorEastAsia"/>
          <w:b/>
          <w:bCs/>
          <w:kern w:val="44"/>
          <w:sz w:val="36"/>
          <w:szCs w:val="44"/>
        </w:rPr>
      </w:pPr>
    </w:p>
    <w:p w:rsidR="00A63A67" w:rsidRDefault="00A63A67">
      <w:pPr>
        <w:spacing w:line="240" w:lineRule="auto"/>
        <w:ind w:firstLineChars="450" w:firstLine="1626"/>
        <w:jc w:val="left"/>
        <w:rPr>
          <w:rFonts w:asciiTheme="minorEastAsia" w:eastAsiaTheme="minorEastAsia" w:hAnsiTheme="minorEastAsia"/>
          <w:b/>
          <w:bCs/>
          <w:kern w:val="44"/>
          <w:sz w:val="36"/>
          <w:szCs w:val="44"/>
        </w:rPr>
      </w:pPr>
    </w:p>
    <w:p w:rsidR="00A63A67" w:rsidRDefault="00A63A67">
      <w:pPr>
        <w:spacing w:line="240" w:lineRule="auto"/>
        <w:ind w:firstLineChars="450" w:firstLine="1626"/>
        <w:jc w:val="left"/>
        <w:rPr>
          <w:rFonts w:asciiTheme="minorEastAsia" w:eastAsiaTheme="minorEastAsia" w:hAnsiTheme="minorEastAsia"/>
          <w:b/>
          <w:bCs/>
          <w:kern w:val="44"/>
          <w:sz w:val="36"/>
          <w:szCs w:val="44"/>
        </w:rPr>
      </w:pPr>
    </w:p>
    <w:p w:rsidR="00A63A67" w:rsidRDefault="00C8309E">
      <w:pPr>
        <w:spacing w:line="240" w:lineRule="auto"/>
        <w:jc w:val="left"/>
        <w:rPr>
          <w:rFonts w:asciiTheme="minorEastAsia" w:eastAsiaTheme="minorEastAsia" w:hAnsiTheme="minorEastAsia"/>
          <w:b/>
          <w:bCs/>
          <w:kern w:val="44"/>
          <w:sz w:val="36"/>
          <w:szCs w:val="44"/>
        </w:rPr>
      </w:pPr>
      <w:r>
        <w:rPr>
          <w:rFonts w:asciiTheme="minorEastAsia" w:eastAsiaTheme="minorEastAsia" w:hAnsiTheme="minorEastAsia"/>
          <w:b/>
          <w:bCs/>
          <w:kern w:val="44"/>
          <w:sz w:val="36"/>
          <w:szCs w:val="44"/>
        </w:rPr>
        <w:br w:type="page"/>
      </w:r>
    </w:p>
    <w:p w:rsidR="00A63A67" w:rsidRDefault="00C8309E">
      <w:pPr>
        <w:pStyle w:val="1"/>
        <w:rPr>
          <w:rFonts w:ascii="宋体" w:eastAsia="宋体" w:hAnsi="宋体"/>
        </w:rPr>
      </w:pPr>
      <w:bookmarkStart w:id="58" w:name="_Toc14189419"/>
      <w:bookmarkStart w:id="59" w:name="_Toc14189286"/>
      <w:r>
        <w:rPr>
          <w:rFonts w:ascii="宋体" w:eastAsia="宋体" w:hAnsi="宋体" w:hint="eastAsia"/>
        </w:rPr>
        <w:lastRenderedPageBreak/>
        <w:t>第四章 商务要求及合同主要条款</w:t>
      </w:r>
      <w:bookmarkEnd w:id="58"/>
      <w:bookmarkEnd w:id="59"/>
    </w:p>
    <w:p w:rsidR="00A63A67" w:rsidRDefault="00C8309E">
      <w:pPr>
        <w:widowControl w:val="0"/>
        <w:snapToGrid w:val="0"/>
        <w:spacing w:line="420" w:lineRule="exact"/>
        <w:rPr>
          <w:rFonts w:ascii="宋体" w:eastAsia="宋体" w:hAnsi="宋体"/>
          <w:color w:val="000000"/>
          <w:u w:val="single"/>
        </w:rPr>
      </w:pPr>
      <w:r>
        <w:rPr>
          <w:rFonts w:ascii="宋体" w:eastAsia="宋体" w:hAnsi="宋体" w:hint="eastAsia"/>
          <w:color w:val="000000"/>
        </w:rPr>
        <w:t>采购单位（甲方）</w:t>
      </w:r>
      <w:r>
        <w:rPr>
          <w:rFonts w:ascii="宋体" w:eastAsia="宋体" w:hAnsi="宋体" w:hint="eastAsia"/>
          <w:color w:val="000000"/>
          <w:u w:val="single"/>
        </w:rPr>
        <w:t xml:space="preserve">                          </w:t>
      </w:r>
      <w:r>
        <w:rPr>
          <w:rFonts w:ascii="宋体" w:eastAsia="宋体" w:hAnsi="宋体" w:hint="eastAsia"/>
          <w:color w:val="000000"/>
        </w:rPr>
        <w:t xml:space="preserve">        </w:t>
      </w:r>
    </w:p>
    <w:p w:rsidR="00A63A67" w:rsidRDefault="00C8309E">
      <w:pPr>
        <w:widowControl w:val="0"/>
        <w:snapToGrid w:val="0"/>
        <w:spacing w:line="420" w:lineRule="exact"/>
        <w:rPr>
          <w:rFonts w:ascii="宋体" w:eastAsia="宋体" w:hAnsi="宋体"/>
          <w:color w:val="000000"/>
          <w:u w:val="single"/>
        </w:rPr>
      </w:pPr>
      <w:r>
        <w:rPr>
          <w:rFonts w:ascii="宋体" w:eastAsia="宋体" w:hAnsi="宋体" w:hint="eastAsia"/>
          <w:color w:val="000000"/>
        </w:rPr>
        <w:t>供 应 商（乙方）</w:t>
      </w:r>
      <w:r>
        <w:rPr>
          <w:rFonts w:ascii="宋体" w:eastAsia="宋体" w:hAnsi="宋体" w:hint="eastAsia"/>
          <w:color w:val="000000"/>
          <w:u w:val="single"/>
        </w:rPr>
        <w:t xml:space="preserve">                          </w:t>
      </w:r>
      <w:r>
        <w:rPr>
          <w:rFonts w:ascii="宋体" w:eastAsia="宋体" w:hAnsi="宋体" w:hint="eastAsia"/>
          <w:color w:val="000000"/>
        </w:rPr>
        <w:t xml:space="preserve">             </w:t>
      </w:r>
    </w:p>
    <w:p w:rsidR="00A63A67" w:rsidRDefault="00C8309E">
      <w:pPr>
        <w:widowControl w:val="0"/>
        <w:snapToGrid w:val="0"/>
        <w:spacing w:line="420" w:lineRule="exact"/>
        <w:rPr>
          <w:rFonts w:ascii="宋体" w:eastAsia="宋体" w:hAnsi="宋体"/>
          <w:color w:val="000000"/>
        </w:rPr>
      </w:pPr>
      <w:r>
        <w:rPr>
          <w:rFonts w:ascii="宋体" w:eastAsia="宋体" w:hAnsi="宋体" w:hint="eastAsia"/>
          <w:color w:val="000000"/>
        </w:rPr>
        <w:t xml:space="preserve">签  订  地  点  </w:t>
      </w:r>
      <w:r>
        <w:rPr>
          <w:rFonts w:ascii="宋体" w:eastAsia="宋体" w:hAnsi="宋体" w:hint="eastAsia"/>
          <w:color w:val="000000"/>
          <w:u w:val="single"/>
        </w:rPr>
        <w:t xml:space="preserve">                          </w:t>
      </w:r>
      <w:r>
        <w:rPr>
          <w:rFonts w:ascii="宋体" w:eastAsia="宋体" w:hAnsi="宋体" w:hint="eastAsia"/>
          <w:color w:val="000000"/>
        </w:rPr>
        <w:t xml:space="preserve">            </w:t>
      </w:r>
    </w:p>
    <w:p w:rsidR="00A63A67" w:rsidRDefault="00C8309E">
      <w:pPr>
        <w:widowControl w:val="0"/>
        <w:snapToGrid w:val="0"/>
        <w:spacing w:line="420" w:lineRule="exact"/>
        <w:rPr>
          <w:rFonts w:ascii="宋体" w:eastAsia="宋体" w:hAnsi="宋体"/>
          <w:color w:val="000000"/>
          <w:u w:val="single"/>
        </w:rPr>
      </w:pPr>
      <w:r>
        <w:rPr>
          <w:rFonts w:ascii="宋体" w:eastAsia="宋体" w:hAnsi="宋体" w:hint="eastAsia"/>
          <w:color w:val="000000"/>
        </w:rPr>
        <w:t>签 订 时 间</w:t>
      </w:r>
      <w:r>
        <w:rPr>
          <w:rFonts w:ascii="宋体" w:eastAsia="宋体" w:hAnsi="宋体" w:hint="eastAsia"/>
          <w:color w:val="000000"/>
          <w:u w:val="single"/>
        </w:rPr>
        <w:t xml:space="preserve">                               </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根据《中华人民共和国政府采购法》、《中华人民共和国合同法》等法律、法规规定，按照采购文件规定条款和中标供应商承诺，甲乙双方签订本合同。</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第一条　合同标的</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1、供货一览表</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496"/>
        <w:gridCol w:w="733"/>
        <w:gridCol w:w="1199"/>
        <w:gridCol w:w="1199"/>
      </w:tblGrid>
      <w:tr w:rsidR="00A63A67">
        <w:trPr>
          <w:cantSplit/>
          <w:trHeight w:val="70"/>
        </w:trPr>
        <w:tc>
          <w:tcPr>
            <w:tcW w:w="496"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序号</w:t>
            </w:r>
          </w:p>
        </w:tc>
        <w:tc>
          <w:tcPr>
            <w:tcW w:w="1304"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产品</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名称</w:t>
            </w:r>
          </w:p>
        </w:tc>
        <w:tc>
          <w:tcPr>
            <w:tcW w:w="1081"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商标</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品牌</w:t>
            </w:r>
          </w:p>
        </w:tc>
        <w:tc>
          <w:tcPr>
            <w:tcW w:w="1194"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规格</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型号</w:t>
            </w:r>
          </w:p>
        </w:tc>
        <w:tc>
          <w:tcPr>
            <w:tcW w:w="1193"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生产</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厂家</w:t>
            </w:r>
          </w:p>
        </w:tc>
        <w:tc>
          <w:tcPr>
            <w:tcW w:w="496"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数  量</w:t>
            </w:r>
          </w:p>
        </w:tc>
        <w:tc>
          <w:tcPr>
            <w:tcW w:w="733"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单位</w:t>
            </w:r>
          </w:p>
        </w:tc>
        <w:tc>
          <w:tcPr>
            <w:tcW w:w="1199"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单  价</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（元）</w:t>
            </w:r>
          </w:p>
        </w:tc>
        <w:tc>
          <w:tcPr>
            <w:tcW w:w="1199" w:type="dxa"/>
            <w:vAlign w:val="center"/>
          </w:tcPr>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金  额</w:t>
            </w:r>
          </w:p>
          <w:p w:rsidR="00A63A67" w:rsidRDefault="00C8309E">
            <w:pPr>
              <w:widowControl w:val="0"/>
              <w:snapToGrid w:val="0"/>
              <w:spacing w:line="320" w:lineRule="exact"/>
              <w:jc w:val="center"/>
              <w:rPr>
                <w:rFonts w:ascii="宋体" w:eastAsia="宋体" w:hAnsi="宋体"/>
                <w:color w:val="000000"/>
              </w:rPr>
            </w:pPr>
            <w:r>
              <w:rPr>
                <w:rFonts w:ascii="宋体" w:eastAsia="宋体" w:hAnsi="宋体" w:hint="eastAsia"/>
                <w:color w:val="000000"/>
              </w:rPr>
              <w:t>（元）</w:t>
            </w:r>
          </w:p>
        </w:tc>
      </w:tr>
      <w:tr w:rsidR="00A63A67">
        <w:trPr>
          <w:cantSplit/>
          <w:trHeight w:val="465"/>
        </w:trPr>
        <w:tc>
          <w:tcPr>
            <w:tcW w:w="496" w:type="dxa"/>
            <w:vAlign w:val="center"/>
          </w:tcPr>
          <w:p w:rsidR="00A63A67" w:rsidRDefault="00C8309E">
            <w:pPr>
              <w:widowControl w:val="0"/>
              <w:snapToGrid w:val="0"/>
              <w:jc w:val="center"/>
              <w:rPr>
                <w:rFonts w:ascii="宋体" w:eastAsia="宋体" w:hAnsi="宋体"/>
                <w:color w:val="000000"/>
              </w:rPr>
            </w:pPr>
            <w:r>
              <w:rPr>
                <w:rFonts w:ascii="宋体" w:eastAsia="宋体" w:hAnsi="宋体" w:hint="eastAsia"/>
                <w:color w:val="000000"/>
              </w:rPr>
              <w:t>1</w:t>
            </w:r>
          </w:p>
        </w:tc>
        <w:tc>
          <w:tcPr>
            <w:tcW w:w="1304" w:type="dxa"/>
            <w:vAlign w:val="center"/>
          </w:tcPr>
          <w:p w:rsidR="00A63A67" w:rsidRDefault="00A63A67">
            <w:pPr>
              <w:widowControl w:val="0"/>
              <w:snapToGrid w:val="0"/>
              <w:jc w:val="center"/>
              <w:rPr>
                <w:rFonts w:ascii="宋体" w:eastAsia="宋体" w:hAnsi="宋体"/>
                <w:color w:val="000000"/>
              </w:rPr>
            </w:pPr>
          </w:p>
        </w:tc>
        <w:tc>
          <w:tcPr>
            <w:tcW w:w="1081" w:type="dxa"/>
            <w:vAlign w:val="center"/>
          </w:tcPr>
          <w:p w:rsidR="00A63A67" w:rsidRDefault="00A63A67">
            <w:pPr>
              <w:widowControl w:val="0"/>
              <w:snapToGrid w:val="0"/>
              <w:jc w:val="center"/>
              <w:rPr>
                <w:rFonts w:ascii="宋体" w:eastAsia="宋体" w:hAnsi="宋体"/>
                <w:color w:val="000000"/>
              </w:rPr>
            </w:pPr>
          </w:p>
        </w:tc>
        <w:tc>
          <w:tcPr>
            <w:tcW w:w="1194" w:type="dxa"/>
            <w:vAlign w:val="center"/>
          </w:tcPr>
          <w:p w:rsidR="00A63A67" w:rsidRDefault="00A63A67">
            <w:pPr>
              <w:widowControl w:val="0"/>
              <w:snapToGrid w:val="0"/>
              <w:jc w:val="center"/>
              <w:rPr>
                <w:rFonts w:ascii="宋体" w:eastAsia="宋体" w:hAnsi="宋体"/>
                <w:color w:val="000000"/>
              </w:rPr>
            </w:pPr>
          </w:p>
        </w:tc>
        <w:tc>
          <w:tcPr>
            <w:tcW w:w="1193" w:type="dxa"/>
          </w:tcPr>
          <w:p w:rsidR="00A63A67" w:rsidRDefault="00A63A67">
            <w:pPr>
              <w:widowControl w:val="0"/>
              <w:snapToGrid w:val="0"/>
              <w:jc w:val="center"/>
              <w:rPr>
                <w:rFonts w:ascii="宋体" w:eastAsia="宋体" w:hAnsi="宋体"/>
                <w:color w:val="000000"/>
              </w:rPr>
            </w:pPr>
          </w:p>
        </w:tc>
        <w:tc>
          <w:tcPr>
            <w:tcW w:w="496" w:type="dxa"/>
          </w:tcPr>
          <w:p w:rsidR="00A63A67" w:rsidRDefault="00A63A67">
            <w:pPr>
              <w:widowControl w:val="0"/>
              <w:snapToGrid w:val="0"/>
              <w:jc w:val="center"/>
              <w:rPr>
                <w:rFonts w:ascii="宋体" w:eastAsia="宋体" w:hAnsi="宋体"/>
                <w:color w:val="000000"/>
              </w:rPr>
            </w:pPr>
          </w:p>
        </w:tc>
        <w:tc>
          <w:tcPr>
            <w:tcW w:w="733" w:type="dxa"/>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r>
      <w:tr w:rsidR="00A63A67">
        <w:trPr>
          <w:cantSplit/>
          <w:trHeight w:val="465"/>
        </w:trPr>
        <w:tc>
          <w:tcPr>
            <w:tcW w:w="496" w:type="dxa"/>
            <w:vAlign w:val="center"/>
          </w:tcPr>
          <w:p w:rsidR="00A63A67" w:rsidRDefault="00C8309E">
            <w:pPr>
              <w:widowControl w:val="0"/>
              <w:snapToGrid w:val="0"/>
              <w:jc w:val="center"/>
              <w:rPr>
                <w:rFonts w:ascii="宋体" w:eastAsia="宋体" w:hAnsi="宋体"/>
                <w:color w:val="000000"/>
              </w:rPr>
            </w:pPr>
            <w:r>
              <w:rPr>
                <w:rFonts w:ascii="宋体" w:eastAsia="宋体" w:hAnsi="宋体" w:hint="eastAsia"/>
                <w:color w:val="000000"/>
              </w:rPr>
              <w:t>2</w:t>
            </w:r>
          </w:p>
        </w:tc>
        <w:tc>
          <w:tcPr>
            <w:tcW w:w="1304" w:type="dxa"/>
            <w:vAlign w:val="center"/>
          </w:tcPr>
          <w:p w:rsidR="00A63A67" w:rsidRDefault="00A63A67">
            <w:pPr>
              <w:widowControl w:val="0"/>
              <w:snapToGrid w:val="0"/>
              <w:jc w:val="center"/>
              <w:rPr>
                <w:rFonts w:ascii="宋体" w:eastAsia="宋体" w:hAnsi="宋体"/>
                <w:color w:val="000000"/>
              </w:rPr>
            </w:pPr>
          </w:p>
        </w:tc>
        <w:tc>
          <w:tcPr>
            <w:tcW w:w="1081" w:type="dxa"/>
            <w:vAlign w:val="center"/>
          </w:tcPr>
          <w:p w:rsidR="00A63A67" w:rsidRDefault="00A63A67">
            <w:pPr>
              <w:widowControl w:val="0"/>
              <w:snapToGrid w:val="0"/>
              <w:jc w:val="center"/>
              <w:rPr>
                <w:rFonts w:ascii="宋体" w:eastAsia="宋体" w:hAnsi="宋体"/>
                <w:color w:val="000000"/>
              </w:rPr>
            </w:pPr>
          </w:p>
        </w:tc>
        <w:tc>
          <w:tcPr>
            <w:tcW w:w="1194" w:type="dxa"/>
            <w:vAlign w:val="center"/>
          </w:tcPr>
          <w:p w:rsidR="00A63A67" w:rsidRDefault="00A63A67">
            <w:pPr>
              <w:widowControl w:val="0"/>
              <w:snapToGrid w:val="0"/>
              <w:jc w:val="center"/>
              <w:rPr>
                <w:rFonts w:ascii="宋体" w:eastAsia="宋体" w:hAnsi="宋体"/>
                <w:color w:val="000000"/>
              </w:rPr>
            </w:pPr>
          </w:p>
        </w:tc>
        <w:tc>
          <w:tcPr>
            <w:tcW w:w="1193" w:type="dxa"/>
          </w:tcPr>
          <w:p w:rsidR="00A63A67" w:rsidRDefault="00A63A67">
            <w:pPr>
              <w:widowControl w:val="0"/>
              <w:snapToGrid w:val="0"/>
              <w:jc w:val="center"/>
              <w:rPr>
                <w:rFonts w:ascii="宋体" w:eastAsia="宋体" w:hAnsi="宋体"/>
                <w:color w:val="000000"/>
              </w:rPr>
            </w:pPr>
          </w:p>
        </w:tc>
        <w:tc>
          <w:tcPr>
            <w:tcW w:w="496" w:type="dxa"/>
          </w:tcPr>
          <w:p w:rsidR="00A63A67" w:rsidRDefault="00A63A67">
            <w:pPr>
              <w:widowControl w:val="0"/>
              <w:snapToGrid w:val="0"/>
              <w:jc w:val="center"/>
              <w:rPr>
                <w:rFonts w:ascii="宋体" w:eastAsia="宋体" w:hAnsi="宋体"/>
                <w:color w:val="000000"/>
              </w:rPr>
            </w:pPr>
          </w:p>
        </w:tc>
        <w:tc>
          <w:tcPr>
            <w:tcW w:w="733" w:type="dxa"/>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r>
      <w:tr w:rsidR="00A63A67">
        <w:trPr>
          <w:cantSplit/>
          <w:trHeight w:val="465"/>
        </w:trPr>
        <w:tc>
          <w:tcPr>
            <w:tcW w:w="496" w:type="dxa"/>
            <w:vAlign w:val="center"/>
          </w:tcPr>
          <w:p w:rsidR="00A63A67" w:rsidRDefault="00C8309E">
            <w:pPr>
              <w:widowControl w:val="0"/>
              <w:snapToGrid w:val="0"/>
              <w:jc w:val="center"/>
              <w:rPr>
                <w:rFonts w:ascii="宋体" w:eastAsia="宋体" w:hAnsi="宋体"/>
                <w:color w:val="000000"/>
              </w:rPr>
            </w:pPr>
            <w:r>
              <w:rPr>
                <w:rFonts w:ascii="宋体" w:eastAsia="宋体" w:hAnsi="宋体" w:hint="eastAsia"/>
                <w:color w:val="000000"/>
              </w:rPr>
              <w:t>3</w:t>
            </w:r>
          </w:p>
        </w:tc>
        <w:tc>
          <w:tcPr>
            <w:tcW w:w="1304" w:type="dxa"/>
            <w:vAlign w:val="center"/>
          </w:tcPr>
          <w:p w:rsidR="00A63A67" w:rsidRDefault="00A63A67">
            <w:pPr>
              <w:widowControl w:val="0"/>
              <w:snapToGrid w:val="0"/>
              <w:jc w:val="center"/>
              <w:rPr>
                <w:rFonts w:ascii="宋体" w:eastAsia="宋体" w:hAnsi="宋体"/>
                <w:color w:val="000000"/>
              </w:rPr>
            </w:pPr>
          </w:p>
        </w:tc>
        <w:tc>
          <w:tcPr>
            <w:tcW w:w="1081" w:type="dxa"/>
            <w:vAlign w:val="center"/>
          </w:tcPr>
          <w:p w:rsidR="00A63A67" w:rsidRDefault="00A63A67">
            <w:pPr>
              <w:widowControl w:val="0"/>
              <w:snapToGrid w:val="0"/>
              <w:jc w:val="center"/>
              <w:rPr>
                <w:rFonts w:ascii="宋体" w:eastAsia="宋体" w:hAnsi="宋体"/>
                <w:color w:val="000000"/>
              </w:rPr>
            </w:pPr>
          </w:p>
        </w:tc>
        <w:tc>
          <w:tcPr>
            <w:tcW w:w="1194" w:type="dxa"/>
            <w:vAlign w:val="center"/>
          </w:tcPr>
          <w:p w:rsidR="00A63A67" w:rsidRDefault="00A63A67">
            <w:pPr>
              <w:widowControl w:val="0"/>
              <w:snapToGrid w:val="0"/>
              <w:jc w:val="center"/>
              <w:rPr>
                <w:rFonts w:ascii="宋体" w:eastAsia="宋体" w:hAnsi="宋体"/>
                <w:color w:val="000000"/>
              </w:rPr>
            </w:pPr>
          </w:p>
        </w:tc>
        <w:tc>
          <w:tcPr>
            <w:tcW w:w="1193" w:type="dxa"/>
          </w:tcPr>
          <w:p w:rsidR="00A63A67" w:rsidRDefault="00A63A67">
            <w:pPr>
              <w:widowControl w:val="0"/>
              <w:snapToGrid w:val="0"/>
              <w:jc w:val="center"/>
              <w:rPr>
                <w:rFonts w:ascii="宋体" w:eastAsia="宋体" w:hAnsi="宋体"/>
                <w:color w:val="000000"/>
              </w:rPr>
            </w:pPr>
          </w:p>
        </w:tc>
        <w:tc>
          <w:tcPr>
            <w:tcW w:w="496" w:type="dxa"/>
          </w:tcPr>
          <w:p w:rsidR="00A63A67" w:rsidRDefault="00A63A67">
            <w:pPr>
              <w:widowControl w:val="0"/>
              <w:snapToGrid w:val="0"/>
              <w:jc w:val="center"/>
              <w:rPr>
                <w:rFonts w:ascii="宋体" w:eastAsia="宋体" w:hAnsi="宋体"/>
                <w:color w:val="000000"/>
              </w:rPr>
            </w:pPr>
          </w:p>
        </w:tc>
        <w:tc>
          <w:tcPr>
            <w:tcW w:w="733" w:type="dxa"/>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c>
          <w:tcPr>
            <w:tcW w:w="1199" w:type="dxa"/>
            <w:vAlign w:val="center"/>
          </w:tcPr>
          <w:p w:rsidR="00A63A67" w:rsidRDefault="00A63A67">
            <w:pPr>
              <w:widowControl w:val="0"/>
              <w:snapToGrid w:val="0"/>
              <w:jc w:val="center"/>
              <w:rPr>
                <w:rFonts w:ascii="宋体" w:eastAsia="宋体" w:hAnsi="宋体"/>
                <w:color w:val="000000"/>
              </w:rPr>
            </w:pPr>
          </w:p>
        </w:tc>
      </w:tr>
      <w:tr w:rsidR="00A63A67">
        <w:trPr>
          <w:cantSplit/>
          <w:trHeight w:val="465"/>
        </w:trPr>
        <w:tc>
          <w:tcPr>
            <w:tcW w:w="8895" w:type="dxa"/>
            <w:gridSpan w:val="9"/>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 xml:space="preserve">人民币合计金额（大写）                               （小写）                 </w:t>
            </w:r>
          </w:p>
        </w:tc>
      </w:tr>
    </w:tbl>
    <w:p w:rsidR="00A63A67" w:rsidRDefault="00C8309E">
      <w:pPr>
        <w:widowControl w:val="0"/>
        <w:snapToGrid w:val="0"/>
        <w:spacing w:line="420" w:lineRule="exact"/>
        <w:ind w:right="420" w:firstLineChars="200" w:firstLine="560"/>
        <w:rPr>
          <w:rFonts w:ascii="宋体" w:eastAsia="宋体" w:hAnsi="宋体"/>
          <w:color w:val="000000"/>
        </w:rPr>
      </w:pPr>
      <w:r>
        <w:rPr>
          <w:rFonts w:ascii="宋体" w:eastAsia="宋体" w:hAnsi="宋体" w:hint="eastAsia"/>
          <w:color w:val="000000"/>
        </w:rPr>
        <w:t>2、合同合计金额包括货物价款，备件、专用工具、安装、调试、检验、技术培训及技术资料和包装、运输等全部费用。如采购文件对其另有规定的，从其规定。</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第二条　质量保证</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1、乙方所提供的货物型号、技术规格、技术参数等质量必须与采购文件和承诺相一致。乙方提供的自主创新产品、节能和环保产品必须是列入政府采购清单的产品。</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2、乙方所提供的货物必须是全新、未使用的原装产品，且在正常安装、使用和保养条件下，其使用寿命期内各项指标均达到质量要求。</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第三条　权力保证</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乙方应保证所提供货物在使用时不会侵犯任何第三方的专利权、商标权、工业设计权或其他权利。</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乙方应按采购文件规定的时间向甲方提供使用货物的有关技术资料。</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没有甲方事先书面同意，乙方不得将由甲方提供的有关合同或任何合同条文、规格、计划、图纸、样品或资料提供给与履行本合同无关的任何其他人。即使向履行本合同有关的人员提供，也应注意保密并限于履行合</w:t>
      </w:r>
      <w:r>
        <w:rPr>
          <w:rFonts w:ascii="宋体" w:eastAsia="宋体" w:hAnsi="宋体" w:hint="eastAsia"/>
          <w:color w:val="000000"/>
        </w:rPr>
        <w:lastRenderedPageBreak/>
        <w:t>同的必需范围。</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乙方保证所交付的货物的所有权完全属于乙方且无任何抵押、质押、查封等产权瑕疵。</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第四条　包装和运输</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1、乙方提供的货物均应按采购文件要求的包装材料、包装标准、包装方式进行包装，每一包装单元内应附详细的装箱单和质量合格证。</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2、货物的运输方式：</w:t>
      </w:r>
      <w:r>
        <w:rPr>
          <w:rFonts w:ascii="宋体" w:eastAsia="宋体" w:hAnsi="宋体" w:hint="eastAsia"/>
          <w:color w:val="000000"/>
          <w:u w:val="single"/>
        </w:rPr>
        <w:t xml:space="preserve">                                                  </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3、乙方负责货物运输，货物运输合理损耗及计算方法：</w:t>
      </w:r>
      <w:r>
        <w:rPr>
          <w:rFonts w:ascii="宋体" w:eastAsia="宋体" w:hAnsi="宋体" w:hint="eastAsia"/>
          <w:color w:val="000000"/>
          <w:u w:val="single"/>
        </w:rPr>
        <w:t xml:space="preserve">                    </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第五条　交付和验收</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1、交货时间：</w:t>
      </w:r>
      <w:r>
        <w:rPr>
          <w:rFonts w:ascii="宋体" w:eastAsia="宋体" w:hAnsi="宋体" w:hint="eastAsia"/>
          <w:color w:val="000000"/>
          <w:u w:val="single"/>
        </w:rPr>
        <w:t xml:space="preserve">                 </w:t>
      </w:r>
      <w:r>
        <w:rPr>
          <w:rFonts w:ascii="宋体" w:eastAsia="宋体" w:hAnsi="宋体" w:hint="eastAsia"/>
          <w:color w:val="000000"/>
        </w:rPr>
        <w:t xml:space="preserve">  地点：</w:t>
      </w:r>
      <w:r>
        <w:rPr>
          <w:rFonts w:ascii="宋体" w:eastAsia="宋体" w:hAnsi="宋体" w:hint="eastAsia"/>
          <w:color w:val="000000"/>
          <w:u w:val="single"/>
        </w:rPr>
        <w:t xml:space="preserve">                               </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2、乙方提供不符合采购文件和本合同规定的货物，甲方有权拒绝接受。</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3、乙方应将所提供货物的装箱清单、用户手册、原厂保修卡、随机资料、工具和备品、备件等交付给甲方，如有缺失应及时补齐，否则视为逾期交货。</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4、甲方应当在到货（安装、调试完）后7个工作日内进行验收，逾期不验收的，乙方可视同验收合格。验收合格后由甲乙双方签署货物验收单并加盖采购单位公章，甲乙双方各执一份。</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6、甲方对验收有异议的，在验收后5个工作日内以书面形式向乙方提出，乙方应自收到甲方书面异议后</w:t>
      </w:r>
      <w:r>
        <w:rPr>
          <w:rFonts w:ascii="宋体" w:eastAsia="宋体" w:hAnsi="宋体" w:hint="eastAsia"/>
          <w:color w:val="000000"/>
          <w:u w:val="single"/>
        </w:rPr>
        <w:t xml:space="preserve">    </w:t>
      </w:r>
      <w:r>
        <w:rPr>
          <w:rFonts w:ascii="宋体" w:eastAsia="宋体" w:hAnsi="宋体" w:hint="eastAsia"/>
          <w:color w:val="000000"/>
        </w:rPr>
        <w:t>日内及时予以解决。</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第六条　安装和培训</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1、甲方应提供必要安装条件（如场地、电源、水源等）。</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2、乙方负责甲方有关人员的培训。培训时间、地点：</w:t>
      </w:r>
      <w:r>
        <w:rPr>
          <w:rFonts w:ascii="宋体" w:eastAsia="宋体" w:hAnsi="宋体" w:hint="eastAsia"/>
          <w:color w:val="000000"/>
          <w:u w:val="single"/>
        </w:rPr>
        <w:t xml:space="preserve">                                   </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第七条　付款方式和保证金</w:t>
      </w:r>
    </w:p>
    <w:p w:rsidR="00A63A67" w:rsidRDefault="00C8309E">
      <w:pPr>
        <w:widowControl w:val="0"/>
        <w:snapToGrid w:val="0"/>
        <w:spacing w:line="420" w:lineRule="exact"/>
        <w:ind w:leftChars="200" w:left="560"/>
        <w:rPr>
          <w:rFonts w:ascii="宋体" w:eastAsia="宋体" w:hAnsi="宋体"/>
          <w:color w:val="000000"/>
        </w:rPr>
      </w:pPr>
      <w:r>
        <w:rPr>
          <w:rFonts w:ascii="宋体" w:eastAsia="宋体" w:hAnsi="宋体"/>
          <w:bCs/>
          <w:color w:val="000000"/>
        </w:rPr>
        <w:t>1、</w:t>
      </w:r>
      <w:r>
        <w:rPr>
          <w:rFonts w:ascii="宋体" w:eastAsia="宋体" w:hAnsi="宋体"/>
          <w:color w:val="000000"/>
        </w:rPr>
        <w:t>当采购数量与实际使用数量不一致时，乙方应根据实际使用量供货，合同的最终结算金额按实际使用量乘以成交单价进行计算。</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2、资金性质：</w:t>
      </w:r>
      <w:r>
        <w:rPr>
          <w:rFonts w:ascii="宋体" w:eastAsia="宋体" w:hAnsi="宋体" w:hint="eastAsia"/>
          <w:color w:val="000000"/>
          <w:u w:val="single"/>
        </w:rPr>
        <w:t xml:space="preserve">                         </w:t>
      </w:r>
    </w:p>
    <w:p w:rsidR="00A63A67" w:rsidRDefault="00C8309E">
      <w:pPr>
        <w:widowControl w:val="0"/>
        <w:snapToGrid w:val="0"/>
        <w:spacing w:line="420" w:lineRule="exact"/>
        <w:ind w:right="33" w:firstLineChars="200" w:firstLine="560"/>
        <w:rPr>
          <w:rFonts w:ascii="宋体" w:eastAsia="宋体" w:hAnsi="宋体"/>
          <w:color w:val="000000"/>
        </w:rPr>
      </w:pPr>
      <w:r>
        <w:rPr>
          <w:rFonts w:ascii="宋体" w:eastAsia="宋体" w:hAnsi="宋体" w:hint="eastAsia"/>
          <w:color w:val="000000"/>
        </w:rPr>
        <w:t>3、付款方式：</w:t>
      </w:r>
      <w:r>
        <w:rPr>
          <w:rFonts w:ascii="宋体" w:eastAsia="宋体" w:hAnsi="宋体" w:hint="eastAsia"/>
          <w:color w:val="000000"/>
          <w:u w:val="single"/>
        </w:rPr>
        <w:t xml:space="preserve">                                                                          </w:t>
      </w:r>
    </w:p>
    <w:p w:rsidR="00A63A67" w:rsidRDefault="00C8309E">
      <w:pPr>
        <w:widowControl w:val="0"/>
        <w:snapToGrid w:val="0"/>
        <w:spacing w:line="420" w:lineRule="exact"/>
        <w:ind w:leftChars="-29" w:left="-81" w:firstLineChars="245" w:firstLine="689"/>
        <w:rPr>
          <w:rFonts w:ascii="宋体" w:eastAsia="宋体" w:hAnsi="宋体"/>
          <w:b/>
          <w:color w:val="000000"/>
        </w:rPr>
      </w:pPr>
      <w:r>
        <w:rPr>
          <w:rFonts w:ascii="宋体" w:eastAsia="宋体" w:hAnsi="宋体" w:hint="eastAsia"/>
          <w:b/>
          <w:color w:val="000000"/>
        </w:rPr>
        <w:t>第八条　保证金</w:t>
      </w:r>
    </w:p>
    <w:p w:rsidR="00A63A67" w:rsidRDefault="00C8309E">
      <w:pPr>
        <w:widowControl w:val="0"/>
        <w:snapToGrid w:val="0"/>
        <w:spacing w:line="420" w:lineRule="exact"/>
        <w:ind w:leftChars="-29" w:left="-81" w:firstLineChars="245" w:firstLine="686"/>
        <w:rPr>
          <w:rFonts w:ascii="宋体" w:eastAsia="宋体" w:hAnsi="宋体"/>
          <w:color w:val="000000"/>
        </w:rPr>
      </w:pPr>
      <w:r>
        <w:rPr>
          <w:rFonts w:ascii="宋体" w:eastAsia="宋体" w:hAnsi="宋体" w:hint="eastAsia"/>
          <w:color w:val="000000"/>
        </w:rPr>
        <w:lastRenderedPageBreak/>
        <w:t>乙方应在货物验收合格无异议后5个工作日内按本合同合计金额</w:t>
      </w:r>
      <w:r>
        <w:rPr>
          <w:rFonts w:ascii="宋体" w:eastAsia="宋体" w:hAnsi="宋体" w:hint="eastAsia"/>
          <w:color w:val="000000"/>
          <w:u w:val="single"/>
        </w:rPr>
        <w:t xml:space="preserve">    </w:t>
      </w:r>
      <w:r>
        <w:rPr>
          <w:rFonts w:ascii="宋体" w:eastAsia="宋体" w:hAnsi="宋体" w:hint="eastAsia"/>
          <w:color w:val="000000"/>
        </w:rPr>
        <w:t>比例向甲方提交质量保证金，质量保证期过后5个工作日内无息返还。</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第九条、税费本合同执行中相关的一切税费均由乙方负担。</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第十条、质量保证及售后服务</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1、乙方应按采购文件规定的货物性能、技术要求、质量标准向甲方提供未经使用的全新产品。要求者，根据实际情况，经双方协商，可按以下办法处理：</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⑴ 更换：由乙方承担所发生的全部费用。</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⑵ 贬值处理：由甲乙双方合议定价。</w:t>
      </w:r>
    </w:p>
    <w:p w:rsidR="00A63A67" w:rsidRDefault="00C8309E">
      <w:pPr>
        <w:widowControl w:val="0"/>
        <w:snapToGrid w:val="0"/>
        <w:spacing w:line="420" w:lineRule="exact"/>
        <w:ind w:firstLineChars="200" w:firstLine="560"/>
        <w:rPr>
          <w:rFonts w:ascii="Times New Roman" w:eastAsia="宋体" w:hAnsi="Times New Roman"/>
          <w:color w:val="000000"/>
        </w:rPr>
      </w:pPr>
      <w:r>
        <w:rPr>
          <w:rFonts w:ascii="Times New Roman" w:eastAsia="宋体" w:hAnsi="Times New Roman" w:hint="eastAsia"/>
          <w:color w:val="000000"/>
        </w:rPr>
        <w:t>⑶</w:t>
      </w:r>
      <w:r>
        <w:rPr>
          <w:rFonts w:ascii="Times New Roman" w:eastAsia="宋体" w:hAnsi="Times New Roman" w:hint="eastAsia"/>
          <w:color w:val="000000"/>
        </w:rPr>
        <w:t xml:space="preserve"> </w:t>
      </w:r>
      <w:r>
        <w:rPr>
          <w:rFonts w:ascii="Times New Roman" w:eastAsia="宋体" w:hAnsi="Times New Roman" w:hint="eastAsia"/>
          <w:color w:val="000000"/>
        </w:rPr>
        <w:t>退货处理：乙方应退还甲方支付的合同款，同时应承担该货物的直接费用（运输、保险、检验、货款利息及银行手续费等）。</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2、如在使用过程中发生质量问题，乙方在接到甲方通知后在△小时内到达甲方现场。</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3、在质保期内，乙方应对货物出现的质量及安全问题负责处理解决并承担一切费用。</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4、上述的货物免费保修期为</w:t>
      </w:r>
      <w:r>
        <w:rPr>
          <w:rFonts w:ascii="宋体" w:eastAsia="宋体" w:hAnsi="宋体"/>
          <w:color w:val="000000"/>
          <w:u w:val="single"/>
        </w:rPr>
        <w:t xml:space="preserve">     </w:t>
      </w:r>
      <w:r>
        <w:rPr>
          <w:rFonts w:ascii="宋体" w:eastAsia="宋体" w:hAnsi="宋体"/>
          <w:color w:val="000000"/>
        </w:rPr>
        <w:t>年，因人为因素出现的故障不在免费保修范围内。超过保修期的机器设备，终生维修，维修时只收部件成本费。</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第十一条　违约责任</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2、乙方提供的货物如侵犯了第三方合法权益而引发的任何纠纷或诉讼，均由乙方负责交涉并承担全部责任。</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3、因包装、运输引起的货物损坏，按质量不合格处罚。</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4、甲方无故延期接收货物、乙方逾期交货的，每天向对方偿付违约货款额3‰违约金，但违约金累计不得超过违约货款额5%，超过</w:t>
      </w:r>
      <w:r>
        <w:rPr>
          <w:rFonts w:ascii="宋体" w:eastAsia="宋体" w:hAnsi="宋体" w:hint="eastAsia"/>
          <w:color w:val="000000"/>
          <w:u w:val="single"/>
        </w:rPr>
        <w:t xml:space="preserve">   </w:t>
      </w:r>
      <w:r>
        <w:rPr>
          <w:rFonts w:ascii="宋体" w:eastAsia="宋体" w:hAnsi="宋体" w:hint="eastAsia"/>
          <w:color w:val="000000"/>
        </w:rPr>
        <w:t>天对方有权解除合同，违约方承担因此给对方造成经济损失；甲方延期付货款的，每天向乙方偿付延期货款额3‰滞纳金，但滞纳金累计不得超过延期货款额5%。</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5、乙方未按本合同和投标文件中规定的服务承诺提供售后服务的，乙方应按本合同合计金额 5%向甲方支付违约金。</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lastRenderedPageBreak/>
        <w:t>6、乙方提供的货物在质量保证期内，因设计、工艺或材料的缺陷和其它质量原因造成的问题，由乙方负责，费用从质量保证金中扣除，不足另补。</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7、其它违约行为按违约货款额5%收取违约金并赔偿经济损失。</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第十</w:t>
      </w:r>
      <w:r>
        <w:rPr>
          <w:rFonts w:ascii="宋体" w:eastAsia="宋体" w:hAnsi="宋体" w:hint="eastAsia"/>
          <w:b/>
          <w:color w:val="000000"/>
        </w:rPr>
        <w:t>二</w:t>
      </w:r>
      <w:r>
        <w:rPr>
          <w:rFonts w:ascii="宋体" w:eastAsia="宋体" w:hAnsi="宋体"/>
          <w:b/>
          <w:color w:val="000000"/>
        </w:rPr>
        <w:t>条、不可抗力事件处理</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1、在合同有效期内，任何一方因不可抗力事件导致不能履行合同，则合同履行期可延长，其延长期与不可抗力影响期相同。</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2、不可抗力事件发生后，应立即通知对方，并寄送有关权威机构出具的证明。</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color w:val="000000"/>
        </w:rPr>
        <w:t>3、不可抗力事件延续120天以上，双方应通过友好协商，确定是否继续履行合同。</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第十三条  合同争议解决</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1、因货物质量问题发生争议的，应邀请国家认可的质量检测机构对货物质量进行鉴定。货物符合标准的，鉴定费由甲方承担；货物不符合标准的，鉴定费由乙方承担。</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2、因履行本合同引起的或与本合同有关的争议，甲乙双方应首先通过友好协商解决，如果协商不能解决，可向人民法院提起诉讼。</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3、诉讼期间，本合同继续履行。</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第十</w:t>
      </w:r>
      <w:r>
        <w:rPr>
          <w:rFonts w:ascii="宋体" w:eastAsia="宋体" w:hAnsi="宋体" w:hint="eastAsia"/>
          <w:b/>
          <w:color w:val="000000"/>
        </w:rPr>
        <w:t>四</w:t>
      </w:r>
      <w:r>
        <w:rPr>
          <w:rFonts w:ascii="宋体" w:eastAsia="宋体" w:hAnsi="宋体"/>
          <w:b/>
          <w:color w:val="000000"/>
        </w:rPr>
        <w:t>条、诉讼</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双方在执行合同中所发生的一切争议，应通过协商解决。如果协商不能解决，可向人民法院提起诉讼。</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第十</w:t>
      </w:r>
      <w:r>
        <w:rPr>
          <w:rFonts w:ascii="宋体" w:eastAsia="宋体" w:hAnsi="宋体" w:hint="eastAsia"/>
          <w:b/>
          <w:color w:val="000000"/>
        </w:rPr>
        <w:t>五</w:t>
      </w:r>
      <w:r>
        <w:rPr>
          <w:rFonts w:ascii="宋体" w:eastAsia="宋体" w:hAnsi="宋体"/>
          <w:b/>
          <w:color w:val="000000"/>
        </w:rPr>
        <w:t>条、合同生效及其它</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1．合同经双方法定代表人或授权代表签字并加盖单位公章后生效。</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2．合同执行中涉及采购资金和采购内容修改或补充的，须经财政部门审批，并签书面补充协议报财政部门备案，方可作为主合同不可分割的一部分。</w:t>
      </w:r>
    </w:p>
    <w:p w:rsidR="00A63A67" w:rsidRDefault="00C8309E">
      <w:pPr>
        <w:widowControl w:val="0"/>
        <w:snapToGrid w:val="0"/>
        <w:spacing w:line="420" w:lineRule="exact"/>
        <w:ind w:firstLineChars="196" w:firstLine="551"/>
        <w:rPr>
          <w:rFonts w:ascii="宋体" w:eastAsia="宋体" w:hAnsi="宋体"/>
          <w:b/>
          <w:color w:val="000000"/>
        </w:rPr>
      </w:pPr>
      <w:r>
        <w:rPr>
          <w:rFonts w:ascii="宋体" w:eastAsia="宋体" w:hAnsi="宋体"/>
          <w:b/>
          <w:color w:val="000000"/>
        </w:rPr>
        <w:t>3．本合同未尽事宜，遵照《合同法》有关条文执行。</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第十六条　合同的变更、终止与转让</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1、除《中华人民共和国政府采购法》第50条规定的情形外，本合同一经签订，甲乙双方不得擅自变更、中止或终止。</w:t>
      </w:r>
    </w:p>
    <w:p w:rsidR="00A63A67" w:rsidRDefault="00C8309E">
      <w:pPr>
        <w:widowControl w:val="0"/>
        <w:snapToGrid w:val="0"/>
        <w:spacing w:line="420" w:lineRule="exact"/>
        <w:ind w:firstLineChars="196" w:firstLine="549"/>
        <w:rPr>
          <w:rFonts w:ascii="宋体" w:eastAsia="宋体" w:hAnsi="宋体"/>
          <w:b/>
          <w:color w:val="000000"/>
        </w:rPr>
      </w:pPr>
      <w:r>
        <w:rPr>
          <w:rFonts w:ascii="宋体" w:eastAsia="宋体" w:hAnsi="宋体"/>
          <w:color w:val="000000"/>
        </w:rPr>
        <w:t>2、乙方不得擅自转让（无进口资格的供应商委托进口货物除外）其应履行的合同义务。</w:t>
      </w:r>
    </w:p>
    <w:p w:rsidR="00A63A67" w:rsidRDefault="00C8309E">
      <w:pPr>
        <w:widowControl w:val="0"/>
        <w:snapToGrid w:val="0"/>
        <w:spacing w:line="420" w:lineRule="exact"/>
        <w:ind w:firstLineChars="200" w:firstLine="562"/>
        <w:rPr>
          <w:rFonts w:ascii="宋体" w:eastAsia="宋体" w:hAnsi="宋体"/>
          <w:b/>
          <w:color w:val="000000"/>
        </w:rPr>
      </w:pPr>
      <w:r>
        <w:rPr>
          <w:rFonts w:ascii="宋体" w:eastAsia="宋体" w:hAnsi="宋体" w:hint="eastAsia"/>
          <w:b/>
          <w:color w:val="000000"/>
        </w:rPr>
        <w:t>第二十条　签订本合同依据</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lastRenderedPageBreak/>
        <w:t>1、政府采购采购文件；</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2、乙方提供的投标文件；</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3、投标承诺书；</w:t>
      </w:r>
    </w:p>
    <w:p w:rsidR="00A63A67" w:rsidRDefault="00C8309E">
      <w:pPr>
        <w:widowControl w:val="0"/>
        <w:snapToGrid w:val="0"/>
        <w:spacing w:line="420" w:lineRule="exact"/>
        <w:ind w:firstLineChars="200" w:firstLine="560"/>
        <w:rPr>
          <w:rFonts w:ascii="宋体" w:eastAsia="宋体" w:hAnsi="宋体"/>
          <w:color w:val="000000"/>
          <w:u w:val="single"/>
        </w:rPr>
      </w:pPr>
      <w:r>
        <w:rPr>
          <w:rFonts w:ascii="宋体" w:eastAsia="宋体" w:hAnsi="宋体" w:hint="eastAsia"/>
          <w:color w:val="000000"/>
        </w:rPr>
        <w:t>4、中标或成交通知书。</w:t>
      </w:r>
    </w:p>
    <w:p w:rsidR="00A63A67" w:rsidRDefault="00C8309E">
      <w:pPr>
        <w:widowControl w:val="0"/>
        <w:snapToGrid w:val="0"/>
        <w:spacing w:line="420" w:lineRule="exact"/>
        <w:ind w:firstLineChars="200" w:firstLine="562"/>
        <w:rPr>
          <w:rFonts w:ascii="宋体" w:eastAsia="宋体" w:hAnsi="宋体"/>
          <w:color w:val="000000"/>
        </w:rPr>
      </w:pPr>
      <w:r>
        <w:rPr>
          <w:rFonts w:ascii="宋体" w:eastAsia="宋体" w:hAnsi="宋体" w:hint="eastAsia"/>
          <w:b/>
          <w:color w:val="000000"/>
        </w:rPr>
        <w:t xml:space="preserve">第二十一条　</w:t>
      </w:r>
      <w:r>
        <w:rPr>
          <w:rFonts w:ascii="宋体" w:eastAsia="宋体" w:hAnsi="宋体" w:hint="eastAsia"/>
          <w:color w:val="000000"/>
        </w:rPr>
        <w:t>本合同一式肆份，具有同等法律效力，财政部门（政府采购监管部门）、采购代理机构各一份，甲乙双方各一份。</w:t>
      </w:r>
    </w:p>
    <w:p w:rsidR="00A63A67" w:rsidRDefault="00C8309E">
      <w:pPr>
        <w:widowControl w:val="0"/>
        <w:snapToGrid w:val="0"/>
        <w:spacing w:line="420" w:lineRule="exact"/>
        <w:ind w:firstLineChars="200" w:firstLine="560"/>
        <w:rPr>
          <w:rFonts w:ascii="宋体" w:eastAsia="宋体" w:hAnsi="宋体"/>
          <w:color w:val="000000"/>
        </w:rPr>
      </w:pPr>
      <w:r>
        <w:rPr>
          <w:rFonts w:ascii="宋体" w:eastAsia="宋体" w:hAnsi="宋体" w:hint="eastAsia"/>
          <w:color w:val="000000"/>
        </w:rPr>
        <w:t>本合同甲乙双方签字盖章后生效，自签订之日起七个工作日内，采购人应当将合同副本报同级财政部门备案。</w:t>
      </w: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517"/>
      </w:tblGrid>
      <w:tr w:rsidR="00A63A67">
        <w:trPr>
          <w:cantSplit/>
          <w:trHeight w:val="1078"/>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 xml:space="preserve">甲方（章）           </w:t>
            </w:r>
          </w:p>
          <w:p w:rsidR="00A63A67" w:rsidRDefault="00A63A67">
            <w:pPr>
              <w:widowControl w:val="0"/>
              <w:snapToGrid w:val="0"/>
              <w:rPr>
                <w:rFonts w:ascii="宋体" w:eastAsia="宋体" w:hAnsi="宋体"/>
                <w:color w:val="000000"/>
              </w:rPr>
            </w:pPr>
          </w:p>
          <w:p w:rsidR="00A63A67" w:rsidRDefault="00C8309E">
            <w:pPr>
              <w:widowControl w:val="0"/>
              <w:snapToGrid w:val="0"/>
              <w:ind w:firstLineChars="450" w:firstLine="1260"/>
              <w:jc w:val="right"/>
              <w:rPr>
                <w:rFonts w:ascii="宋体" w:eastAsia="宋体" w:hAnsi="宋体"/>
                <w:color w:val="000000"/>
              </w:rPr>
            </w:pPr>
            <w:r>
              <w:rPr>
                <w:rFonts w:ascii="宋体" w:eastAsia="宋体" w:hAnsi="宋体" w:hint="eastAsia"/>
                <w:color w:val="000000"/>
              </w:rPr>
              <w:t>年   月   日</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 xml:space="preserve">乙方（章）              </w:t>
            </w:r>
          </w:p>
          <w:p w:rsidR="00A63A67" w:rsidRDefault="00A63A67">
            <w:pPr>
              <w:widowControl w:val="0"/>
              <w:snapToGrid w:val="0"/>
              <w:rPr>
                <w:rFonts w:ascii="宋体" w:eastAsia="宋体" w:hAnsi="宋体"/>
                <w:color w:val="000000"/>
              </w:rPr>
            </w:pPr>
          </w:p>
          <w:p w:rsidR="00A63A67" w:rsidRDefault="00C8309E">
            <w:pPr>
              <w:widowControl w:val="0"/>
              <w:snapToGrid w:val="0"/>
              <w:jc w:val="right"/>
              <w:rPr>
                <w:rFonts w:ascii="宋体" w:eastAsia="宋体" w:hAnsi="宋体"/>
                <w:color w:val="000000"/>
              </w:rPr>
            </w:pPr>
            <w:r>
              <w:rPr>
                <w:rFonts w:ascii="宋体" w:eastAsia="宋体" w:hAnsi="宋体" w:hint="eastAsia"/>
                <w:color w:val="000000"/>
              </w:rPr>
              <w:t xml:space="preserve"> 年   月   日</w:t>
            </w:r>
          </w:p>
        </w:tc>
      </w:tr>
      <w:tr w:rsidR="00A63A67">
        <w:trPr>
          <w:cantSplit/>
          <w:trHeight w:val="443"/>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单位地址：</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单位地址：</w:t>
            </w:r>
          </w:p>
        </w:tc>
      </w:tr>
      <w:tr w:rsidR="00A63A67">
        <w:trPr>
          <w:cantSplit/>
          <w:trHeight w:val="479"/>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法定代表人：</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法定代表人：</w:t>
            </w:r>
          </w:p>
        </w:tc>
      </w:tr>
      <w:tr w:rsidR="00A63A67">
        <w:trPr>
          <w:cantSplit/>
          <w:trHeight w:val="471"/>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委托代理人：</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委托代理人</w:t>
            </w:r>
          </w:p>
        </w:tc>
      </w:tr>
      <w:tr w:rsidR="00A63A67">
        <w:trPr>
          <w:cantSplit/>
          <w:trHeight w:val="453"/>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电话：</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电话：</w:t>
            </w:r>
          </w:p>
        </w:tc>
      </w:tr>
      <w:tr w:rsidR="00A63A67">
        <w:trPr>
          <w:cantSplit/>
          <w:trHeight w:val="407"/>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电子邮箱：</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电子邮箱：</w:t>
            </w:r>
          </w:p>
        </w:tc>
      </w:tr>
      <w:tr w:rsidR="00A63A67">
        <w:trPr>
          <w:cantSplit/>
          <w:trHeight w:val="630"/>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开户银行：</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开户银行：</w:t>
            </w:r>
          </w:p>
        </w:tc>
      </w:tr>
      <w:tr w:rsidR="00A63A67">
        <w:trPr>
          <w:cantSplit/>
          <w:trHeight w:val="381"/>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账号：</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账号：</w:t>
            </w:r>
          </w:p>
        </w:tc>
      </w:tr>
      <w:tr w:rsidR="00A63A67">
        <w:trPr>
          <w:cantSplit/>
          <w:trHeight w:val="518"/>
        </w:trPr>
        <w:tc>
          <w:tcPr>
            <w:tcW w:w="4516"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邮政编码：</w:t>
            </w:r>
          </w:p>
        </w:tc>
        <w:tc>
          <w:tcPr>
            <w:tcW w:w="4517" w:type="dxa"/>
            <w:vAlign w:val="center"/>
          </w:tcPr>
          <w:p w:rsidR="00A63A67" w:rsidRDefault="00C8309E">
            <w:pPr>
              <w:widowControl w:val="0"/>
              <w:snapToGrid w:val="0"/>
              <w:rPr>
                <w:rFonts w:ascii="宋体" w:eastAsia="宋体" w:hAnsi="宋体"/>
                <w:color w:val="000000"/>
              </w:rPr>
            </w:pPr>
            <w:r>
              <w:rPr>
                <w:rFonts w:ascii="宋体" w:eastAsia="宋体" w:hAnsi="宋体" w:hint="eastAsia"/>
                <w:color w:val="000000"/>
              </w:rPr>
              <w:t>邮政编码：</w:t>
            </w:r>
          </w:p>
        </w:tc>
      </w:tr>
      <w:tr w:rsidR="00A63A67">
        <w:trPr>
          <w:cantSplit/>
          <w:trHeight w:val="1547"/>
        </w:trPr>
        <w:tc>
          <w:tcPr>
            <w:tcW w:w="9033" w:type="dxa"/>
            <w:gridSpan w:val="2"/>
          </w:tcPr>
          <w:p w:rsidR="00A63A67" w:rsidRDefault="00C8309E">
            <w:pPr>
              <w:widowControl w:val="0"/>
              <w:snapToGrid w:val="0"/>
              <w:ind w:leftChars="1007" w:left="3240" w:hangingChars="150" w:hanging="420"/>
              <w:rPr>
                <w:rFonts w:ascii="宋体" w:eastAsia="宋体" w:hAnsi="宋体"/>
                <w:color w:val="000000"/>
              </w:rPr>
            </w:pPr>
            <w:r>
              <w:rPr>
                <w:rFonts w:ascii="宋体" w:eastAsia="宋体" w:hAnsi="宋体" w:hint="eastAsia"/>
                <w:color w:val="000000"/>
              </w:rPr>
              <w:t xml:space="preserve">                            </w:t>
            </w:r>
          </w:p>
          <w:p w:rsidR="00A63A67" w:rsidRDefault="00A63A67">
            <w:pPr>
              <w:widowControl w:val="0"/>
              <w:snapToGrid w:val="0"/>
              <w:ind w:firstLineChars="900" w:firstLine="2520"/>
              <w:rPr>
                <w:rFonts w:ascii="宋体" w:eastAsia="宋体" w:hAnsi="宋体"/>
                <w:color w:val="000000"/>
              </w:rPr>
            </w:pPr>
          </w:p>
          <w:p w:rsidR="00A63A67" w:rsidRDefault="00C8309E">
            <w:pPr>
              <w:widowControl w:val="0"/>
              <w:snapToGrid w:val="0"/>
              <w:rPr>
                <w:rFonts w:ascii="宋体" w:eastAsia="宋体" w:hAnsi="宋体"/>
                <w:color w:val="000000"/>
              </w:rPr>
            </w:pPr>
            <w:r>
              <w:rPr>
                <w:rFonts w:ascii="宋体" w:eastAsia="宋体" w:hAnsi="宋体" w:hint="eastAsia"/>
                <w:color w:val="000000"/>
              </w:rPr>
              <w:t>经办人：</w:t>
            </w:r>
          </w:p>
          <w:p w:rsidR="00A63A67" w:rsidRDefault="00C8309E">
            <w:pPr>
              <w:widowControl w:val="0"/>
              <w:snapToGrid w:val="0"/>
              <w:ind w:firstLineChars="300" w:firstLine="840"/>
              <w:jc w:val="right"/>
              <w:rPr>
                <w:rFonts w:ascii="宋体" w:eastAsia="宋体" w:hAnsi="宋体"/>
                <w:color w:val="000000"/>
              </w:rPr>
            </w:pPr>
            <w:r>
              <w:rPr>
                <w:rFonts w:ascii="宋体" w:eastAsia="宋体" w:hAnsi="宋体" w:hint="eastAsia"/>
                <w:color w:val="000000"/>
              </w:rPr>
              <w:t>年    月    日</w:t>
            </w:r>
          </w:p>
        </w:tc>
      </w:tr>
    </w:tbl>
    <w:p w:rsidR="00A63A67" w:rsidRDefault="00A63A67">
      <w:pPr>
        <w:spacing w:line="600" w:lineRule="exact"/>
        <w:rPr>
          <w:rFonts w:asciiTheme="minorEastAsia" w:eastAsiaTheme="minorEastAsia" w:hAnsiTheme="minorEastAsia"/>
        </w:rPr>
      </w:pPr>
    </w:p>
    <w:p w:rsidR="00A63A67" w:rsidRDefault="00A63A67">
      <w:pPr>
        <w:spacing w:line="600" w:lineRule="exact"/>
        <w:rPr>
          <w:rFonts w:asciiTheme="minorEastAsia" w:eastAsiaTheme="minorEastAsia" w:hAnsiTheme="minorEastAsia"/>
        </w:rPr>
      </w:pPr>
    </w:p>
    <w:p w:rsidR="00A63A67" w:rsidRDefault="00A63A67">
      <w:pPr>
        <w:spacing w:line="600" w:lineRule="exact"/>
        <w:ind w:firstLineChars="650" w:firstLine="2600"/>
        <w:rPr>
          <w:rFonts w:asciiTheme="minorEastAsia" w:eastAsiaTheme="minorEastAsia" w:hAnsiTheme="minorEastAsia" w:cs="仿宋"/>
          <w:bCs/>
          <w:spacing w:val="20"/>
          <w:kern w:val="0"/>
          <w:sz w:val="36"/>
          <w:szCs w:val="36"/>
        </w:rPr>
      </w:pPr>
    </w:p>
    <w:p w:rsidR="00A63A67" w:rsidRDefault="00A63A67">
      <w:pPr>
        <w:spacing w:line="600" w:lineRule="exact"/>
        <w:ind w:firstLineChars="650" w:firstLine="2600"/>
        <w:rPr>
          <w:rFonts w:asciiTheme="minorEastAsia" w:eastAsiaTheme="minorEastAsia" w:hAnsiTheme="minorEastAsia" w:cs="仿宋"/>
          <w:bCs/>
          <w:spacing w:val="20"/>
          <w:kern w:val="0"/>
          <w:sz w:val="36"/>
          <w:szCs w:val="36"/>
        </w:rPr>
      </w:pPr>
    </w:p>
    <w:p w:rsidR="00A63A67" w:rsidRDefault="00A63A67">
      <w:pPr>
        <w:spacing w:line="600" w:lineRule="exact"/>
        <w:ind w:firstLineChars="650" w:firstLine="2600"/>
        <w:rPr>
          <w:rFonts w:asciiTheme="minorEastAsia" w:eastAsiaTheme="minorEastAsia" w:hAnsiTheme="minorEastAsia" w:cs="仿宋"/>
          <w:bCs/>
          <w:spacing w:val="20"/>
          <w:kern w:val="0"/>
          <w:sz w:val="36"/>
          <w:szCs w:val="36"/>
        </w:rPr>
      </w:pPr>
    </w:p>
    <w:p w:rsidR="00A63A67" w:rsidRDefault="00A63A67">
      <w:pPr>
        <w:spacing w:line="240" w:lineRule="auto"/>
        <w:jc w:val="left"/>
        <w:rPr>
          <w:rFonts w:asciiTheme="minorEastAsia" w:eastAsiaTheme="minorEastAsia" w:hAnsiTheme="minorEastAsia" w:cs="仿宋"/>
          <w:bCs/>
          <w:spacing w:val="20"/>
          <w:kern w:val="0"/>
          <w:sz w:val="36"/>
          <w:szCs w:val="36"/>
        </w:rPr>
      </w:pPr>
    </w:p>
    <w:p w:rsidR="00A63A67" w:rsidRDefault="00C8309E">
      <w:pPr>
        <w:pStyle w:val="1"/>
        <w:rPr>
          <w:rFonts w:ascii="宋体" w:eastAsia="宋体" w:hAnsi="宋体"/>
        </w:rPr>
      </w:pPr>
      <w:bookmarkStart w:id="60" w:name="_Toc14189420"/>
      <w:bookmarkStart w:id="61" w:name="_Toc14189287"/>
      <w:r>
        <w:rPr>
          <w:rFonts w:ascii="宋体" w:eastAsia="宋体" w:hAnsi="宋体" w:hint="eastAsia"/>
        </w:rPr>
        <w:lastRenderedPageBreak/>
        <w:t>第五章 响应文件格式</w:t>
      </w:r>
      <w:bookmarkEnd w:id="60"/>
      <w:bookmarkEnd w:id="61"/>
    </w:p>
    <w:p w:rsidR="00A63A67" w:rsidRDefault="00C8309E">
      <w:pPr>
        <w:keepNext/>
        <w:keepLines/>
        <w:autoSpaceDE w:val="0"/>
        <w:autoSpaceDN w:val="0"/>
        <w:spacing w:before="120" w:after="120" w:line="300" w:lineRule="auto"/>
        <w:jc w:val="center"/>
        <w:rPr>
          <w:rFonts w:asciiTheme="minorEastAsia" w:eastAsiaTheme="minorEastAsia" w:hAnsiTheme="minorEastAsia"/>
          <w:sz w:val="30"/>
          <w:szCs w:val="30"/>
          <w:lang w:val="zh-CN"/>
        </w:rPr>
      </w:pPr>
      <w:r>
        <w:rPr>
          <w:rFonts w:asciiTheme="minorEastAsia" w:eastAsiaTheme="minorEastAsia" w:hAnsiTheme="minorEastAsia"/>
          <w:sz w:val="30"/>
          <w:szCs w:val="30"/>
          <w:lang w:val="zh-CN"/>
        </w:rPr>
        <w:t>响应文件包装袋密封件正面和封口格式</w:t>
      </w:r>
    </w:p>
    <w:p w:rsidR="00A63A67" w:rsidRDefault="00C8309E">
      <w:pPr>
        <w:autoSpaceDE w:val="0"/>
        <w:autoSpaceDN w:val="0"/>
        <w:spacing w:before="100" w:after="100" w:line="360" w:lineRule="auto"/>
        <w:jc w:val="center"/>
        <w:rPr>
          <w:rFonts w:asciiTheme="minorEastAsia" w:eastAsiaTheme="minorEastAsia" w:hAnsiTheme="minorEastAsia"/>
          <w:sz w:val="24"/>
        </w:rPr>
      </w:pPr>
      <w:r>
        <w:rPr>
          <w:rFonts w:asciiTheme="minorEastAsia" w:eastAsiaTheme="minorEastAsia" w:hAnsiTheme="minorEastAsia"/>
          <w:sz w:val="24"/>
          <w:lang w:val="zh-CN"/>
        </w:rPr>
        <w:t>响应文件包装袋密封件正面格式</w:t>
      </w:r>
    </w:p>
    <w:tbl>
      <w:tblPr>
        <w:tblW w:w="8851" w:type="dxa"/>
        <w:tblLayout w:type="fixed"/>
        <w:tblLook w:val="04A0" w:firstRow="1" w:lastRow="0" w:firstColumn="1" w:lastColumn="0" w:noHBand="0" w:noVBand="1"/>
      </w:tblPr>
      <w:tblGrid>
        <w:gridCol w:w="8851"/>
      </w:tblGrid>
      <w:tr w:rsidR="00A63A67">
        <w:tc>
          <w:tcPr>
            <w:tcW w:w="8851" w:type="dxa"/>
            <w:tcBorders>
              <w:top w:val="single" w:sz="6" w:space="0" w:color="auto"/>
              <w:left w:val="single" w:sz="6" w:space="0" w:color="auto"/>
              <w:bottom w:val="single" w:sz="6" w:space="0" w:color="auto"/>
              <w:right w:val="single" w:sz="6" w:space="0" w:color="auto"/>
            </w:tcBorders>
          </w:tcPr>
          <w:p w:rsidR="00A63A67" w:rsidRDefault="00A63A67">
            <w:pPr>
              <w:autoSpaceDE w:val="0"/>
              <w:autoSpaceDN w:val="0"/>
              <w:spacing w:line="360" w:lineRule="auto"/>
              <w:rPr>
                <w:rFonts w:asciiTheme="minorEastAsia" w:eastAsiaTheme="minorEastAsia" w:hAnsiTheme="minorEastAsia"/>
                <w:sz w:val="24"/>
                <w:lang w:val="zh-CN"/>
              </w:rPr>
            </w:pP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hint="eastAsia"/>
                <w:sz w:val="24"/>
                <w:lang w:val="zh-CN"/>
              </w:rPr>
              <w:t>致</w:t>
            </w:r>
            <w:r>
              <w:rPr>
                <w:rFonts w:asciiTheme="minorEastAsia" w:eastAsiaTheme="minorEastAsia" w:hAnsiTheme="minorEastAsia"/>
                <w:sz w:val="24"/>
                <w:lang w:val="zh-CN"/>
              </w:rPr>
              <w:t xml:space="preserve">：                                       </w:t>
            </w:r>
          </w:p>
          <w:p w:rsidR="00A63A67" w:rsidRDefault="00A63A67">
            <w:pPr>
              <w:autoSpaceDE w:val="0"/>
              <w:autoSpaceDN w:val="0"/>
              <w:spacing w:line="360" w:lineRule="auto"/>
              <w:rPr>
                <w:rFonts w:asciiTheme="minorEastAsia" w:eastAsiaTheme="minorEastAsia" w:hAnsiTheme="minorEastAsia"/>
                <w:sz w:val="24"/>
                <w:lang w:val="zh-CN"/>
              </w:rPr>
            </w:pP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项目名称：</w:t>
            </w:r>
            <w:r>
              <w:rPr>
                <w:rFonts w:asciiTheme="minorEastAsia" w:eastAsiaTheme="minorEastAsia" w:hAnsiTheme="minorEastAsia"/>
                <w:sz w:val="24"/>
                <w:u w:val="single"/>
                <w:lang w:val="zh-CN"/>
              </w:rPr>
              <w:t xml:space="preserve">                                        </w:t>
            </w: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项目编号：</w:t>
            </w:r>
            <w:r>
              <w:rPr>
                <w:rFonts w:asciiTheme="minorEastAsia" w:eastAsiaTheme="minorEastAsia" w:hAnsiTheme="minorEastAsia"/>
                <w:sz w:val="24"/>
                <w:u w:val="single"/>
                <w:lang w:val="zh-CN"/>
              </w:rPr>
              <w:t xml:space="preserve">                                        </w:t>
            </w: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标段：</w:t>
            </w:r>
            <w:r>
              <w:rPr>
                <w:rFonts w:asciiTheme="minorEastAsia" w:eastAsiaTheme="minorEastAsia" w:hAnsiTheme="minorEastAsia"/>
                <w:sz w:val="24"/>
                <w:u w:val="single"/>
                <w:lang w:val="zh-CN"/>
              </w:rPr>
              <w:t xml:space="preserve">                                            </w:t>
            </w: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 xml:space="preserve">                   </w:t>
            </w:r>
          </w:p>
          <w:p w:rsidR="00A63A67" w:rsidRDefault="00A63A67">
            <w:pPr>
              <w:autoSpaceDE w:val="0"/>
              <w:autoSpaceDN w:val="0"/>
              <w:spacing w:line="360" w:lineRule="auto"/>
              <w:rPr>
                <w:rFonts w:asciiTheme="minorEastAsia" w:eastAsiaTheme="minorEastAsia" w:hAnsiTheme="minorEastAsia"/>
                <w:sz w:val="24"/>
                <w:lang w:val="zh-CN"/>
              </w:rPr>
            </w:pP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供应商名称：</w:t>
            </w:r>
            <w:r>
              <w:rPr>
                <w:rFonts w:asciiTheme="minorEastAsia" w:eastAsiaTheme="minorEastAsia" w:hAnsiTheme="minorEastAsia"/>
                <w:sz w:val="24"/>
                <w:u w:val="single"/>
                <w:lang w:val="zh-CN"/>
              </w:rPr>
              <w:t xml:space="preserve">                 </w:t>
            </w:r>
            <w:r>
              <w:rPr>
                <w:rFonts w:asciiTheme="minorEastAsia" w:eastAsiaTheme="minorEastAsia" w:hAnsiTheme="minorEastAsia"/>
                <w:sz w:val="24"/>
                <w:lang w:val="zh-CN"/>
              </w:rPr>
              <w:t>（加盖公章）</w:t>
            </w:r>
          </w:p>
          <w:p w:rsidR="00A63A67" w:rsidRDefault="00A63A67">
            <w:pPr>
              <w:autoSpaceDE w:val="0"/>
              <w:autoSpaceDN w:val="0"/>
              <w:spacing w:line="360" w:lineRule="auto"/>
              <w:rPr>
                <w:rFonts w:asciiTheme="minorEastAsia" w:eastAsiaTheme="minorEastAsia" w:hAnsiTheme="minorEastAsia"/>
                <w:sz w:val="24"/>
                <w:lang w:val="zh-CN"/>
              </w:rPr>
            </w:pP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供应商地址：</w:t>
            </w:r>
            <w:r>
              <w:rPr>
                <w:rFonts w:asciiTheme="minorEastAsia" w:eastAsiaTheme="minorEastAsia" w:hAnsiTheme="minorEastAsia"/>
                <w:sz w:val="24"/>
                <w:u w:val="single"/>
                <w:lang w:val="zh-CN"/>
              </w:rPr>
              <w:t xml:space="preserve">                                        </w:t>
            </w: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邮政编码：</w:t>
            </w:r>
            <w:r>
              <w:rPr>
                <w:rFonts w:asciiTheme="minorEastAsia" w:eastAsiaTheme="minorEastAsia" w:hAnsiTheme="minorEastAsia"/>
                <w:sz w:val="24"/>
                <w:u w:val="single"/>
                <w:lang w:val="zh-CN"/>
              </w:rPr>
              <w:t xml:space="preserve">                                          </w:t>
            </w:r>
          </w:p>
          <w:p w:rsidR="00A63A67" w:rsidRDefault="00C8309E">
            <w:pPr>
              <w:autoSpaceDE w:val="0"/>
              <w:autoSpaceDN w:val="0"/>
              <w:spacing w:line="360" w:lineRule="auto"/>
              <w:rPr>
                <w:rFonts w:asciiTheme="minorEastAsia" w:eastAsiaTheme="minorEastAsia" w:hAnsiTheme="minorEastAsia"/>
                <w:sz w:val="24"/>
                <w:lang w:val="zh-CN"/>
              </w:rPr>
            </w:pPr>
            <w:r>
              <w:rPr>
                <w:rFonts w:asciiTheme="minorEastAsia" w:eastAsiaTheme="minorEastAsia" w:hAnsiTheme="minorEastAsia"/>
                <w:sz w:val="24"/>
                <w:lang w:val="zh-CN"/>
              </w:rPr>
              <w:t>日    期：     年  月  日</w:t>
            </w:r>
          </w:p>
          <w:p w:rsidR="00A63A67" w:rsidRDefault="00A63A67">
            <w:pPr>
              <w:autoSpaceDE w:val="0"/>
              <w:autoSpaceDN w:val="0"/>
              <w:spacing w:line="360" w:lineRule="auto"/>
              <w:rPr>
                <w:rFonts w:asciiTheme="minorEastAsia" w:eastAsiaTheme="minorEastAsia" w:hAnsiTheme="minorEastAsia"/>
                <w:sz w:val="24"/>
                <w:lang w:val="zh-CN"/>
              </w:rPr>
            </w:pPr>
          </w:p>
        </w:tc>
      </w:tr>
    </w:tbl>
    <w:p w:rsidR="00A63A67" w:rsidRDefault="00C8309E">
      <w:pPr>
        <w:autoSpaceDE w:val="0"/>
        <w:autoSpaceDN w:val="0"/>
        <w:spacing w:before="100" w:after="100" w:line="360" w:lineRule="auto"/>
        <w:ind w:firstLineChars="1400" w:firstLine="3360"/>
        <w:rPr>
          <w:rFonts w:asciiTheme="minorEastAsia" w:eastAsiaTheme="minorEastAsia" w:hAnsiTheme="minorEastAsia"/>
          <w:sz w:val="24"/>
        </w:rPr>
      </w:pPr>
      <w:r>
        <w:rPr>
          <w:rFonts w:asciiTheme="minorEastAsia" w:eastAsiaTheme="minorEastAsia" w:hAnsiTheme="minorEastAsia"/>
          <w:sz w:val="24"/>
          <w:lang w:val="zh-CN"/>
        </w:rPr>
        <w:t>响应文件封口格式</w:t>
      </w:r>
    </w:p>
    <w:tbl>
      <w:tblPr>
        <w:tblW w:w="8851" w:type="dxa"/>
        <w:tblLayout w:type="fixed"/>
        <w:tblLook w:val="04A0" w:firstRow="1" w:lastRow="0" w:firstColumn="1" w:lastColumn="0" w:noHBand="0" w:noVBand="1"/>
      </w:tblPr>
      <w:tblGrid>
        <w:gridCol w:w="8851"/>
      </w:tblGrid>
      <w:tr w:rsidR="00A63A67">
        <w:trPr>
          <w:trHeight w:val="1401"/>
        </w:trPr>
        <w:tc>
          <w:tcPr>
            <w:tcW w:w="8851" w:type="dxa"/>
            <w:tcBorders>
              <w:top w:val="single" w:sz="6" w:space="0" w:color="auto"/>
              <w:left w:val="single" w:sz="6" w:space="0" w:color="auto"/>
              <w:bottom w:val="single" w:sz="6" w:space="0" w:color="auto"/>
              <w:right w:val="single" w:sz="6" w:space="0" w:color="auto"/>
            </w:tcBorders>
          </w:tcPr>
          <w:p w:rsidR="00A63A67" w:rsidRDefault="00A63A67">
            <w:pPr>
              <w:autoSpaceDE w:val="0"/>
              <w:autoSpaceDN w:val="0"/>
              <w:spacing w:line="360" w:lineRule="auto"/>
              <w:rPr>
                <w:rFonts w:asciiTheme="minorEastAsia" w:eastAsiaTheme="minorEastAsia" w:hAnsiTheme="minorEastAsia"/>
                <w:sz w:val="24"/>
                <w:lang w:val="zh-CN"/>
              </w:rPr>
            </w:pPr>
          </w:p>
          <w:p w:rsidR="00A63A67" w:rsidRDefault="00C8309E">
            <w:pPr>
              <w:autoSpaceDE w:val="0"/>
              <w:autoSpaceDN w:val="0"/>
              <w:spacing w:line="360" w:lineRule="auto"/>
              <w:jc w:val="center"/>
              <w:rPr>
                <w:rFonts w:asciiTheme="minorEastAsia" w:eastAsiaTheme="minorEastAsia" w:hAnsiTheme="minorEastAsia"/>
                <w:sz w:val="24"/>
                <w:lang w:val="zh-CN"/>
              </w:rPr>
            </w:pPr>
            <w:r>
              <w:rPr>
                <w:rFonts w:asciiTheme="minorEastAsia" w:eastAsiaTheme="minorEastAsia" w:hAnsiTheme="minorEastAsia"/>
                <w:sz w:val="24"/>
                <w:lang w:val="zh-CN"/>
              </w:rPr>
              <w:t>请勿在  年  月   日   时  分之前启封</w:t>
            </w:r>
          </w:p>
          <w:p w:rsidR="00A63A67" w:rsidRDefault="00A63A67">
            <w:pPr>
              <w:autoSpaceDE w:val="0"/>
              <w:autoSpaceDN w:val="0"/>
              <w:spacing w:before="100" w:after="100" w:line="360" w:lineRule="auto"/>
              <w:jc w:val="left"/>
              <w:rPr>
                <w:rFonts w:asciiTheme="minorEastAsia" w:eastAsiaTheme="minorEastAsia" w:hAnsiTheme="minorEastAsia"/>
                <w:kern w:val="0"/>
                <w:sz w:val="24"/>
                <w:lang w:val="zh-CN"/>
              </w:rPr>
            </w:pPr>
          </w:p>
          <w:p w:rsidR="00A63A67" w:rsidRDefault="00C8309E">
            <w:pPr>
              <w:autoSpaceDE w:val="0"/>
              <w:autoSpaceDN w:val="0"/>
              <w:spacing w:line="360" w:lineRule="auto"/>
              <w:jc w:val="center"/>
              <w:rPr>
                <w:rFonts w:asciiTheme="minorEastAsia" w:eastAsiaTheme="minorEastAsia" w:hAnsiTheme="minorEastAsia"/>
                <w:sz w:val="24"/>
                <w:lang w:val="zh-CN"/>
              </w:rPr>
            </w:pPr>
            <w:r>
              <w:rPr>
                <w:rFonts w:asciiTheme="minorEastAsia" w:eastAsiaTheme="minorEastAsia" w:hAnsiTheme="minorEastAsia"/>
                <w:sz w:val="24"/>
                <w:lang w:val="zh-CN"/>
              </w:rPr>
              <w:t>加盖供应商公章</w:t>
            </w:r>
          </w:p>
        </w:tc>
      </w:tr>
    </w:tbl>
    <w:p w:rsidR="00A63A67" w:rsidRDefault="00A63A67">
      <w:pPr>
        <w:jc w:val="right"/>
        <w:rPr>
          <w:rFonts w:asciiTheme="minorEastAsia" w:eastAsiaTheme="minorEastAsia" w:hAnsiTheme="minorEastAsia" w:cs="仿宋"/>
          <w:b/>
          <w:sz w:val="36"/>
          <w:szCs w:val="36"/>
          <w:bdr w:val="single" w:sz="4" w:space="0" w:color="auto"/>
          <w:shd w:val="pct10" w:color="auto" w:fill="FFFFFF"/>
        </w:rPr>
      </w:pPr>
    </w:p>
    <w:p w:rsidR="00A63A67" w:rsidRDefault="00C8309E">
      <w:pPr>
        <w:jc w:val="right"/>
        <w:rPr>
          <w:rFonts w:asciiTheme="minorEastAsia" w:eastAsiaTheme="minorEastAsia" w:hAnsiTheme="minorEastAsia" w:cs="仿宋"/>
          <w:b/>
          <w:sz w:val="36"/>
          <w:szCs w:val="36"/>
          <w:bdr w:val="single" w:sz="4" w:space="0" w:color="auto"/>
          <w:shd w:val="pct10" w:color="auto" w:fill="FFFFFF"/>
        </w:rPr>
      </w:pPr>
      <w:r>
        <w:rPr>
          <w:rFonts w:asciiTheme="minorEastAsia" w:eastAsiaTheme="minorEastAsia" w:hAnsiTheme="minorEastAsia" w:cs="仿宋" w:hint="eastAsia"/>
          <w:b/>
          <w:sz w:val="36"/>
          <w:szCs w:val="36"/>
          <w:bdr w:val="single" w:sz="4" w:space="0" w:color="auto"/>
          <w:shd w:val="pct10" w:color="auto" w:fill="FFFFFF"/>
        </w:rPr>
        <w:t>政府采购项目</w:t>
      </w:r>
    </w:p>
    <w:p w:rsidR="00A63A67" w:rsidRDefault="00C8309E">
      <w:pPr>
        <w:ind w:right="728"/>
        <w:rPr>
          <w:rFonts w:asciiTheme="minorEastAsia" w:eastAsiaTheme="minorEastAsia" w:hAnsiTheme="minorEastAsia" w:cs="仿宋"/>
          <w:b/>
          <w:sz w:val="36"/>
          <w:szCs w:val="36"/>
          <w:bdr w:val="single" w:sz="4" w:space="0" w:color="auto"/>
          <w:shd w:val="pct10" w:color="auto" w:fill="FFFFFF"/>
        </w:rPr>
      </w:pPr>
      <w:r>
        <w:rPr>
          <w:rFonts w:asciiTheme="minorEastAsia" w:eastAsiaTheme="minorEastAsia" w:hAnsiTheme="minorEastAsia" w:cs="仿宋" w:hint="eastAsia"/>
          <w:bCs/>
          <w:color w:val="000000"/>
          <w:sz w:val="32"/>
          <w:szCs w:val="32"/>
        </w:rPr>
        <w:t>文件编号:</w:t>
      </w:r>
      <w:r>
        <w:rPr>
          <w:rFonts w:asciiTheme="minorEastAsia" w:eastAsiaTheme="minorEastAsia" w:hAnsiTheme="minorEastAsia" w:cs="仿宋" w:hint="eastAsia"/>
          <w:bCs/>
          <w:sz w:val="32"/>
          <w:szCs w:val="32"/>
        </w:rPr>
        <w:t xml:space="preserve"> </w:t>
      </w:r>
    </w:p>
    <w:p w:rsidR="00A63A67" w:rsidRDefault="00A63A67">
      <w:pPr>
        <w:spacing w:line="600" w:lineRule="exact"/>
        <w:jc w:val="center"/>
        <w:rPr>
          <w:rFonts w:asciiTheme="minorEastAsia" w:eastAsiaTheme="minorEastAsia" w:hAnsiTheme="minorEastAsia"/>
          <w:b/>
          <w:sz w:val="36"/>
          <w:szCs w:val="36"/>
        </w:rPr>
      </w:pPr>
    </w:p>
    <w:p w:rsidR="00A63A67" w:rsidRDefault="00A63A67">
      <w:pPr>
        <w:spacing w:line="600" w:lineRule="exact"/>
        <w:jc w:val="center"/>
        <w:rPr>
          <w:rFonts w:asciiTheme="minorEastAsia" w:eastAsiaTheme="minorEastAsia" w:hAnsiTheme="minorEastAsia"/>
          <w:b/>
          <w:sz w:val="36"/>
          <w:szCs w:val="36"/>
        </w:rPr>
      </w:pPr>
    </w:p>
    <w:p w:rsidR="00A63A67" w:rsidRDefault="00A63A67">
      <w:pPr>
        <w:spacing w:line="600" w:lineRule="exact"/>
        <w:jc w:val="center"/>
        <w:rPr>
          <w:rFonts w:asciiTheme="minorEastAsia" w:eastAsiaTheme="minorEastAsia" w:hAnsiTheme="minorEastAsia"/>
          <w:b/>
          <w:sz w:val="36"/>
          <w:szCs w:val="36"/>
        </w:rPr>
      </w:pPr>
    </w:p>
    <w:p w:rsidR="00A63A67" w:rsidRDefault="00A63A67">
      <w:pPr>
        <w:spacing w:line="600" w:lineRule="exact"/>
        <w:jc w:val="center"/>
        <w:rPr>
          <w:rFonts w:asciiTheme="minorEastAsia" w:eastAsiaTheme="minorEastAsia" w:hAnsiTheme="minorEastAsia"/>
          <w:b/>
          <w:sz w:val="36"/>
          <w:szCs w:val="36"/>
        </w:rPr>
      </w:pPr>
    </w:p>
    <w:p w:rsidR="00A63A67" w:rsidRDefault="00A63A67">
      <w:pPr>
        <w:spacing w:line="600" w:lineRule="exact"/>
        <w:jc w:val="center"/>
        <w:rPr>
          <w:rFonts w:asciiTheme="minorEastAsia" w:eastAsiaTheme="minorEastAsia" w:hAnsiTheme="minorEastAsia"/>
          <w:b/>
          <w:sz w:val="36"/>
          <w:szCs w:val="36"/>
        </w:rPr>
      </w:pPr>
    </w:p>
    <w:p w:rsidR="00A63A67" w:rsidRDefault="00C8309E">
      <w:pPr>
        <w:spacing w:beforeLines="50" w:before="190" w:line="800" w:lineRule="exact"/>
        <w:jc w:val="center"/>
        <w:rPr>
          <w:rFonts w:asciiTheme="minorEastAsia" w:eastAsiaTheme="minorEastAsia" w:hAnsiTheme="minorEastAsia" w:cstheme="majorEastAsia"/>
          <w:b/>
          <w:w w:val="90"/>
          <w:sz w:val="56"/>
          <w:szCs w:val="56"/>
        </w:rPr>
      </w:pPr>
      <w:r>
        <w:rPr>
          <w:rFonts w:asciiTheme="minorEastAsia" w:eastAsiaTheme="minorEastAsia" w:hAnsiTheme="minorEastAsia" w:cstheme="majorEastAsia" w:hint="eastAsia"/>
          <w:b/>
          <w:w w:val="90"/>
          <w:sz w:val="56"/>
          <w:szCs w:val="56"/>
        </w:rPr>
        <w:t>安康市中医医院</w:t>
      </w:r>
    </w:p>
    <w:p w:rsidR="00A63A67" w:rsidRDefault="00C8309E">
      <w:pPr>
        <w:spacing w:beforeLines="50" w:before="190" w:line="800" w:lineRule="exact"/>
        <w:jc w:val="center"/>
        <w:rPr>
          <w:rFonts w:asciiTheme="minorEastAsia" w:eastAsiaTheme="minorEastAsia" w:hAnsiTheme="minorEastAsia" w:cstheme="majorEastAsia"/>
          <w:b/>
          <w:w w:val="90"/>
          <w:sz w:val="56"/>
          <w:szCs w:val="56"/>
        </w:rPr>
      </w:pPr>
      <w:r>
        <w:rPr>
          <w:rFonts w:asciiTheme="minorEastAsia" w:eastAsiaTheme="minorEastAsia" w:hAnsiTheme="minorEastAsia" w:cstheme="majorEastAsia" w:hint="eastAsia"/>
          <w:b/>
          <w:w w:val="90"/>
          <w:sz w:val="56"/>
          <w:szCs w:val="56"/>
        </w:rPr>
        <w:t xml:space="preserve">配电室迁建及购置电缆采购项目  </w:t>
      </w:r>
    </w:p>
    <w:p w:rsidR="00A63A67" w:rsidRDefault="00A63A67">
      <w:pPr>
        <w:spacing w:line="500" w:lineRule="exact"/>
        <w:jc w:val="center"/>
        <w:rPr>
          <w:rFonts w:asciiTheme="minorEastAsia" w:eastAsiaTheme="minorEastAsia" w:hAnsiTheme="minorEastAsia" w:cs="仿宋"/>
          <w:bCs/>
          <w:sz w:val="44"/>
          <w:szCs w:val="44"/>
        </w:rPr>
      </w:pPr>
    </w:p>
    <w:p w:rsidR="00A63A67" w:rsidRDefault="00A63A67">
      <w:pPr>
        <w:spacing w:line="500" w:lineRule="exact"/>
        <w:jc w:val="center"/>
        <w:rPr>
          <w:rFonts w:asciiTheme="minorEastAsia" w:eastAsiaTheme="minorEastAsia" w:hAnsiTheme="minorEastAsia" w:cs="仿宋"/>
          <w:bCs/>
          <w:sz w:val="44"/>
          <w:szCs w:val="44"/>
        </w:rPr>
      </w:pPr>
    </w:p>
    <w:p w:rsidR="00A63A67" w:rsidRDefault="00C8309E">
      <w:pPr>
        <w:spacing w:line="500" w:lineRule="exact"/>
        <w:jc w:val="center"/>
        <w:rPr>
          <w:rFonts w:asciiTheme="minorEastAsia" w:eastAsiaTheme="minorEastAsia" w:hAnsiTheme="minorEastAsia" w:cs="仿宋"/>
          <w:bCs/>
          <w:sz w:val="44"/>
          <w:szCs w:val="44"/>
        </w:rPr>
      </w:pPr>
      <w:r>
        <w:rPr>
          <w:rFonts w:asciiTheme="minorEastAsia" w:eastAsiaTheme="minorEastAsia" w:hAnsiTheme="minorEastAsia" w:cs="仿宋" w:hint="eastAsia"/>
          <w:bCs/>
          <w:sz w:val="44"/>
          <w:szCs w:val="44"/>
        </w:rPr>
        <w:t>（正/副本）</w:t>
      </w:r>
    </w:p>
    <w:p w:rsidR="00A63A67" w:rsidRDefault="00A63A67">
      <w:pPr>
        <w:rPr>
          <w:rFonts w:asciiTheme="minorEastAsia" w:eastAsiaTheme="minorEastAsia" w:hAnsiTheme="minorEastAsia" w:cs="仿宋"/>
          <w:bCs/>
          <w:sz w:val="18"/>
          <w:szCs w:val="18"/>
        </w:rPr>
      </w:pPr>
    </w:p>
    <w:p w:rsidR="00A63A67" w:rsidRDefault="00A63A67">
      <w:pPr>
        <w:rPr>
          <w:rFonts w:asciiTheme="minorEastAsia" w:eastAsiaTheme="minorEastAsia" w:hAnsiTheme="minorEastAsia" w:cs="仿宋"/>
          <w:bCs/>
          <w:sz w:val="18"/>
          <w:szCs w:val="18"/>
        </w:rPr>
      </w:pPr>
    </w:p>
    <w:p w:rsidR="00A63A67" w:rsidRDefault="00A63A67">
      <w:pPr>
        <w:rPr>
          <w:rFonts w:asciiTheme="minorEastAsia" w:eastAsiaTheme="minorEastAsia" w:hAnsiTheme="minorEastAsia" w:cs="仿宋"/>
          <w:bCs/>
          <w:sz w:val="18"/>
          <w:szCs w:val="18"/>
        </w:rPr>
      </w:pPr>
    </w:p>
    <w:p w:rsidR="00A63A67" w:rsidRDefault="00A63A67">
      <w:pPr>
        <w:spacing w:line="480" w:lineRule="auto"/>
        <w:rPr>
          <w:rFonts w:asciiTheme="minorEastAsia" w:eastAsiaTheme="minorEastAsia" w:hAnsiTheme="minorEastAsia" w:cs="仿宋"/>
          <w:bCs/>
          <w:sz w:val="36"/>
          <w:szCs w:val="36"/>
        </w:rPr>
      </w:pPr>
    </w:p>
    <w:p w:rsidR="00A63A67" w:rsidRDefault="00A63A67">
      <w:pPr>
        <w:spacing w:line="480" w:lineRule="auto"/>
        <w:ind w:firstLineChars="445" w:firstLine="1602"/>
        <w:rPr>
          <w:rFonts w:asciiTheme="minorEastAsia" w:eastAsiaTheme="minorEastAsia" w:hAnsiTheme="minorEastAsia" w:cs="仿宋"/>
          <w:bCs/>
          <w:sz w:val="36"/>
          <w:szCs w:val="36"/>
        </w:rPr>
      </w:pPr>
    </w:p>
    <w:p w:rsidR="00A63A67" w:rsidRDefault="00A63A67">
      <w:pPr>
        <w:spacing w:line="480" w:lineRule="auto"/>
        <w:ind w:firstLineChars="445" w:firstLine="1602"/>
        <w:rPr>
          <w:rFonts w:asciiTheme="minorEastAsia" w:eastAsiaTheme="minorEastAsia" w:hAnsiTheme="minorEastAsia" w:cs="仿宋"/>
          <w:bCs/>
          <w:sz w:val="36"/>
          <w:szCs w:val="36"/>
        </w:rPr>
      </w:pPr>
    </w:p>
    <w:p w:rsidR="00A63A67" w:rsidRDefault="00C8309E">
      <w:pPr>
        <w:spacing w:line="480" w:lineRule="auto"/>
        <w:ind w:firstLineChars="550" w:firstLine="1540"/>
        <w:rPr>
          <w:rFonts w:asciiTheme="minorEastAsia" w:eastAsiaTheme="minorEastAsia" w:hAnsiTheme="minorEastAsia" w:cs="仿宋"/>
          <w:bCs/>
        </w:rPr>
      </w:pPr>
      <w:r>
        <w:rPr>
          <w:rFonts w:asciiTheme="minorEastAsia" w:eastAsiaTheme="minorEastAsia" w:hAnsiTheme="minorEastAsia" w:cs="仿宋" w:hint="eastAsia"/>
          <w:bCs/>
        </w:rPr>
        <w:t>服   务    商：</w:t>
      </w:r>
      <w:r>
        <w:rPr>
          <w:rFonts w:asciiTheme="minorEastAsia" w:eastAsiaTheme="minorEastAsia" w:hAnsiTheme="minorEastAsia" w:cs="仿宋" w:hint="eastAsia"/>
          <w:bCs/>
          <w:u w:val="single"/>
        </w:rPr>
        <w:t xml:space="preserve">                    </w:t>
      </w:r>
      <w:r>
        <w:rPr>
          <w:rFonts w:asciiTheme="minorEastAsia" w:eastAsiaTheme="minorEastAsia" w:hAnsiTheme="minorEastAsia" w:cs="仿宋" w:hint="eastAsia"/>
          <w:bCs/>
        </w:rPr>
        <w:t>（盖章）</w:t>
      </w:r>
    </w:p>
    <w:p w:rsidR="00A63A67" w:rsidRDefault="00C8309E">
      <w:pPr>
        <w:spacing w:line="480" w:lineRule="auto"/>
        <w:rPr>
          <w:rFonts w:asciiTheme="minorEastAsia" w:eastAsiaTheme="minorEastAsia" w:hAnsiTheme="minorEastAsia" w:cs="仿宋"/>
          <w:bCs/>
        </w:rPr>
      </w:pPr>
      <w:r>
        <w:rPr>
          <w:rFonts w:asciiTheme="minorEastAsia" w:eastAsiaTheme="minorEastAsia" w:hAnsiTheme="minorEastAsia" w:cs="仿宋" w:hint="eastAsia"/>
          <w:bCs/>
        </w:rPr>
        <w:t>法定代表人或其委托代理人：</w:t>
      </w:r>
      <w:r>
        <w:rPr>
          <w:rFonts w:asciiTheme="minorEastAsia" w:eastAsiaTheme="minorEastAsia" w:hAnsiTheme="minorEastAsia" w:cs="仿宋" w:hint="eastAsia"/>
          <w:bCs/>
          <w:u w:val="single"/>
        </w:rPr>
        <w:t xml:space="preserve">                    </w:t>
      </w:r>
      <w:r>
        <w:rPr>
          <w:rFonts w:asciiTheme="minorEastAsia" w:eastAsiaTheme="minorEastAsia" w:hAnsiTheme="minorEastAsia" w:cs="仿宋" w:hint="eastAsia"/>
          <w:bCs/>
        </w:rPr>
        <w:t xml:space="preserve">（签字） </w:t>
      </w:r>
    </w:p>
    <w:p w:rsidR="00A63A67" w:rsidRDefault="00C8309E">
      <w:pPr>
        <w:spacing w:line="480" w:lineRule="auto"/>
        <w:jc w:val="center"/>
        <w:rPr>
          <w:rFonts w:asciiTheme="minorEastAsia" w:eastAsiaTheme="minorEastAsia" w:hAnsiTheme="minorEastAsia" w:cs="仿宋"/>
          <w:bCs/>
        </w:rPr>
      </w:pPr>
      <w:r>
        <w:rPr>
          <w:rFonts w:asciiTheme="minorEastAsia" w:eastAsiaTheme="minorEastAsia" w:hAnsiTheme="minorEastAsia" w:cs="仿宋" w:hint="eastAsia"/>
          <w:bCs/>
        </w:rPr>
        <w:t xml:space="preserve"> </w:t>
      </w:r>
      <w:r>
        <w:rPr>
          <w:rFonts w:asciiTheme="minorEastAsia" w:eastAsiaTheme="minorEastAsia" w:hAnsiTheme="minorEastAsia" w:cs="仿宋"/>
          <w:bCs/>
        </w:rPr>
        <w:t xml:space="preserve"> </w:t>
      </w:r>
      <w:r>
        <w:rPr>
          <w:rFonts w:asciiTheme="minorEastAsia" w:eastAsiaTheme="minorEastAsia" w:hAnsiTheme="minorEastAsia" w:cs="仿宋" w:hint="eastAsia"/>
          <w:bCs/>
        </w:rPr>
        <w:t>年   月</w:t>
      </w:r>
      <w:bookmarkStart w:id="62" w:name="_Toc30735"/>
      <w:r>
        <w:rPr>
          <w:rFonts w:asciiTheme="minorEastAsia" w:eastAsiaTheme="minorEastAsia" w:hAnsiTheme="minorEastAsia" w:cs="仿宋" w:hint="eastAsia"/>
          <w:bCs/>
        </w:rPr>
        <w:t xml:space="preserve">    日</w:t>
      </w:r>
      <w:bookmarkStart w:id="63" w:name="_Toc8364"/>
      <w:bookmarkEnd w:id="62"/>
    </w:p>
    <w:p w:rsidR="00A63A67" w:rsidRDefault="00A63A67">
      <w:pPr>
        <w:spacing w:line="480" w:lineRule="exact"/>
        <w:jc w:val="center"/>
        <w:outlineLvl w:val="1"/>
        <w:rPr>
          <w:rFonts w:ascii="宋体" w:eastAsia="宋体" w:hAnsi="宋体" w:cs="仿宋"/>
          <w:bCs/>
          <w:sz w:val="32"/>
          <w:szCs w:val="32"/>
        </w:rPr>
      </w:pPr>
    </w:p>
    <w:p w:rsidR="00A63A67" w:rsidRDefault="00C8309E">
      <w:pPr>
        <w:pStyle w:val="2"/>
        <w:jc w:val="center"/>
        <w:rPr>
          <w:rFonts w:ascii="宋体" w:eastAsia="宋体" w:hAnsi="宋体"/>
          <w:b w:val="0"/>
          <w:sz w:val="36"/>
        </w:rPr>
      </w:pPr>
      <w:bookmarkStart w:id="64" w:name="_Toc14189288"/>
      <w:bookmarkStart w:id="65" w:name="_Toc14189421"/>
      <w:r>
        <w:rPr>
          <w:rFonts w:ascii="宋体" w:eastAsia="宋体" w:hAnsi="宋体" w:hint="eastAsia"/>
          <w:b w:val="0"/>
          <w:sz w:val="36"/>
        </w:rPr>
        <w:lastRenderedPageBreak/>
        <w:t>一、投标函（格式）</w:t>
      </w:r>
      <w:bookmarkEnd w:id="64"/>
      <w:bookmarkEnd w:id="65"/>
    </w:p>
    <w:p w:rsidR="00A63A67" w:rsidRDefault="00C8309E">
      <w:pPr>
        <w:spacing w:line="440" w:lineRule="exact"/>
        <w:ind w:right="560"/>
        <w:rPr>
          <w:rFonts w:asciiTheme="minorEastAsia" w:eastAsiaTheme="minorEastAsia" w:hAnsiTheme="minorEastAsia" w:cs="仿宋"/>
          <w:bCs/>
          <w:szCs w:val="24"/>
        </w:rPr>
      </w:pPr>
      <w:r>
        <w:rPr>
          <w:rFonts w:asciiTheme="minorEastAsia" w:eastAsiaTheme="minorEastAsia" w:hAnsiTheme="minorEastAsia" w:cs="仿宋" w:hint="eastAsia"/>
          <w:bCs/>
        </w:rPr>
        <w:t>致：安康尚昊招标代理有限公司</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根据贵单位</w:t>
      </w:r>
      <w:r>
        <w:rPr>
          <w:rFonts w:asciiTheme="minorEastAsia" w:eastAsiaTheme="minorEastAsia" w:hAnsiTheme="minorEastAsia" w:cs="仿宋" w:hint="eastAsia"/>
          <w:bCs/>
          <w:u w:val="single"/>
        </w:rPr>
        <w:t xml:space="preserve">         （项目名称）    </w:t>
      </w:r>
      <w:r>
        <w:rPr>
          <w:rFonts w:asciiTheme="minorEastAsia" w:eastAsiaTheme="minorEastAsia" w:hAnsiTheme="minorEastAsia" w:cs="仿宋" w:hint="eastAsia"/>
          <w:bCs/>
        </w:rPr>
        <w:t>项目的谈判公告，我方代表</w:t>
      </w:r>
      <w:r>
        <w:rPr>
          <w:rFonts w:asciiTheme="minorEastAsia" w:eastAsiaTheme="minorEastAsia" w:hAnsiTheme="minorEastAsia" w:cs="仿宋" w:hint="eastAsia"/>
          <w:bCs/>
          <w:u w:val="single"/>
        </w:rPr>
        <w:t xml:space="preserve">   （姓名、职务）   </w:t>
      </w:r>
      <w:r>
        <w:rPr>
          <w:rFonts w:asciiTheme="minorEastAsia" w:eastAsiaTheme="minorEastAsia" w:hAnsiTheme="minorEastAsia" w:cs="仿宋" w:hint="eastAsia"/>
          <w:bCs/>
        </w:rPr>
        <w:t>经正式授权并代表</w:t>
      </w:r>
      <w:r>
        <w:rPr>
          <w:rFonts w:asciiTheme="minorEastAsia" w:eastAsiaTheme="minorEastAsia" w:hAnsiTheme="minorEastAsia" w:cs="仿宋" w:hint="eastAsia"/>
          <w:bCs/>
          <w:u w:val="single"/>
        </w:rPr>
        <w:t xml:space="preserve">     （供应商名称）     </w:t>
      </w:r>
      <w:r>
        <w:rPr>
          <w:rFonts w:asciiTheme="minorEastAsia" w:eastAsiaTheme="minorEastAsia" w:hAnsiTheme="minorEastAsia" w:cs="仿宋" w:hint="eastAsia"/>
          <w:bCs/>
        </w:rPr>
        <w:t>就该项目进行投标。</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在此，我方郑重声明以下诸点，并负法律责任：</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1、按照谈判文件中的一切要求，提供完全满足采购需求的合格服务保障。</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2、如若成交，将根据谈判文件的要求、响应文件及承诺条件，全面签约并履行合同规定的责任和义务</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3、我方提交的响应文件一式四份，正本一份，副本两份，电子文件一份。</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4、按照谈判文件要求，我方投标总价为人民币：</w:t>
      </w:r>
      <w:r>
        <w:rPr>
          <w:rFonts w:asciiTheme="minorEastAsia" w:eastAsiaTheme="minorEastAsia" w:hAnsiTheme="minorEastAsia" w:cs="仿宋" w:hint="eastAsia"/>
          <w:bCs/>
          <w:u w:val="single"/>
        </w:rPr>
        <w:t xml:space="preserve">        </w:t>
      </w:r>
      <w:r>
        <w:rPr>
          <w:rFonts w:asciiTheme="minorEastAsia" w:eastAsiaTheme="minorEastAsia" w:hAnsiTheme="minorEastAsia" w:cs="仿宋" w:hint="eastAsia"/>
          <w:bCs/>
        </w:rPr>
        <w:t xml:space="preserve"> （同时用汉字大写和数字表示的投标总价）。该报价一次报死，不受市场因素的影响。</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5、我方已详细审查全部谈判文件，完全理解并同意放弃提出对这方面有不明及误解质疑的权力。</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hint="eastAsia"/>
          <w:bCs/>
        </w:rPr>
        <w:t>6、我方同意按照要求提供投标有关的一切数据或资料。</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bCs/>
        </w:rPr>
        <w:t>7</w:t>
      </w:r>
      <w:r>
        <w:rPr>
          <w:rFonts w:asciiTheme="minorEastAsia" w:eastAsiaTheme="minorEastAsia" w:hAnsiTheme="minorEastAsia" w:cs="仿宋" w:hint="eastAsia"/>
          <w:bCs/>
        </w:rPr>
        <w:t>、我方完全理解最低报价不是成交的唯一条件，采购人有权选择质优价廉的服务。</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bCs/>
        </w:rPr>
        <w:t>8</w:t>
      </w:r>
      <w:r>
        <w:rPr>
          <w:rFonts w:asciiTheme="minorEastAsia" w:eastAsiaTheme="minorEastAsia" w:hAnsiTheme="minorEastAsia" w:cs="仿宋" w:hint="eastAsia"/>
          <w:bCs/>
        </w:rPr>
        <w:t>、我方同意按谈判文件规定，遵守贵方有关招标的各项规定。</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bCs/>
        </w:rPr>
        <w:t>9</w:t>
      </w:r>
      <w:r>
        <w:rPr>
          <w:rFonts w:asciiTheme="minorEastAsia" w:eastAsiaTheme="minorEastAsia" w:hAnsiTheme="minorEastAsia" w:cs="仿宋" w:hint="eastAsia"/>
          <w:bCs/>
        </w:rPr>
        <w:t>、若我方成交，我方保证按有关规定向贵方支付招标服务费。</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bCs/>
        </w:rPr>
        <w:t>10</w:t>
      </w:r>
      <w:r>
        <w:rPr>
          <w:rFonts w:asciiTheme="minorEastAsia" w:eastAsiaTheme="minorEastAsia" w:hAnsiTheme="minorEastAsia" w:cs="仿宋" w:hint="eastAsia"/>
          <w:bCs/>
        </w:rPr>
        <w:t>、投标有效期为自开标日起</w:t>
      </w:r>
      <w:r>
        <w:rPr>
          <w:rFonts w:asciiTheme="minorEastAsia" w:eastAsiaTheme="minorEastAsia" w:hAnsiTheme="minorEastAsia" w:cs="仿宋" w:hint="eastAsia"/>
          <w:bCs/>
          <w:u w:val="single"/>
        </w:rPr>
        <w:t xml:space="preserve">     </w:t>
      </w:r>
      <w:r>
        <w:rPr>
          <w:rFonts w:asciiTheme="minorEastAsia" w:eastAsiaTheme="minorEastAsia" w:hAnsiTheme="minorEastAsia" w:cs="仿宋" w:hint="eastAsia"/>
          <w:bCs/>
        </w:rPr>
        <w:t>个日历日。</w:t>
      </w:r>
    </w:p>
    <w:p w:rsidR="00A63A67" w:rsidRDefault="00C8309E">
      <w:pPr>
        <w:spacing w:line="440" w:lineRule="exact"/>
        <w:ind w:firstLineChars="196" w:firstLine="549"/>
        <w:rPr>
          <w:rFonts w:asciiTheme="minorEastAsia" w:eastAsiaTheme="minorEastAsia" w:hAnsiTheme="minorEastAsia" w:cs="仿宋"/>
          <w:bCs/>
        </w:rPr>
      </w:pPr>
      <w:r>
        <w:rPr>
          <w:rFonts w:asciiTheme="minorEastAsia" w:eastAsiaTheme="minorEastAsia" w:hAnsiTheme="minorEastAsia" w:cs="仿宋"/>
          <w:bCs/>
        </w:rPr>
        <w:t>11</w:t>
      </w:r>
      <w:r>
        <w:rPr>
          <w:rFonts w:asciiTheme="minorEastAsia" w:eastAsiaTheme="minorEastAsia" w:hAnsiTheme="minorEastAsia" w:cs="仿宋" w:hint="eastAsia"/>
          <w:bCs/>
        </w:rPr>
        <w:t>、所有关于本项目的函电，请按下列地址联系：</w:t>
      </w:r>
    </w:p>
    <w:p w:rsidR="00A63A67" w:rsidRDefault="00C8309E">
      <w:pPr>
        <w:spacing w:line="440" w:lineRule="exact"/>
        <w:ind w:firstLineChars="200" w:firstLine="560"/>
        <w:rPr>
          <w:rFonts w:asciiTheme="minorEastAsia" w:eastAsiaTheme="minorEastAsia" w:hAnsiTheme="minorEastAsia" w:cs="仿宋"/>
          <w:bCs/>
          <w:sz w:val="24"/>
          <w:szCs w:val="24"/>
          <w:u w:val="single"/>
        </w:rPr>
      </w:pPr>
      <w:r>
        <w:rPr>
          <w:rFonts w:asciiTheme="minorEastAsia" w:eastAsiaTheme="minorEastAsia" w:hAnsiTheme="minorEastAsia" w:cs="仿宋" w:hint="eastAsia"/>
          <w:bCs/>
        </w:rPr>
        <w:t>供应商名称（公章）：</w:t>
      </w:r>
      <w:r>
        <w:rPr>
          <w:rFonts w:asciiTheme="minorEastAsia" w:eastAsiaTheme="minorEastAsia" w:hAnsiTheme="minorEastAsia" w:cs="仿宋" w:hint="eastAsia"/>
          <w:bCs/>
          <w:u w:val="single"/>
        </w:rPr>
        <w:t xml:space="preserve">                                </w:t>
      </w:r>
    </w:p>
    <w:p w:rsidR="00A63A67" w:rsidRDefault="00C8309E">
      <w:pPr>
        <w:spacing w:line="440" w:lineRule="exact"/>
        <w:ind w:firstLineChars="200" w:firstLine="560"/>
        <w:rPr>
          <w:rFonts w:asciiTheme="minorEastAsia" w:eastAsiaTheme="minorEastAsia" w:hAnsiTheme="minorEastAsia" w:cs="仿宋"/>
          <w:bCs/>
          <w:u w:val="single"/>
        </w:rPr>
      </w:pPr>
      <w:r>
        <w:rPr>
          <w:rFonts w:asciiTheme="minorEastAsia" w:eastAsiaTheme="minorEastAsia" w:hAnsiTheme="minorEastAsia" w:cs="仿宋" w:hint="eastAsia"/>
          <w:bCs/>
        </w:rPr>
        <w:t>详 细 地 址：</w:t>
      </w:r>
      <w:r>
        <w:rPr>
          <w:rFonts w:asciiTheme="minorEastAsia" w:eastAsiaTheme="minorEastAsia" w:hAnsiTheme="minorEastAsia" w:cs="仿宋" w:hint="eastAsia"/>
          <w:bCs/>
          <w:u w:val="single"/>
        </w:rPr>
        <w:t xml:space="preserve">                                      </w:t>
      </w:r>
    </w:p>
    <w:p w:rsidR="00A63A67" w:rsidRDefault="00C8309E">
      <w:pPr>
        <w:spacing w:line="440" w:lineRule="exact"/>
        <w:ind w:firstLineChars="200" w:firstLine="560"/>
        <w:rPr>
          <w:rFonts w:asciiTheme="minorEastAsia" w:eastAsiaTheme="minorEastAsia" w:hAnsiTheme="minorEastAsia" w:cs="仿宋"/>
          <w:bCs/>
          <w:u w:val="single"/>
        </w:rPr>
      </w:pPr>
      <w:r>
        <w:rPr>
          <w:rFonts w:asciiTheme="minorEastAsia" w:eastAsiaTheme="minorEastAsia" w:hAnsiTheme="minorEastAsia" w:cs="仿宋" w:hint="eastAsia"/>
          <w:bCs/>
        </w:rPr>
        <w:t>邮 政 编 码：</w:t>
      </w:r>
      <w:r>
        <w:rPr>
          <w:rFonts w:asciiTheme="minorEastAsia" w:eastAsiaTheme="minorEastAsia" w:hAnsiTheme="minorEastAsia" w:cs="仿宋" w:hint="eastAsia"/>
          <w:bCs/>
          <w:u w:val="single"/>
        </w:rPr>
        <w:t xml:space="preserve">                   </w:t>
      </w:r>
      <w:r>
        <w:rPr>
          <w:rFonts w:asciiTheme="minorEastAsia" w:eastAsiaTheme="minorEastAsia" w:hAnsiTheme="minorEastAsia" w:cs="仿宋" w:hint="eastAsia"/>
          <w:bCs/>
          <w:lang w:val="zh-CN"/>
        </w:rPr>
        <w:t>传       真：</w:t>
      </w:r>
      <w:r>
        <w:rPr>
          <w:rFonts w:asciiTheme="minorEastAsia" w:eastAsiaTheme="minorEastAsia" w:hAnsiTheme="minorEastAsia" w:cs="仿宋" w:hint="eastAsia"/>
          <w:bCs/>
          <w:u w:val="single"/>
          <w:lang w:val="zh-CN"/>
        </w:rPr>
        <w:t xml:space="preserve">                 </w:t>
      </w:r>
    </w:p>
    <w:p w:rsidR="00A63A67" w:rsidRDefault="00C8309E">
      <w:pPr>
        <w:spacing w:line="440" w:lineRule="exact"/>
        <w:ind w:firstLineChars="200" w:firstLine="560"/>
        <w:rPr>
          <w:rFonts w:asciiTheme="minorEastAsia" w:eastAsiaTheme="minorEastAsia" w:hAnsiTheme="minorEastAsia" w:cs="仿宋"/>
          <w:bCs/>
          <w:u w:val="single"/>
        </w:rPr>
      </w:pPr>
      <w:r>
        <w:rPr>
          <w:rFonts w:asciiTheme="minorEastAsia" w:eastAsiaTheme="minorEastAsia" w:hAnsiTheme="minorEastAsia" w:cs="仿宋" w:hint="eastAsia"/>
          <w:bCs/>
          <w:lang w:val="zh-CN"/>
        </w:rPr>
        <w:t>电       话：</w:t>
      </w:r>
      <w:r>
        <w:rPr>
          <w:rFonts w:asciiTheme="minorEastAsia" w:eastAsiaTheme="minorEastAsia" w:hAnsiTheme="minorEastAsia" w:cs="仿宋" w:hint="eastAsia"/>
          <w:bCs/>
          <w:u w:val="single"/>
          <w:lang w:val="zh-CN"/>
        </w:rPr>
        <w:t xml:space="preserve">                     </w:t>
      </w:r>
      <w:r>
        <w:rPr>
          <w:rFonts w:asciiTheme="minorEastAsia" w:eastAsiaTheme="minorEastAsia" w:hAnsiTheme="minorEastAsia" w:cs="仿宋" w:hint="eastAsia"/>
          <w:bCs/>
          <w:lang w:val="zh-CN"/>
        </w:rPr>
        <w:t>帐       号：</w:t>
      </w:r>
      <w:r>
        <w:rPr>
          <w:rFonts w:asciiTheme="minorEastAsia" w:eastAsiaTheme="minorEastAsia" w:hAnsiTheme="minorEastAsia" w:cs="仿宋" w:hint="eastAsia"/>
          <w:bCs/>
          <w:u w:val="single"/>
          <w:lang w:val="zh-CN"/>
        </w:rPr>
        <w:t xml:space="preserve">                </w:t>
      </w:r>
    </w:p>
    <w:p w:rsidR="00A63A67" w:rsidRDefault="00C8309E">
      <w:pPr>
        <w:spacing w:line="440" w:lineRule="exact"/>
        <w:ind w:firstLineChars="200" w:firstLine="560"/>
        <w:rPr>
          <w:rFonts w:asciiTheme="minorEastAsia" w:eastAsiaTheme="minorEastAsia" w:hAnsiTheme="minorEastAsia" w:cs="仿宋"/>
          <w:bCs/>
        </w:rPr>
      </w:pPr>
      <w:r>
        <w:rPr>
          <w:rFonts w:asciiTheme="minorEastAsia" w:eastAsiaTheme="minorEastAsia" w:hAnsiTheme="minorEastAsia" w:cs="仿宋" w:hint="eastAsia"/>
          <w:bCs/>
          <w:lang w:val="zh-CN"/>
        </w:rPr>
        <w:t>开 户 银 行：</w:t>
      </w:r>
      <w:r>
        <w:rPr>
          <w:rFonts w:asciiTheme="minorEastAsia" w:eastAsiaTheme="minorEastAsia" w:hAnsiTheme="minorEastAsia" w:cs="仿宋" w:hint="eastAsia"/>
          <w:bCs/>
          <w:u w:val="single"/>
          <w:lang w:val="zh-CN"/>
        </w:rPr>
        <w:t xml:space="preserve">                      </w:t>
      </w:r>
      <w:r>
        <w:rPr>
          <w:rFonts w:asciiTheme="minorEastAsia" w:eastAsiaTheme="minorEastAsia" w:hAnsiTheme="minorEastAsia" w:cs="仿宋" w:hint="eastAsia"/>
          <w:bCs/>
        </w:rPr>
        <w:t>电 子 邮 件：</w:t>
      </w:r>
      <w:r>
        <w:rPr>
          <w:rFonts w:asciiTheme="minorEastAsia" w:eastAsiaTheme="minorEastAsia" w:hAnsiTheme="minorEastAsia" w:cs="仿宋" w:hint="eastAsia"/>
          <w:bCs/>
          <w:u w:val="single"/>
        </w:rPr>
        <w:t xml:space="preserve">                   </w:t>
      </w:r>
    </w:p>
    <w:p w:rsidR="00A63A67" w:rsidRDefault="00A63A67">
      <w:pPr>
        <w:spacing w:line="440" w:lineRule="exact"/>
        <w:ind w:firstLineChars="200" w:firstLine="560"/>
        <w:rPr>
          <w:rFonts w:asciiTheme="minorEastAsia" w:eastAsiaTheme="minorEastAsia" w:hAnsiTheme="minorEastAsia" w:cs="仿宋"/>
          <w:bCs/>
        </w:rPr>
      </w:pPr>
    </w:p>
    <w:p w:rsidR="00A63A67" w:rsidRDefault="00C8309E">
      <w:pPr>
        <w:pStyle w:val="2"/>
        <w:jc w:val="center"/>
        <w:rPr>
          <w:rFonts w:ascii="宋体" w:eastAsia="宋体" w:hAnsi="宋体"/>
          <w:b w:val="0"/>
          <w:sz w:val="36"/>
        </w:rPr>
      </w:pPr>
      <w:bookmarkStart w:id="66" w:name="_Toc14189289"/>
      <w:bookmarkStart w:id="67" w:name="_Toc14189422"/>
      <w:r>
        <w:rPr>
          <w:rFonts w:ascii="宋体" w:eastAsia="宋体" w:hAnsi="宋体" w:hint="eastAsia"/>
          <w:b w:val="0"/>
          <w:sz w:val="36"/>
        </w:rPr>
        <w:lastRenderedPageBreak/>
        <w:t>二、</w:t>
      </w:r>
      <w:r>
        <w:rPr>
          <w:rFonts w:ascii="宋体" w:eastAsia="宋体" w:hAnsi="宋体"/>
          <w:b w:val="0"/>
          <w:sz w:val="36"/>
        </w:rPr>
        <w:t>第一次</w:t>
      </w:r>
      <w:r>
        <w:rPr>
          <w:rFonts w:ascii="宋体" w:eastAsia="宋体" w:hAnsi="宋体" w:hint="eastAsia"/>
          <w:b w:val="0"/>
          <w:sz w:val="36"/>
        </w:rPr>
        <w:t>谈判</w:t>
      </w:r>
      <w:r>
        <w:rPr>
          <w:rFonts w:ascii="宋体" w:eastAsia="宋体" w:hAnsi="宋体"/>
          <w:b w:val="0"/>
          <w:sz w:val="36"/>
        </w:rPr>
        <w:t>报价表</w:t>
      </w:r>
      <w:bookmarkEnd w:id="66"/>
      <w:bookmarkEnd w:id="67"/>
    </w:p>
    <w:p w:rsidR="00A63A67" w:rsidRDefault="00C8309E">
      <w:pPr>
        <w:rPr>
          <w:rFonts w:asciiTheme="minorEastAsia" w:eastAsiaTheme="minorEastAsia" w:hAnsiTheme="minorEastAsia"/>
        </w:rPr>
      </w:pPr>
      <w:r>
        <w:rPr>
          <w:rFonts w:asciiTheme="minorEastAsia" w:eastAsiaTheme="minorEastAsia" w:hAnsiTheme="minorEastAsia" w:hint="eastAsia"/>
        </w:rPr>
        <w:t>项目编号：</w:t>
      </w:r>
    </w:p>
    <w:p w:rsidR="00A63A67" w:rsidRDefault="00C8309E">
      <w:pPr>
        <w:rPr>
          <w:rFonts w:asciiTheme="minorEastAsia" w:eastAsiaTheme="minorEastAsia" w:hAnsiTheme="minorEastAsia"/>
        </w:rPr>
      </w:pPr>
      <w:r>
        <w:rPr>
          <w:rFonts w:asciiTheme="minorEastAsia" w:eastAsiaTheme="minorEastAsia" w:hAnsiTheme="minorEastAsia" w:hint="eastAsia"/>
        </w:rPr>
        <w:t>投标单位名称：                              单位：  万元</w:t>
      </w:r>
    </w:p>
    <w:tbl>
      <w:tblPr>
        <w:tblW w:w="9912" w:type="dxa"/>
        <w:jc w:val="center"/>
        <w:tblLayout w:type="fixed"/>
        <w:tblCellMar>
          <w:left w:w="0" w:type="dxa"/>
          <w:right w:w="0" w:type="dxa"/>
        </w:tblCellMar>
        <w:tblLook w:val="04A0" w:firstRow="1" w:lastRow="0" w:firstColumn="1" w:lastColumn="0" w:noHBand="0" w:noVBand="1"/>
      </w:tblPr>
      <w:tblGrid>
        <w:gridCol w:w="1981"/>
        <w:gridCol w:w="1978"/>
        <w:gridCol w:w="1985"/>
        <w:gridCol w:w="1417"/>
        <w:gridCol w:w="1276"/>
        <w:gridCol w:w="1275"/>
      </w:tblGrid>
      <w:tr w:rsidR="00A63A67">
        <w:trPr>
          <w:trHeight w:val="1600"/>
          <w:jc w:val="center"/>
        </w:trPr>
        <w:tc>
          <w:tcPr>
            <w:tcW w:w="1981" w:type="dxa"/>
            <w:vMerge w:val="restart"/>
            <w:tcBorders>
              <w:top w:val="single" w:sz="8" w:space="0" w:color="auto"/>
              <w:left w:val="single" w:sz="8" w:space="0" w:color="auto"/>
              <w:bottom w:val="single" w:sz="8" w:space="0" w:color="auto"/>
              <w:right w:val="single" w:sz="8" w:space="0" w:color="auto"/>
              <w:tl2br w:val="single" w:sz="4" w:space="0" w:color="auto"/>
            </w:tcBorders>
          </w:tcPr>
          <w:p w:rsidR="00A63A67" w:rsidRDefault="00C8309E">
            <w:pPr>
              <w:spacing w:before="100" w:beforeAutospacing="1" w:after="100" w:afterAutospacing="1" w:line="460" w:lineRule="atLeast"/>
              <w:ind w:firstLine="240"/>
              <w:rPr>
                <w:rFonts w:asciiTheme="minorEastAsia" w:eastAsiaTheme="minorEastAsia" w:hAnsiTheme="minorEastAsia" w:cs="仿宋"/>
                <w:b/>
                <w:bCs/>
                <w:kern w:val="0"/>
                <w:sz w:val="24"/>
                <w:szCs w:val="24"/>
              </w:rPr>
            </w:pPr>
            <w:bookmarkStart w:id="68" w:name="_Hlk502055010"/>
            <w:r>
              <w:rPr>
                <w:rFonts w:asciiTheme="minorEastAsia" w:eastAsiaTheme="minorEastAsia" w:hAnsiTheme="minorEastAsia" w:cs="仿宋" w:hint="eastAsia"/>
                <w:b/>
                <w:bCs/>
                <w:kern w:val="0"/>
              </w:rPr>
              <w:t>报价内容</w:t>
            </w:r>
          </w:p>
          <w:p w:rsidR="00A63A67" w:rsidRDefault="00C8309E">
            <w:pPr>
              <w:spacing w:before="100" w:beforeAutospacing="1" w:after="100" w:afterAutospacing="1" w:line="460" w:lineRule="atLeast"/>
              <w:rPr>
                <w:rFonts w:asciiTheme="minorEastAsia" w:eastAsiaTheme="minorEastAsia" w:hAnsiTheme="minorEastAsia" w:cs="仿宋"/>
                <w:bCs/>
                <w:kern w:val="0"/>
              </w:rPr>
            </w:pPr>
            <w:r>
              <w:rPr>
                <w:rFonts w:asciiTheme="minorEastAsia" w:eastAsiaTheme="minorEastAsia" w:hAnsiTheme="minorEastAsia" w:cs="仿宋" w:hint="eastAsia"/>
                <w:bCs/>
                <w:kern w:val="0"/>
              </w:rPr>
              <w:t> </w:t>
            </w:r>
          </w:p>
          <w:p w:rsidR="00A63A67" w:rsidRDefault="00C8309E">
            <w:pPr>
              <w:spacing w:before="100" w:beforeAutospacing="1" w:after="100" w:afterAutospacing="1" w:line="460" w:lineRule="atLeast"/>
              <w:rPr>
                <w:rFonts w:asciiTheme="minorEastAsia" w:eastAsiaTheme="minorEastAsia" w:hAnsiTheme="minorEastAsia" w:cs="仿宋"/>
                <w:bCs/>
                <w:kern w:val="0"/>
                <w:sz w:val="24"/>
                <w:szCs w:val="24"/>
              </w:rPr>
            </w:pPr>
            <w:r>
              <w:rPr>
                <w:rFonts w:asciiTheme="minorEastAsia" w:eastAsiaTheme="minorEastAsia" w:hAnsiTheme="minorEastAsia" w:cs="仿宋"/>
                <w:b/>
                <w:bCs/>
                <w:kern w:val="0"/>
              </w:rPr>
              <w:t>项目名称</w:t>
            </w:r>
          </w:p>
        </w:tc>
        <w:tc>
          <w:tcPr>
            <w:tcW w:w="1978" w:type="dxa"/>
            <w:vMerge w:val="restart"/>
            <w:tcBorders>
              <w:top w:val="single" w:sz="8" w:space="0" w:color="auto"/>
              <w:left w:val="single" w:sz="8" w:space="0" w:color="auto"/>
              <w:right w:val="single" w:sz="8" w:space="0" w:color="auto"/>
            </w:tcBorders>
            <w:vAlign w:val="center"/>
          </w:tcPr>
          <w:p w:rsidR="00A63A67" w:rsidRDefault="00C8309E">
            <w:pPr>
              <w:spacing w:before="100" w:beforeAutospacing="1" w:after="100" w:afterAutospacing="1" w:line="46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总报价</w:t>
            </w:r>
          </w:p>
        </w:tc>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46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供货期</w:t>
            </w:r>
          </w:p>
        </w:tc>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46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小型、微型企业</w:t>
            </w:r>
          </w:p>
        </w:tc>
        <w:tc>
          <w:tcPr>
            <w:tcW w:w="1276" w:type="dxa"/>
            <w:vMerge w:val="restart"/>
            <w:tcBorders>
              <w:top w:val="single" w:sz="8" w:space="0" w:color="auto"/>
              <w:left w:val="single" w:sz="8" w:space="0" w:color="auto"/>
              <w:bottom w:val="single" w:sz="8" w:space="0" w:color="auto"/>
              <w:right w:val="single" w:sz="8" w:space="0" w:color="auto"/>
            </w:tcBorders>
          </w:tcPr>
          <w:p w:rsidR="00A63A67" w:rsidRDefault="00A63A67">
            <w:pPr>
              <w:spacing w:before="100" w:beforeAutospacing="1" w:after="100" w:afterAutospacing="1" w:line="460" w:lineRule="atLeast"/>
              <w:rPr>
                <w:rFonts w:asciiTheme="minorEastAsia" w:eastAsiaTheme="minorEastAsia" w:hAnsiTheme="minorEastAsia" w:cs="仿宋"/>
                <w:bCs/>
                <w:sz w:val="24"/>
                <w:szCs w:val="24"/>
              </w:rPr>
            </w:pPr>
          </w:p>
          <w:p w:rsidR="00A63A67" w:rsidRDefault="00C8309E">
            <w:pPr>
              <w:spacing w:before="100" w:beforeAutospacing="1" w:after="100" w:afterAutospacing="1" w:line="46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rPr>
              <w:t>监狱、戒毒企业</w:t>
            </w:r>
          </w:p>
        </w:tc>
        <w:tc>
          <w:tcPr>
            <w:tcW w:w="1275" w:type="dxa"/>
            <w:tcBorders>
              <w:top w:val="single" w:sz="8" w:space="0" w:color="auto"/>
              <w:left w:val="single" w:sz="8" w:space="0" w:color="auto"/>
              <w:bottom w:val="nil"/>
              <w:right w:val="single" w:sz="8" w:space="0" w:color="auto"/>
            </w:tcBorders>
          </w:tcPr>
          <w:p w:rsidR="00A63A67" w:rsidRDefault="00A63A67">
            <w:pPr>
              <w:spacing w:before="100" w:beforeAutospacing="1" w:after="100" w:afterAutospacing="1" w:line="460" w:lineRule="atLeast"/>
              <w:jc w:val="center"/>
              <w:rPr>
                <w:rFonts w:asciiTheme="minorEastAsia" w:eastAsiaTheme="minorEastAsia" w:hAnsiTheme="minorEastAsia" w:cs="仿宋"/>
                <w:bCs/>
                <w:sz w:val="24"/>
                <w:szCs w:val="24"/>
              </w:rPr>
            </w:pPr>
          </w:p>
          <w:p w:rsidR="00A63A67" w:rsidRDefault="00C8309E">
            <w:pPr>
              <w:spacing w:before="100" w:beforeAutospacing="1" w:after="100" w:afterAutospacing="1" w:line="460" w:lineRule="atLeast"/>
              <w:jc w:val="center"/>
              <w:rPr>
                <w:rFonts w:asciiTheme="minorEastAsia" w:eastAsiaTheme="minorEastAsia" w:hAnsiTheme="minorEastAsia" w:cs="仿宋"/>
                <w:bCs/>
                <w:sz w:val="24"/>
                <w:szCs w:val="24"/>
              </w:rPr>
            </w:pPr>
            <w:r>
              <w:rPr>
                <w:rFonts w:asciiTheme="minorEastAsia" w:eastAsiaTheme="minorEastAsia" w:hAnsiTheme="minorEastAsia" w:cs="仿宋" w:hint="eastAsia"/>
                <w:bCs/>
              </w:rPr>
              <w:t>残疾人福利性单位</w:t>
            </w:r>
          </w:p>
        </w:tc>
      </w:tr>
      <w:tr w:rsidR="00A63A67">
        <w:trPr>
          <w:trHeight w:val="301"/>
          <w:jc w:val="center"/>
        </w:trPr>
        <w:tc>
          <w:tcPr>
            <w:tcW w:w="1981" w:type="dxa"/>
            <w:vMerge/>
            <w:tcBorders>
              <w:top w:val="single" w:sz="8" w:space="0" w:color="auto"/>
              <w:left w:val="single" w:sz="8" w:space="0" w:color="auto"/>
              <w:bottom w:val="single" w:sz="8" w:space="0" w:color="auto"/>
              <w:right w:val="single" w:sz="8" w:space="0" w:color="auto"/>
            </w:tcBorders>
            <w:vAlign w:val="center"/>
          </w:tcPr>
          <w:p w:rsidR="00A63A67" w:rsidRDefault="00A63A67">
            <w:pPr>
              <w:jc w:val="left"/>
              <w:rPr>
                <w:rFonts w:asciiTheme="minorEastAsia" w:eastAsiaTheme="minorEastAsia" w:hAnsiTheme="minorEastAsia" w:cs="仿宋"/>
                <w:bCs/>
                <w:kern w:val="0"/>
                <w:sz w:val="24"/>
                <w:szCs w:val="24"/>
              </w:rPr>
            </w:pPr>
          </w:p>
        </w:tc>
        <w:tc>
          <w:tcPr>
            <w:tcW w:w="1978" w:type="dxa"/>
            <w:vMerge/>
            <w:tcBorders>
              <w:left w:val="single" w:sz="8" w:space="0" w:color="auto"/>
              <w:bottom w:val="single" w:sz="8" w:space="0" w:color="auto"/>
              <w:right w:val="single" w:sz="8" w:space="0" w:color="auto"/>
            </w:tcBorders>
            <w:vAlign w:val="center"/>
          </w:tcPr>
          <w:p w:rsidR="00A63A67" w:rsidRDefault="00A63A67">
            <w:pPr>
              <w:jc w:val="left"/>
              <w:rPr>
                <w:rFonts w:asciiTheme="minorEastAsia" w:eastAsiaTheme="minorEastAsia" w:hAnsiTheme="minorEastAsia" w:cs="仿宋"/>
                <w:bCs/>
                <w:kern w:val="0"/>
                <w:sz w:val="24"/>
                <w:szCs w:val="24"/>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A63A67" w:rsidRDefault="00A63A67">
            <w:pPr>
              <w:jc w:val="left"/>
              <w:rPr>
                <w:rFonts w:asciiTheme="minorEastAsia" w:eastAsiaTheme="minorEastAsia" w:hAnsiTheme="minorEastAsia" w:cs="仿宋"/>
                <w:bCs/>
                <w:kern w:val="0"/>
                <w:sz w:val="24"/>
                <w:szCs w:val="24"/>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A63A67" w:rsidRDefault="00A63A67">
            <w:pPr>
              <w:jc w:val="left"/>
              <w:rPr>
                <w:rFonts w:asciiTheme="minorEastAsia" w:eastAsiaTheme="minorEastAsia" w:hAnsiTheme="minorEastAsia" w:cs="仿宋"/>
                <w:bCs/>
                <w:kern w:val="0"/>
                <w:sz w:val="24"/>
                <w:szCs w:val="24"/>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A63A67" w:rsidRDefault="00A63A67">
            <w:pPr>
              <w:jc w:val="left"/>
              <w:rPr>
                <w:rFonts w:asciiTheme="minorEastAsia" w:eastAsiaTheme="minorEastAsia" w:hAnsiTheme="minorEastAsia" w:cs="仿宋"/>
                <w:bCs/>
                <w:kern w:val="0"/>
                <w:sz w:val="24"/>
                <w:szCs w:val="24"/>
              </w:rPr>
            </w:pPr>
          </w:p>
        </w:tc>
        <w:tc>
          <w:tcPr>
            <w:tcW w:w="1275" w:type="dxa"/>
            <w:tcBorders>
              <w:top w:val="nil"/>
              <w:left w:val="single" w:sz="8" w:space="0" w:color="auto"/>
              <w:bottom w:val="single" w:sz="8" w:space="0" w:color="auto"/>
              <w:right w:val="single" w:sz="8" w:space="0" w:color="auto"/>
            </w:tcBorders>
          </w:tcPr>
          <w:p w:rsidR="00A63A67" w:rsidRDefault="00A63A67">
            <w:pPr>
              <w:jc w:val="center"/>
              <w:rPr>
                <w:rFonts w:asciiTheme="minorEastAsia" w:eastAsiaTheme="minorEastAsia" w:hAnsiTheme="minorEastAsia" w:cs="仿宋"/>
                <w:bCs/>
                <w:kern w:val="0"/>
                <w:sz w:val="24"/>
                <w:szCs w:val="24"/>
              </w:rPr>
            </w:pPr>
          </w:p>
        </w:tc>
      </w:tr>
      <w:tr w:rsidR="00A63A67">
        <w:trPr>
          <w:trHeight w:val="1554"/>
          <w:jc w:val="center"/>
        </w:trPr>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A63A67">
            <w:pPr>
              <w:spacing w:before="100" w:beforeAutospacing="1" w:after="100" w:afterAutospacing="1" w:line="500" w:lineRule="atLeast"/>
              <w:rPr>
                <w:rFonts w:asciiTheme="minorEastAsia" w:eastAsiaTheme="minorEastAsia" w:hAnsiTheme="minorEastAsia" w:cs="仿宋"/>
                <w:bCs/>
                <w:kern w:val="0"/>
                <w:sz w:val="24"/>
                <w:szCs w:val="24"/>
              </w:rPr>
            </w:pPr>
          </w:p>
        </w:tc>
        <w:tc>
          <w:tcPr>
            <w:tcW w:w="1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50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 </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50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500" w:lineRule="atLeast"/>
              <w:jc w:val="center"/>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 </w:t>
            </w:r>
          </w:p>
        </w:tc>
        <w:tc>
          <w:tcPr>
            <w:tcW w:w="1276" w:type="dxa"/>
            <w:tcBorders>
              <w:top w:val="single" w:sz="8" w:space="0" w:color="auto"/>
              <w:left w:val="single" w:sz="8" w:space="0" w:color="auto"/>
              <w:bottom w:val="single" w:sz="8" w:space="0" w:color="auto"/>
              <w:right w:val="single" w:sz="8" w:space="0" w:color="auto"/>
            </w:tcBorders>
          </w:tcPr>
          <w:p w:rsidR="00A63A67" w:rsidRDefault="00A63A67">
            <w:pPr>
              <w:spacing w:before="100" w:beforeAutospacing="1" w:after="100" w:afterAutospacing="1" w:line="500" w:lineRule="atLeast"/>
              <w:jc w:val="center"/>
              <w:rPr>
                <w:rFonts w:asciiTheme="minorEastAsia" w:eastAsiaTheme="minorEastAsia" w:hAnsiTheme="minorEastAsia" w:cs="仿宋"/>
                <w:bCs/>
                <w:kern w:val="0"/>
                <w:sz w:val="24"/>
                <w:szCs w:val="24"/>
              </w:rPr>
            </w:pPr>
          </w:p>
        </w:tc>
        <w:tc>
          <w:tcPr>
            <w:tcW w:w="1275" w:type="dxa"/>
            <w:tcBorders>
              <w:top w:val="single" w:sz="8" w:space="0" w:color="auto"/>
              <w:left w:val="single" w:sz="8" w:space="0" w:color="auto"/>
              <w:bottom w:val="single" w:sz="8" w:space="0" w:color="auto"/>
              <w:right w:val="single" w:sz="8" w:space="0" w:color="auto"/>
            </w:tcBorders>
          </w:tcPr>
          <w:p w:rsidR="00A63A67" w:rsidRDefault="00A63A67">
            <w:pPr>
              <w:spacing w:before="100" w:beforeAutospacing="1" w:after="100" w:afterAutospacing="1" w:line="500" w:lineRule="atLeast"/>
              <w:jc w:val="center"/>
              <w:rPr>
                <w:rFonts w:asciiTheme="minorEastAsia" w:eastAsiaTheme="minorEastAsia" w:hAnsiTheme="minorEastAsia" w:cs="仿宋"/>
                <w:bCs/>
                <w:kern w:val="0"/>
                <w:sz w:val="24"/>
                <w:szCs w:val="24"/>
              </w:rPr>
            </w:pPr>
          </w:p>
        </w:tc>
      </w:tr>
      <w:tr w:rsidR="00A63A67">
        <w:trPr>
          <w:trHeight w:val="737"/>
          <w:jc w:val="center"/>
        </w:trPr>
        <w:tc>
          <w:tcPr>
            <w:tcW w:w="991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hd w:val="clear" w:color="auto" w:fill="FFFFFF"/>
              <w:spacing w:before="100" w:beforeAutospacing="1" w:after="100" w:afterAutospacing="1" w:line="360" w:lineRule="atLeast"/>
              <w:jc w:val="left"/>
              <w:rPr>
                <w:rFonts w:asciiTheme="minorEastAsia" w:eastAsiaTheme="minorEastAsia" w:hAnsiTheme="minorEastAsia" w:cs="仿宋"/>
                <w:bCs/>
                <w:color w:val="000000"/>
                <w:kern w:val="0"/>
                <w:sz w:val="24"/>
                <w:szCs w:val="24"/>
              </w:rPr>
            </w:pPr>
            <w:r>
              <w:rPr>
                <w:rFonts w:asciiTheme="minorEastAsia" w:eastAsiaTheme="minorEastAsia" w:hAnsiTheme="minorEastAsia" w:cs="仿宋" w:hint="eastAsia"/>
                <w:bCs/>
                <w:color w:val="000000"/>
                <w:kern w:val="0"/>
              </w:rPr>
              <w:t>总报价：人民币（大写）          ￥        元</w:t>
            </w:r>
          </w:p>
        </w:tc>
      </w:tr>
      <w:tr w:rsidR="00A63A67">
        <w:trPr>
          <w:trHeight w:val="767"/>
          <w:jc w:val="center"/>
        </w:trPr>
        <w:tc>
          <w:tcPr>
            <w:tcW w:w="991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3A67" w:rsidRDefault="00C8309E">
            <w:pPr>
              <w:spacing w:before="100" w:beforeAutospacing="1" w:after="100" w:afterAutospacing="1" w:line="340" w:lineRule="exact"/>
              <w:rPr>
                <w:rFonts w:asciiTheme="minorEastAsia" w:eastAsiaTheme="minorEastAsia" w:hAnsiTheme="minorEastAsia" w:cs="仿宋"/>
                <w:bCs/>
                <w:color w:val="000000" w:themeColor="text1"/>
                <w:kern w:val="0"/>
                <w:sz w:val="24"/>
                <w:szCs w:val="24"/>
              </w:rPr>
            </w:pPr>
            <w:r>
              <w:rPr>
                <w:rFonts w:asciiTheme="minorEastAsia" w:eastAsiaTheme="minorEastAsia" w:hAnsiTheme="minorEastAsia" w:cs="仿宋" w:hint="eastAsia"/>
                <w:bCs/>
                <w:color w:val="000000" w:themeColor="text1"/>
                <w:kern w:val="0"/>
              </w:rPr>
              <w:t>备注：总报价包括税费及项目运行中的所有费用</w:t>
            </w:r>
          </w:p>
          <w:p w:rsidR="00A63A67" w:rsidRDefault="00C8309E">
            <w:pPr>
              <w:spacing w:before="100" w:beforeAutospacing="1" w:after="100" w:afterAutospacing="1" w:line="340" w:lineRule="exact"/>
              <w:rPr>
                <w:rFonts w:asciiTheme="minorEastAsia" w:eastAsiaTheme="minorEastAsia" w:hAnsiTheme="minorEastAsia" w:cs="仿宋"/>
                <w:bCs/>
                <w:kern w:val="0"/>
              </w:rPr>
            </w:pPr>
            <w:r>
              <w:rPr>
                <w:rFonts w:asciiTheme="minorEastAsia" w:eastAsiaTheme="minorEastAsia" w:hAnsiTheme="minorEastAsia" w:cs="仿宋" w:hint="eastAsia"/>
                <w:bCs/>
                <w:kern w:val="0"/>
              </w:rPr>
              <w:t>1、表内报价内容以元为单位，保留小数点后两位；</w:t>
            </w:r>
          </w:p>
          <w:p w:rsidR="00A63A67" w:rsidRDefault="00C8309E">
            <w:pPr>
              <w:spacing w:before="100" w:beforeAutospacing="1" w:after="100" w:afterAutospacing="1" w:line="340" w:lineRule="exact"/>
              <w:rPr>
                <w:rFonts w:asciiTheme="minorEastAsia" w:eastAsiaTheme="minorEastAsia" w:hAnsiTheme="minorEastAsia" w:cs="仿宋"/>
                <w:bCs/>
                <w:kern w:val="0"/>
              </w:rPr>
            </w:pPr>
            <w:r>
              <w:rPr>
                <w:rFonts w:asciiTheme="minorEastAsia" w:eastAsiaTheme="minorEastAsia" w:hAnsiTheme="minorEastAsia" w:cs="仿宋" w:hint="eastAsia"/>
                <w:bCs/>
                <w:kern w:val="0"/>
              </w:rPr>
              <w:t>2、小型、微型企业一栏填写“是”或“否”；</w:t>
            </w:r>
          </w:p>
          <w:p w:rsidR="00A63A67" w:rsidRDefault="00C8309E">
            <w:pPr>
              <w:spacing w:before="100" w:beforeAutospacing="1" w:after="100" w:afterAutospacing="1" w:line="340" w:lineRule="exact"/>
              <w:rPr>
                <w:rFonts w:asciiTheme="minorEastAsia" w:eastAsiaTheme="minorEastAsia" w:hAnsiTheme="minorEastAsia" w:cs="仿宋"/>
                <w:bCs/>
                <w:kern w:val="0"/>
              </w:rPr>
            </w:pPr>
            <w:r>
              <w:rPr>
                <w:rFonts w:asciiTheme="minorEastAsia" w:eastAsiaTheme="minorEastAsia" w:hAnsiTheme="minorEastAsia" w:cs="仿宋" w:hint="eastAsia"/>
                <w:bCs/>
                <w:kern w:val="0"/>
              </w:rPr>
              <w:t>3、</w:t>
            </w:r>
            <w:r>
              <w:rPr>
                <w:rFonts w:asciiTheme="minorEastAsia" w:eastAsiaTheme="minorEastAsia" w:hAnsiTheme="minorEastAsia" w:cs="仿宋" w:hint="eastAsia"/>
                <w:bCs/>
              </w:rPr>
              <w:t>监狱、戒毒企业</w:t>
            </w:r>
            <w:r>
              <w:rPr>
                <w:rFonts w:asciiTheme="minorEastAsia" w:eastAsiaTheme="minorEastAsia" w:hAnsiTheme="minorEastAsia" w:cs="仿宋" w:hint="eastAsia"/>
                <w:bCs/>
                <w:kern w:val="0"/>
              </w:rPr>
              <w:t>一栏填写“是”或“否”；</w:t>
            </w:r>
          </w:p>
          <w:p w:rsidR="00A63A67" w:rsidRDefault="00C8309E">
            <w:pPr>
              <w:spacing w:before="100" w:beforeAutospacing="1" w:after="100" w:afterAutospacing="1" w:line="340" w:lineRule="exact"/>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4、</w:t>
            </w:r>
            <w:r>
              <w:rPr>
                <w:rFonts w:asciiTheme="minorEastAsia" w:eastAsiaTheme="minorEastAsia" w:hAnsiTheme="minorEastAsia" w:cs="仿宋" w:hint="eastAsia"/>
                <w:bCs/>
              </w:rPr>
              <w:t>残疾人福利性单位</w:t>
            </w:r>
            <w:r>
              <w:rPr>
                <w:rFonts w:asciiTheme="minorEastAsia" w:eastAsiaTheme="minorEastAsia" w:hAnsiTheme="minorEastAsia" w:cs="仿宋" w:hint="eastAsia"/>
                <w:bCs/>
                <w:kern w:val="0"/>
              </w:rPr>
              <w:t>一栏填写“是”或“否”。</w:t>
            </w:r>
          </w:p>
        </w:tc>
      </w:tr>
      <w:bookmarkEnd w:id="68"/>
    </w:tbl>
    <w:p w:rsidR="00A63A67" w:rsidRDefault="00A63A67">
      <w:pPr>
        <w:spacing w:line="480" w:lineRule="exact"/>
        <w:jc w:val="left"/>
        <w:outlineLvl w:val="1"/>
        <w:rPr>
          <w:rFonts w:asciiTheme="minorEastAsia" w:eastAsiaTheme="minorEastAsia" w:hAnsiTheme="minorEastAsia" w:cs="仿宋"/>
          <w:bCs/>
          <w:color w:val="000000"/>
          <w:kern w:val="0"/>
        </w:rPr>
      </w:pPr>
    </w:p>
    <w:p w:rsidR="00A63A67" w:rsidRDefault="00C8309E">
      <w:pPr>
        <w:rPr>
          <w:rFonts w:ascii="宋体" w:eastAsia="宋体" w:hAnsi="宋体"/>
          <w:lang w:val="zh-CN"/>
        </w:rPr>
      </w:pPr>
      <w:bookmarkStart w:id="69" w:name="_Toc14189290"/>
      <w:r>
        <w:rPr>
          <w:rFonts w:ascii="宋体" w:eastAsia="宋体" w:hAnsi="宋体" w:hint="eastAsia"/>
          <w:lang w:val="zh-CN"/>
        </w:rPr>
        <w:t>响应单位（公章）：</w:t>
      </w:r>
      <w:bookmarkEnd w:id="69"/>
      <w:r>
        <w:rPr>
          <w:rFonts w:ascii="宋体" w:eastAsia="宋体" w:hAnsi="宋体" w:hint="eastAsia"/>
          <w:lang w:val="zh-CN"/>
        </w:rPr>
        <w:t>          </w:t>
      </w:r>
    </w:p>
    <w:p w:rsidR="00A63A67" w:rsidRDefault="00C8309E">
      <w:pPr>
        <w:rPr>
          <w:rFonts w:ascii="宋体" w:eastAsia="宋体" w:hAnsi="宋体"/>
          <w:lang w:val="zh-CN"/>
        </w:rPr>
      </w:pPr>
      <w:bookmarkStart w:id="70" w:name="_Toc14189291"/>
      <w:r>
        <w:rPr>
          <w:rFonts w:ascii="宋体" w:eastAsia="宋体" w:hAnsi="宋体" w:hint="eastAsia"/>
          <w:lang w:val="zh-CN"/>
        </w:rPr>
        <w:t>法定代表人/被授权人（签字）：</w:t>
      </w:r>
      <w:bookmarkEnd w:id="70"/>
    </w:p>
    <w:p w:rsidR="00A63A67" w:rsidRDefault="00C8309E">
      <w:pPr>
        <w:rPr>
          <w:rFonts w:ascii="宋体" w:eastAsia="宋体" w:hAnsi="宋体"/>
          <w:lang w:val="zh-CN"/>
        </w:rPr>
      </w:pPr>
      <w:bookmarkStart w:id="71" w:name="_Toc14189292"/>
      <w:r>
        <w:rPr>
          <w:rFonts w:ascii="宋体" w:eastAsia="宋体" w:hAnsi="宋体" w:hint="eastAsia"/>
          <w:lang w:val="zh-CN"/>
        </w:rPr>
        <w:t>日                   期：</w:t>
      </w:r>
      <w:bookmarkEnd w:id="71"/>
    </w:p>
    <w:p w:rsidR="00A63A67" w:rsidRDefault="00A63A67">
      <w:pPr>
        <w:pStyle w:val="2"/>
        <w:rPr>
          <w:rFonts w:ascii="宋体" w:eastAsia="宋体" w:hAnsi="宋体"/>
          <w:b w:val="0"/>
          <w:sz w:val="36"/>
        </w:rPr>
      </w:pPr>
    </w:p>
    <w:p w:rsidR="00A63A67" w:rsidRDefault="00C8309E">
      <w:pPr>
        <w:spacing w:line="240" w:lineRule="auto"/>
        <w:jc w:val="left"/>
        <w:rPr>
          <w:rFonts w:ascii="宋体" w:eastAsia="宋体" w:hAnsi="宋体"/>
          <w:bCs/>
          <w:sz w:val="36"/>
          <w:szCs w:val="32"/>
        </w:rPr>
      </w:pPr>
      <w:r>
        <w:rPr>
          <w:rFonts w:ascii="宋体" w:eastAsia="宋体" w:hAnsi="宋体"/>
          <w:b/>
          <w:sz w:val="36"/>
        </w:rPr>
        <w:br w:type="page"/>
      </w:r>
    </w:p>
    <w:p w:rsidR="00A63A67" w:rsidRDefault="00C8309E">
      <w:pPr>
        <w:pStyle w:val="2"/>
        <w:jc w:val="center"/>
        <w:rPr>
          <w:rFonts w:ascii="宋体" w:eastAsia="宋体" w:hAnsi="宋体"/>
          <w:b w:val="0"/>
          <w:sz w:val="36"/>
        </w:rPr>
      </w:pPr>
      <w:bookmarkStart w:id="72" w:name="_Toc14189423"/>
      <w:bookmarkStart w:id="73" w:name="_Toc14189293"/>
      <w:r>
        <w:rPr>
          <w:rFonts w:ascii="宋体" w:eastAsia="宋体" w:hAnsi="宋体" w:hint="eastAsia"/>
          <w:b w:val="0"/>
          <w:sz w:val="36"/>
        </w:rPr>
        <w:lastRenderedPageBreak/>
        <w:t>三   分项报价表</w:t>
      </w:r>
      <w:bookmarkEnd w:id="72"/>
      <w:bookmarkEnd w:id="73"/>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供应商名称：</w:t>
      </w:r>
      <w:r>
        <w:rPr>
          <w:rFonts w:asciiTheme="minorEastAsia" w:eastAsiaTheme="minorEastAsia" w:hAnsiTheme="minorEastAsia" w:cs="仿宋" w:hint="eastAsia"/>
          <w:bCs/>
          <w:highlight w:val="white"/>
          <w:u w:val="single"/>
        </w:rPr>
        <w:t xml:space="preserve">             </w:t>
      </w:r>
      <w:r>
        <w:rPr>
          <w:rFonts w:asciiTheme="minorEastAsia" w:eastAsiaTheme="minorEastAsia" w:hAnsiTheme="minorEastAsia" w:cs="仿宋" w:hint="eastAsia"/>
          <w:bCs/>
          <w:highlight w:val="white"/>
        </w:rPr>
        <w:t xml:space="preserve">     </w:t>
      </w:r>
    </w:p>
    <w:p w:rsidR="00A63A67" w:rsidRDefault="00C8309E">
      <w:pPr>
        <w:snapToGrid w:val="0"/>
        <w:spacing w:line="360" w:lineRule="auto"/>
        <w:ind w:right="-113"/>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招标编号：</w:t>
      </w:r>
      <w:r>
        <w:rPr>
          <w:rFonts w:asciiTheme="minorEastAsia" w:eastAsiaTheme="minorEastAsia" w:hAnsiTheme="minorEastAsia" w:cs="仿宋" w:hint="eastAsia"/>
          <w:bCs/>
          <w:highlight w:val="white"/>
          <w:u w:val="single"/>
        </w:rPr>
        <w:t xml:space="preserve">                 </w:t>
      </w:r>
      <w:r>
        <w:rPr>
          <w:rFonts w:asciiTheme="minorEastAsia" w:eastAsiaTheme="minorEastAsia" w:hAnsiTheme="minorEastAsia" w:cs="仿宋" w:hint="eastAsia"/>
          <w:bCs/>
          <w:highlight w:val="white"/>
        </w:rPr>
        <w:t xml:space="preserve">               第</w:t>
      </w:r>
      <w:r>
        <w:rPr>
          <w:rFonts w:asciiTheme="minorEastAsia" w:eastAsiaTheme="minorEastAsia" w:hAnsiTheme="minorEastAsia" w:cs="仿宋" w:hint="eastAsia"/>
          <w:bCs/>
          <w:highlight w:val="white"/>
          <w:u w:val="single"/>
        </w:rPr>
        <w:t xml:space="preserve">   </w:t>
      </w:r>
      <w:r>
        <w:rPr>
          <w:rFonts w:asciiTheme="minorEastAsia" w:eastAsiaTheme="minorEastAsia" w:hAnsiTheme="minorEastAsia" w:cs="仿宋" w:hint="eastAsia"/>
          <w:bCs/>
          <w:highlight w:val="white"/>
        </w:rPr>
        <w:t>页共</w:t>
      </w:r>
      <w:r>
        <w:rPr>
          <w:rFonts w:asciiTheme="minorEastAsia" w:eastAsiaTheme="minorEastAsia" w:hAnsiTheme="minorEastAsia" w:cs="仿宋" w:hint="eastAsia"/>
          <w:bCs/>
          <w:highlight w:val="white"/>
          <w:u w:val="single"/>
        </w:rPr>
        <w:t xml:space="preserve">   </w:t>
      </w:r>
      <w:r>
        <w:rPr>
          <w:rFonts w:asciiTheme="minorEastAsia" w:eastAsiaTheme="minorEastAsia" w:hAnsiTheme="minorEastAsia" w:cs="仿宋" w:hint="eastAsia"/>
          <w:bCs/>
          <w:highlight w:val="white"/>
        </w:rPr>
        <w:t>页</w:t>
      </w:r>
    </w:p>
    <w:tbl>
      <w:tblPr>
        <w:tblpPr w:leftFromText="180" w:rightFromText="180" w:vertAnchor="text" w:horzAnchor="page" w:tblpX="1618" w:tblpY="502"/>
        <w:tblOverlap w:val="neve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050"/>
        <w:gridCol w:w="1134"/>
        <w:gridCol w:w="1134"/>
        <w:gridCol w:w="850"/>
      </w:tblGrid>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序号</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小计</w:t>
            </w: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1</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2</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3</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4</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5</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6</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1414"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w:t>
            </w:r>
          </w:p>
        </w:tc>
        <w:tc>
          <w:tcPr>
            <w:tcW w:w="40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1134"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r w:rsidR="00A63A67">
        <w:trPr>
          <w:trHeight w:hRule="exact" w:val="567"/>
        </w:trPr>
        <w:tc>
          <w:tcPr>
            <w:tcW w:w="7732" w:type="dxa"/>
            <w:gridSpan w:val="4"/>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sz w:val="24"/>
                <w:szCs w:val="24"/>
                <w:highlight w:val="white"/>
              </w:rPr>
            </w:pPr>
            <w:r>
              <w:rPr>
                <w:rFonts w:asciiTheme="minorEastAsia" w:eastAsiaTheme="minorEastAsia" w:hAnsiTheme="minorEastAsia" w:cs="仿宋" w:hint="eastAsia"/>
                <w:bCs/>
                <w:highlight w:val="white"/>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sz w:val="24"/>
                <w:szCs w:val="24"/>
                <w:highlight w:val="white"/>
              </w:rPr>
            </w:pPr>
          </w:p>
        </w:tc>
      </w:tr>
    </w:tbl>
    <w:p w:rsidR="00A63A67" w:rsidRDefault="00A63A67">
      <w:pPr>
        <w:snapToGrid w:val="0"/>
        <w:spacing w:line="360" w:lineRule="auto"/>
        <w:ind w:right="-113"/>
        <w:rPr>
          <w:rFonts w:asciiTheme="minorEastAsia" w:eastAsiaTheme="minorEastAsia" w:hAnsiTheme="minorEastAsia" w:cs="仿宋"/>
          <w:bCs/>
          <w:highlight w:val="white"/>
        </w:rPr>
      </w:pPr>
    </w:p>
    <w:p w:rsidR="00A63A67" w:rsidRDefault="00A63A67">
      <w:pPr>
        <w:snapToGrid w:val="0"/>
        <w:spacing w:line="360" w:lineRule="auto"/>
        <w:ind w:right="-113"/>
        <w:rPr>
          <w:rFonts w:asciiTheme="minorEastAsia" w:eastAsiaTheme="minorEastAsia" w:hAnsiTheme="minorEastAsia" w:cs="仿宋"/>
          <w:bCs/>
          <w:highlight w:val="white"/>
        </w:rPr>
      </w:pPr>
    </w:p>
    <w:p w:rsidR="00A63A67" w:rsidRDefault="00A63A67">
      <w:pPr>
        <w:snapToGrid w:val="0"/>
        <w:spacing w:line="360" w:lineRule="auto"/>
        <w:ind w:right="-113"/>
        <w:rPr>
          <w:rFonts w:asciiTheme="minorEastAsia" w:eastAsiaTheme="minorEastAsia" w:hAnsiTheme="minorEastAsia" w:cs="仿宋"/>
          <w:bCs/>
          <w:highlight w:val="white"/>
        </w:rPr>
      </w:pP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注：1、如果按单价计算的结果与总价不一致，以单价为准修正总价。</w:t>
      </w:r>
    </w:p>
    <w:p w:rsidR="00A63A67" w:rsidRDefault="00C8309E">
      <w:pPr>
        <w:autoSpaceDE w:val="0"/>
        <w:autoSpaceDN w:val="0"/>
        <w:adjustRightInd w:val="0"/>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 xml:space="preserve">     2、单价及总价均为服务内容中所包含的所有费用。</w:t>
      </w:r>
    </w:p>
    <w:p w:rsidR="00A63A67" w:rsidRDefault="00A63A67">
      <w:pPr>
        <w:snapToGrid w:val="0"/>
        <w:spacing w:line="360" w:lineRule="auto"/>
        <w:ind w:right="-113"/>
        <w:jc w:val="center"/>
        <w:rPr>
          <w:rFonts w:asciiTheme="minorEastAsia" w:eastAsiaTheme="minorEastAsia" w:hAnsiTheme="minorEastAsia" w:cs="仿宋"/>
          <w:bCs/>
          <w:highlight w:val="white"/>
        </w:rPr>
      </w:pPr>
    </w:p>
    <w:p w:rsidR="00A63A67" w:rsidRDefault="00A63A67">
      <w:pPr>
        <w:snapToGrid w:val="0"/>
        <w:spacing w:line="360" w:lineRule="auto"/>
        <w:ind w:left="94" w:right="-113" w:firstLine="2306"/>
        <w:jc w:val="center"/>
        <w:rPr>
          <w:rFonts w:asciiTheme="minorEastAsia" w:eastAsiaTheme="minorEastAsia" w:hAnsiTheme="minorEastAsia" w:cs="仿宋"/>
          <w:bCs/>
          <w:highlight w:val="white"/>
        </w:rPr>
      </w:pPr>
    </w:p>
    <w:p w:rsidR="00A63A67" w:rsidRDefault="00C8309E">
      <w:pPr>
        <w:snapToGrid w:val="0"/>
        <w:spacing w:line="360" w:lineRule="auto"/>
        <w:ind w:right="-113"/>
        <w:jc w:val="center"/>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法人代表或被授权代表签字：</w:t>
      </w:r>
    </w:p>
    <w:p w:rsidR="00A63A67" w:rsidRDefault="00C8309E">
      <w:pPr>
        <w:snapToGrid w:val="0"/>
        <w:spacing w:line="360" w:lineRule="auto"/>
        <w:ind w:right="-113"/>
        <w:jc w:val="center"/>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投  标  单   位  公  章：</w:t>
      </w:r>
    </w:p>
    <w:p w:rsidR="00A63A67" w:rsidRDefault="00C8309E">
      <w:pPr>
        <w:snapToGrid w:val="0"/>
        <w:spacing w:line="360" w:lineRule="auto"/>
        <w:ind w:right="-113"/>
        <w:jc w:val="center"/>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日                    期：</w:t>
      </w:r>
    </w:p>
    <w:p w:rsidR="00A63A67" w:rsidRDefault="00A63A67">
      <w:pPr>
        <w:snapToGrid w:val="0"/>
        <w:spacing w:line="360" w:lineRule="auto"/>
        <w:ind w:right="-113"/>
        <w:rPr>
          <w:rFonts w:asciiTheme="minorEastAsia" w:eastAsiaTheme="minorEastAsia" w:hAnsiTheme="minorEastAsia" w:cs="仿宋"/>
          <w:bCs/>
          <w:szCs w:val="32"/>
        </w:rPr>
      </w:pPr>
    </w:p>
    <w:bookmarkEnd w:id="63"/>
    <w:p w:rsidR="00A63A67" w:rsidRDefault="00A63A67">
      <w:pPr>
        <w:widowControl w:val="0"/>
        <w:spacing w:afterLines="50" w:after="190" w:line="500" w:lineRule="exact"/>
        <w:ind w:firstLineChars="200" w:firstLine="562"/>
        <w:jc w:val="center"/>
        <w:rPr>
          <w:rFonts w:ascii="宋体" w:eastAsia="宋体" w:hAnsi="宋体" w:cs="宋体"/>
          <w:b/>
          <w:bCs/>
        </w:rPr>
      </w:pPr>
    </w:p>
    <w:p w:rsidR="00A63A67" w:rsidRDefault="00C8309E">
      <w:pPr>
        <w:widowControl w:val="0"/>
        <w:spacing w:afterLines="50" w:after="190" w:line="500" w:lineRule="exact"/>
        <w:ind w:firstLineChars="200" w:firstLine="562"/>
        <w:jc w:val="center"/>
        <w:rPr>
          <w:rFonts w:ascii="宋体" w:eastAsia="宋体" w:hAnsi="宋体"/>
          <w:b/>
          <w:bCs/>
          <w:color w:val="000000" w:themeColor="text1"/>
        </w:rPr>
      </w:pPr>
      <w:r>
        <w:rPr>
          <w:rFonts w:ascii="宋体" w:eastAsia="宋体" w:hAnsi="宋体" w:cs="宋体" w:hint="eastAsia"/>
          <w:b/>
          <w:bCs/>
          <w:color w:val="000000" w:themeColor="text1"/>
        </w:rPr>
        <w:lastRenderedPageBreak/>
        <w:t>响应产品技术偏差表</w:t>
      </w:r>
    </w:p>
    <w:p w:rsidR="00A63A67" w:rsidRDefault="00C8309E">
      <w:pPr>
        <w:widowControl w:val="0"/>
        <w:kinsoku w:val="0"/>
        <w:spacing w:line="480" w:lineRule="auto"/>
        <w:ind w:left="1056" w:hangingChars="440" w:hanging="1056"/>
        <w:jc w:val="left"/>
        <w:rPr>
          <w:rFonts w:ascii="宋体" w:eastAsia="宋体" w:hAnsi="Calibri"/>
          <w:color w:val="000000" w:themeColor="text1"/>
          <w:sz w:val="24"/>
          <w:szCs w:val="24"/>
        </w:rPr>
      </w:pPr>
      <w:r>
        <w:rPr>
          <w:rFonts w:ascii="宋体" w:eastAsia="宋体" w:hAnsi="宋体" w:cs="宋体" w:hint="eastAsia"/>
          <w:color w:val="000000" w:themeColor="text1"/>
          <w:sz w:val="24"/>
          <w:szCs w:val="24"/>
        </w:rPr>
        <w:t xml:space="preserve">项目名称： </w:t>
      </w:r>
    </w:p>
    <w:tbl>
      <w:tblPr>
        <w:tblW w:w="90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70"/>
        <w:gridCol w:w="1740"/>
        <w:gridCol w:w="1755"/>
        <w:gridCol w:w="1530"/>
        <w:gridCol w:w="1896"/>
      </w:tblGrid>
      <w:tr w:rsidR="00A63A67">
        <w:trPr>
          <w:trHeight w:val="646"/>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序号</w:t>
            </w:r>
          </w:p>
        </w:tc>
        <w:tc>
          <w:tcPr>
            <w:tcW w:w="1470" w:type="dxa"/>
            <w:vAlign w:val="center"/>
          </w:tcPr>
          <w:p w:rsidR="00A63A67" w:rsidRDefault="00C8309E">
            <w:pPr>
              <w:widowControl w:val="0"/>
              <w:spacing w:line="240" w:lineRule="auto"/>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产品名称</w:t>
            </w:r>
          </w:p>
        </w:tc>
        <w:tc>
          <w:tcPr>
            <w:tcW w:w="1740" w:type="dxa"/>
            <w:vAlign w:val="center"/>
          </w:tcPr>
          <w:p w:rsidR="00A63A67" w:rsidRDefault="00C8309E">
            <w:pPr>
              <w:widowControl w:val="0"/>
              <w:spacing w:line="240" w:lineRule="auto"/>
              <w:ind w:firstLineChars="200" w:firstLine="480"/>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谈判要求</w:t>
            </w:r>
          </w:p>
          <w:p w:rsidR="00A63A67" w:rsidRDefault="00C8309E">
            <w:pPr>
              <w:widowControl w:val="0"/>
              <w:spacing w:line="240" w:lineRule="auto"/>
              <w:ind w:firstLineChars="200" w:firstLine="480"/>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技术指标</w:t>
            </w:r>
          </w:p>
        </w:tc>
        <w:tc>
          <w:tcPr>
            <w:tcW w:w="1755" w:type="dxa"/>
            <w:vAlign w:val="center"/>
          </w:tcPr>
          <w:p w:rsidR="00A63A67" w:rsidRDefault="00C8309E">
            <w:pPr>
              <w:widowControl w:val="0"/>
              <w:spacing w:line="240" w:lineRule="auto"/>
              <w:ind w:firstLineChars="200" w:firstLine="480"/>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响应产品</w:t>
            </w:r>
          </w:p>
          <w:p w:rsidR="00A63A67" w:rsidRDefault="00C8309E">
            <w:pPr>
              <w:widowControl w:val="0"/>
              <w:spacing w:line="240" w:lineRule="auto"/>
              <w:ind w:firstLineChars="200" w:firstLine="480"/>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技术指标</w:t>
            </w:r>
          </w:p>
        </w:tc>
        <w:tc>
          <w:tcPr>
            <w:tcW w:w="1530" w:type="dxa"/>
            <w:vAlign w:val="center"/>
          </w:tcPr>
          <w:p w:rsidR="00A63A67" w:rsidRDefault="00C8309E">
            <w:pPr>
              <w:widowControl w:val="0"/>
              <w:spacing w:line="240" w:lineRule="auto"/>
              <w:jc w:val="center"/>
              <w:rPr>
                <w:rFonts w:ascii="宋体" w:eastAsia="宋体" w:hAnsi="宋体"/>
                <w:color w:val="000000" w:themeColor="text1"/>
                <w:sz w:val="24"/>
                <w:szCs w:val="24"/>
              </w:rPr>
            </w:pPr>
            <w:r>
              <w:rPr>
                <w:rFonts w:ascii="宋体" w:eastAsia="宋体" w:hAnsi="宋体" w:cs="宋体" w:hint="eastAsia"/>
                <w:color w:val="000000" w:themeColor="text1"/>
                <w:sz w:val="24"/>
                <w:szCs w:val="24"/>
              </w:rPr>
              <w:t>偏离说明</w:t>
            </w:r>
          </w:p>
        </w:tc>
        <w:tc>
          <w:tcPr>
            <w:tcW w:w="1896" w:type="dxa"/>
            <w:vAlign w:val="center"/>
          </w:tcPr>
          <w:p w:rsidR="00A63A67" w:rsidRDefault="00C8309E">
            <w:pPr>
              <w:widowControl w:val="0"/>
              <w:spacing w:line="24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优于指标证明材料附件所在页数</w:t>
            </w:r>
          </w:p>
        </w:tc>
      </w:tr>
      <w:tr w:rsidR="00A63A67">
        <w:trPr>
          <w:trHeight w:val="606"/>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1</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vAlign w:val="center"/>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vAlign w:val="center"/>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vAlign w:val="center"/>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vAlign w:val="center"/>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589"/>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564"/>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3</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606"/>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4</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639"/>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5</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606"/>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6</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589"/>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7</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r w:rsidR="00A63A67">
        <w:trPr>
          <w:trHeight w:val="606"/>
        </w:trPr>
        <w:tc>
          <w:tcPr>
            <w:tcW w:w="666" w:type="dxa"/>
            <w:vAlign w:val="center"/>
          </w:tcPr>
          <w:p w:rsidR="00A63A67" w:rsidRDefault="00C8309E">
            <w:pPr>
              <w:widowControl w:val="0"/>
              <w:spacing w:line="480" w:lineRule="auto"/>
              <w:jc w:val="center"/>
              <w:rPr>
                <w:rFonts w:ascii="宋体" w:eastAsia="宋体" w:hAnsi="宋体"/>
                <w:color w:val="000000" w:themeColor="text1"/>
                <w:sz w:val="24"/>
                <w:szCs w:val="24"/>
              </w:rPr>
            </w:pPr>
            <w:r>
              <w:rPr>
                <w:rFonts w:ascii="宋体" w:eastAsia="宋体" w:hAnsi="宋体" w:hint="eastAsia"/>
                <w:color w:val="000000" w:themeColor="text1"/>
                <w:sz w:val="24"/>
                <w:szCs w:val="24"/>
              </w:rPr>
              <w:t>8</w:t>
            </w:r>
          </w:p>
        </w:tc>
        <w:tc>
          <w:tcPr>
            <w:tcW w:w="147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4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755"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530"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c>
          <w:tcPr>
            <w:tcW w:w="1896" w:type="dxa"/>
          </w:tcPr>
          <w:p w:rsidR="00A63A67" w:rsidRDefault="00A63A67">
            <w:pPr>
              <w:widowControl w:val="0"/>
              <w:spacing w:line="480" w:lineRule="auto"/>
              <w:ind w:firstLineChars="200" w:firstLine="480"/>
              <w:jc w:val="left"/>
              <w:rPr>
                <w:rFonts w:ascii="宋体" w:eastAsia="宋体" w:hAnsi="宋体"/>
                <w:color w:val="000000" w:themeColor="text1"/>
                <w:sz w:val="24"/>
                <w:szCs w:val="24"/>
              </w:rPr>
            </w:pPr>
          </w:p>
        </w:tc>
      </w:tr>
    </w:tbl>
    <w:p w:rsidR="00A63A67" w:rsidRDefault="00C8309E">
      <w:pPr>
        <w:widowControl w:val="0"/>
        <w:spacing w:line="324" w:lineRule="auto"/>
        <w:ind w:firstLineChars="200" w:firstLine="562"/>
        <w:jc w:val="left"/>
        <w:rPr>
          <w:rFonts w:ascii="宋体" w:eastAsia="宋体" w:hAnsi="宋体"/>
          <w:color w:val="000000" w:themeColor="text1"/>
          <w:szCs w:val="24"/>
        </w:rPr>
      </w:pPr>
      <w:r>
        <w:rPr>
          <w:rFonts w:ascii="宋体" w:eastAsia="宋体" w:hAnsi="宋体" w:cs="宋体" w:hint="eastAsia"/>
          <w:b/>
          <w:bCs/>
          <w:color w:val="000000" w:themeColor="text1"/>
          <w:szCs w:val="24"/>
        </w:rPr>
        <w:t>说明：</w:t>
      </w:r>
      <w:r>
        <w:rPr>
          <w:rFonts w:ascii="宋体" w:eastAsia="宋体" w:hAnsi="宋体" w:cs="宋体" w:hint="eastAsia"/>
          <w:color w:val="000000" w:themeColor="text1"/>
          <w:szCs w:val="24"/>
        </w:rPr>
        <w:t>请按响应产品的实际技术参数，逐条对应投标文件的“投标内容与要求”中的技术要求认真填写本表。偏差说明填写：正偏离、符合或负偏离。</w:t>
      </w:r>
    </w:p>
    <w:p w:rsidR="00A63A67" w:rsidRDefault="00C8309E">
      <w:pPr>
        <w:widowControl w:val="0"/>
        <w:adjustRightInd w:val="0"/>
        <w:snapToGrid w:val="0"/>
        <w:spacing w:line="480" w:lineRule="auto"/>
        <w:jc w:val="left"/>
        <w:rPr>
          <w:rFonts w:ascii="宋体" w:eastAsia="宋体" w:hAnsi="Calibri"/>
          <w:color w:val="000000" w:themeColor="text1"/>
          <w:szCs w:val="24"/>
          <w:u w:val="single"/>
        </w:rPr>
      </w:pPr>
      <w:r>
        <w:rPr>
          <w:rFonts w:ascii="宋体" w:eastAsia="宋体" w:hAnsi="宋体" w:cs="宋体" w:hint="eastAsia"/>
          <w:color w:val="000000" w:themeColor="text1"/>
          <w:szCs w:val="24"/>
        </w:rPr>
        <w:t>供应商（单位名称及公章）：</w:t>
      </w:r>
      <w:r>
        <w:rPr>
          <w:rFonts w:ascii="宋体" w:eastAsia="宋体" w:hAnsi="宋体" w:cs="宋体"/>
          <w:color w:val="000000" w:themeColor="text1"/>
          <w:szCs w:val="24"/>
        </w:rPr>
        <w:t>____________________</w:t>
      </w:r>
    </w:p>
    <w:p w:rsidR="00A63A67" w:rsidRDefault="00C8309E">
      <w:pPr>
        <w:widowControl w:val="0"/>
        <w:adjustRightInd w:val="0"/>
        <w:snapToGrid w:val="0"/>
        <w:spacing w:line="480" w:lineRule="auto"/>
        <w:rPr>
          <w:rFonts w:ascii="宋体" w:eastAsia="宋体" w:hAnsi="Calibri"/>
          <w:color w:val="000000" w:themeColor="text1"/>
          <w:szCs w:val="24"/>
        </w:rPr>
      </w:pPr>
      <w:r>
        <w:rPr>
          <w:rFonts w:ascii="宋体" w:eastAsia="宋体" w:hAnsi="宋体" w:cs="宋体" w:hint="eastAsia"/>
          <w:color w:val="000000" w:themeColor="text1"/>
          <w:szCs w:val="24"/>
        </w:rPr>
        <w:t>法定代表人</w:t>
      </w:r>
      <w:r>
        <w:rPr>
          <w:rFonts w:ascii="宋体" w:eastAsia="宋体" w:hAnsi="宋体" w:cs="宋体"/>
          <w:color w:val="000000" w:themeColor="text1"/>
          <w:szCs w:val="24"/>
        </w:rPr>
        <w:t>/</w:t>
      </w:r>
      <w:r>
        <w:rPr>
          <w:rFonts w:ascii="宋体" w:eastAsia="宋体" w:hAnsi="宋体" w:cs="宋体" w:hint="eastAsia"/>
          <w:color w:val="000000" w:themeColor="text1"/>
          <w:szCs w:val="24"/>
        </w:rPr>
        <w:t>被授权人（签字）：</w:t>
      </w:r>
      <w:r>
        <w:rPr>
          <w:rFonts w:ascii="宋体" w:eastAsia="宋体" w:hAnsi="宋体" w:cs="宋体"/>
          <w:color w:val="000000" w:themeColor="text1"/>
          <w:szCs w:val="24"/>
        </w:rPr>
        <w:t>____________________</w:t>
      </w:r>
    </w:p>
    <w:p w:rsidR="00A63A67" w:rsidRDefault="00C8309E">
      <w:pPr>
        <w:widowControl w:val="0"/>
        <w:adjustRightInd w:val="0"/>
        <w:snapToGrid w:val="0"/>
        <w:spacing w:line="480" w:lineRule="auto"/>
        <w:rPr>
          <w:rFonts w:ascii="宋体" w:eastAsia="宋体" w:hAnsi="Calibri"/>
          <w:color w:val="000000" w:themeColor="text1"/>
          <w:szCs w:val="24"/>
        </w:rPr>
        <w:sectPr w:rsidR="00A63A67">
          <w:headerReference w:type="default" r:id="rId14"/>
          <w:footerReference w:type="default" r:id="rId15"/>
          <w:pgSz w:w="11906" w:h="16838"/>
          <w:pgMar w:top="1440" w:right="1576" w:bottom="1440" w:left="1463" w:header="851" w:footer="992" w:gutter="0"/>
          <w:cols w:space="0"/>
          <w:titlePg/>
          <w:docGrid w:type="lines" w:linePitch="381"/>
        </w:sectPr>
      </w:pPr>
      <w:r>
        <w:rPr>
          <w:rFonts w:ascii="宋体" w:eastAsia="宋体" w:hAnsi="宋体" w:cs="宋体" w:hint="eastAsia"/>
          <w:color w:val="000000" w:themeColor="text1"/>
          <w:szCs w:val="24"/>
        </w:rPr>
        <w:t>日</w:t>
      </w:r>
      <w:r>
        <w:rPr>
          <w:rFonts w:ascii="宋体" w:eastAsia="宋体" w:hAnsi="宋体" w:cs="宋体"/>
          <w:color w:val="000000" w:themeColor="text1"/>
          <w:szCs w:val="24"/>
        </w:rPr>
        <w:t xml:space="preserve">    </w:t>
      </w:r>
      <w:r>
        <w:rPr>
          <w:rFonts w:ascii="宋体" w:eastAsia="宋体" w:hAnsi="宋体" w:cs="宋体" w:hint="eastAsia"/>
          <w:color w:val="000000" w:themeColor="text1"/>
          <w:szCs w:val="24"/>
        </w:rPr>
        <w:t>期：</w:t>
      </w:r>
      <w:r>
        <w:rPr>
          <w:rFonts w:ascii="宋体" w:eastAsia="宋体" w:hAnsi="宋体" w:cs="宋体"/>
          <w:color w:val="000000" w:themeColor="text1"/>
          <w:szCs w:val="24"/>
        </w:rPr>
        <w:t>________</w:t>
      </w:r>
      <w:r>
        <w:rPr>
          <w:rFonts w:ascii="宋体" w:eastAsia="宋体" w:hAnsi="宋体" w:cs="宋体" w:hint="eastAsia"/>
          <w:color w:val="000000" w:themeColor="text1"/>
          <w:szCs w:val="24"/>
        </w:rPr>
        <w:t>年</w:t>
      </w:r>
      <w:r>
        <w:rPr>
          <w:rFonts w:ascii="宋体" w:eastAsia="宋体" w:hAnsi="宋体" w:cs="宋体"/>
          <w:color w:val="000000" w:themeColor="text1"/>
          <w:szCs w:val="24"/>
        </w:rPr>
        <w:t>________</w:t>
      </w:r>
      <w:r>
        <w:rPr>
          <w:rFonts w:ascii="宋体" w:eastAsia="宋体" w:hAnsi="宋体" w:cs="宋体" w:hint="eastAsia"/>
          <w:color w:val="000000" w:themeColor="text1"/>
          <w:szCs w:val="24"/>
        </w:rPr>
        <w:t>月</w:t>
      </w:r>
      <w:r>
        <w:rPr>
          <w:rFonts w:ascii="宋体" w:eastAsia="宋体" w:hAnsi="宋体" w:cs="宋体"/>
          <w:color w:val="000000" w:themeColor="text1"/>
          <w:szCs w:val="24"/>
        </w:rPr>
        <w:t>____</w:t>
      </w:r>
      <w:r>
        <w:rPr>
          <w:rFonts w:ascii="宋体" w:eastAsia="宋体" w:hAnsi="宋体" w:cs="宋体" w:hint="eastAsia"/>
          <w:color w:val="000000" w:themeColor="text1"/>
          <w:szCs w:val="24"/>
        </w:rPr>
        <w:t>日</w:t>
      </w:r>
    </w:p>
    <w:p w:rsidR="00A63A67" w:rsidRDefault="00C8309E">
      <w:pPr>
        <w:pStyle w:val="2"/>
        <w:jc w:val="center"/>
        <w:rPr>
          <w:rFonts w:ascii="宋体" w:eastAsia="宋体" w:hAnsi="宋体"/>
          <w:b w:val="0"/>
          <w:sz w:val="36"/>
        </w:rPr>
      </w:pPr>
      <w:bookmarkStart w:id="74" w:name="_Toc14189424"/>
      <w:bookmarkStart w:id="75" w:name="_Toc14189294"/>
      <w:r>
        <w:rPr>
          <w:rFonts w:ascii="宋体" w:eastAsia="宋体" w:hAnsi="宋体" w:hint="eastAsia"/>
          <w:b w:val="0"/>
          <w:sz w:val="36"/>
        </w:rPr>
        <w:lastRenderedPageBreak/>
        <w:t>四、小型、微型企业声明函</w:t>
      </w:r>
      <w:bookmarkEnd w:id="74"/>
      <w:bookmarkEnd w:id="75"/>
    </w:p>
    <w:p w:rsidR="00A63A67" w:rsidRDefault="00C8309E">
      <w:pPr>
        <w:shd w:val="clear" w:color="auto" w:fill="FFFFFF"/>
        <w:spacing w:before="100" w:beforeAutospacing="1" w:after="100" w:afterAutospacing="1"/>
        <w:jc w:val="left"/>
        <w:rPr>
          <w:rFonts w:asciiTheme="minorEastAsia" w:eastAsiaTheme="minorEastAsia" w:hAnsiTheme="minorEastAsia" w:cs="仿宋"/>
          <w:bCs/>
        </w:rPr>
      </w:pPr>
      <w:r>
        <w:rPr>
          <w:rFonts w:asciiTheme="minorEastAsia" w:eastAsiaTheme="minorEastAsia" w:hAnsiTheme="minorEastAsia" w:cs="仿宋" w:hint="eastAsia"/>
          <w:bCs/>
          <w:color w:val="000000"/>
          <w:kern w:val="0"/>
        </w:rPr>
        <w:t>致：</w:t>
      </w:r>
      <w:r>
        <w:rPr>
          <w:rFonts w:asciiTheme="minorEastAsia" w:eastAsiaTheme="minorEastAsia" w:hAnsiTheme="minorEastAsia" w:cs="仿宋" w:hint="eastAsia"/>
          <w:bCs/>
          <w:caps/>
        </w:rPr>
        <w:t>安</w:t>
      </w:r>
      <w:r>
        <w:rPr>
          <w:rFonts w:asciiTheme="minorEastAsia" w:eastAsiaTheme="minorEastAsia" w:hAnsiTheme="minorEastAsia" w:cs="仿宋" w:hint="eastAsia"/>
          <w:bCs/>
        </w:rPr>
        <w:t>康尚昊招标代理有限公司</w:t>
      </w:r>
    </w:p>
    <w:p w:rsidR="00A63A67" w:rsidRDefault="00C8309E">
      <w:pPr>
        <w:shd w:val="clear" w:color="auto" w:fill="FFFFFF"/>
        <w:spacing w:before="100" w:beforeAutospacing="1" w:after="100" w:afterAutospacing="1"/>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 xml:space="preserve">    重声明，根据《政府采购促进中小企业发展暂行办法》（财库【2011】181号）的规定，本公司为 </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（请填写：小型、微型）企业。即，本公司同时满足以下条件：</w:t>
      </w:r>
    </w:p>
    <w:p w:rsidR="00A63A67" w:rsidRDefault="00C8309E">
      <w:pPr>
        <w:shd w:val="clear" w:color="auto" w:fill="FFFFFF"/>
        <w:spacing w:before="100" w:beforeAutospacing="1" w:after="100" w:afterAutospacing="1"/>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1、根据《工业和信息化部、国家统计局、国家发展和改革委员会、财政部关于印发中小企业划型标准规定的通知》（工信部联企业【2011】300号）规定的划分标准，本公司为</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（请填写：小型、微型）企业。</w:t>
      </w:r>
    </w:p>
    <w:p w:rsidR="00A63A67" w:rsidRDefault="00C8309E">
      <w:pPr>
        <w:shd w:val="clear" w:color="auto" w:fill="FFFFFF"/>
        <w:spacing w:before="100" w:beforeAutospacing="1" w:after="100" w:afterAutospacing="1"/>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2、本公司参加 </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项目采购活动提供本企业制造的货物，由本企业承担工程、提供服务，或者提供其他 </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（请填写：小型、微型）企业制造的货物。本条所称货物不包括使用大型企业注册商标的货物。</w:t>
      </w:r>
    </w:p>
    <w:p w:rsidR="00A63A67" w:rsidRDefault="00C8309E">
      <w:pPr>
        <w:shd w:val="clear" w:color="auto" w:fill="FFFFFF"/>
        <w:spacing w:before="100" w:beforeAutospacing="1" w:after="100" w:afterAutospacing="1"/>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本公司对以上声明的真实性负责。如有虚假，将依法承担相应责任。</w:t>
      </w:r>
    </w:p>
    <w:p w:rsidR="00A63A67" w:rsidRDefault="00C8309E">
      <w:pPr>
        <w:shd w:val="clear" w:color="auto" w:fill="FFFFFF"/>
        <w:spacing w:before="100" w:beforeAutospacing="1" w:after="100" w:afterAutospacing="1"/>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特此声明！</w:t>
      </w:r>
    </w:p>
    <w:p w:rsidR="00A63A67" w:rsidRDefault="00C8309E">
      <w:pPr>
        <w:shd w:val="clear" w:color="auto" w:fill="FFFFFF"/>
        <w:spacing w:before="100" w:beforeAutospacing="1" w:after="100" w:afterAutospacing="1"/>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 </w:t>
      </w:r>
    </w:p>
    <w:p w:rsidR="00A63A67" w:rsidRDefault="00C8309E">
      <w:pPr>
        <w:autoSpaceDE w:val="0"/>
        <w:autoSpaceDN w:val="0"/>
        <w:adjustRightInd w:val="0"/>
        <w:spacing w:before="156" w:after="156"/>
        <w:rPr>
          <w:rFonts w:asciiTheme="minorEastAsia" w:eastAsiaTheme="minorEastAsia" w:hAnsiTheme="minorEastAsia" w:cs="仿宋"/>
          <w:bCs/>
          <w:color w:val="000000"/>
        </w:rPr>
      </w:pPr>
      <w:r>
        <w:rPr>
          <w:rFonts w:asciiTheme="minorEastAsia" w:eastAsiaTheme="minorEastAsia" w:hAnsiTheme="minorEastAsia" w:cs="仿宋" w:hint="eastAsia"/>
          <w:bCs/>
          <w:color w:val="000000"/>
          <w:kern w:val="0"/>
        </w:rPr>
        <w:t xml:space="preserve">                 </w:t>
      </w:r>
      <w:r>
        <w:rPr>
          <w:rFonts w:asciiTheme="minorEastAsia" w:eastAsiaTheme="minorEastAsia" w:hAnsiTheme="minorEastAsia" w:cs="仿宋" w:hint="eastAsia"/>
          <w:bCs/>
          <w:color w:val="000000"/>
        </w:rPr>
        <w:t>响应单位：</w:t>
      </w:r>
      <w:r>
        <w:rPr>
          <w:rFonts w:asciiTheme="minorEastAsia" w:eastAsiaTheme="minorEastAsia" w:hAnsiTheme="minorEastAsia" w:cs="仿宋" w:hint="eastAsia"/>
          <w:bCs/>
          <w:color w:val="000000"/>
          <w:u w:val="single"/>
        </w:rPr>
        <w:t xml:space="preserve">                         </w:t>
      </w:r>
      <w:r>
        <w:rPr>
          <w:rFonts w:asciiTheme="minorEastAsia" w:eastAsiaTheme="minorEastAsia" w:hAnsiTheme="minorEastAsia" w:cs="仿宋" w:hint="eastAsia"/>
          <w:bCs/>
          <w:color w:val="000000"/>
        </w:rPr>
        <w:t>（法人公章）</w:t>
      </w:r>
    </w:p>
    <w:p w:rsidR="00A63A67" w:rsidRDefault="00C8309E">
      <w:pPr>
        <w:autoSpaceDE w:val="0"/>
        <w:autoSpaceDN w:val="0"/>
        <w:adjustRightInd w:val="0"/>
        <w:spacing w:before="156" w:after="156"/>
        <w:rPr>
          <w:rFonts w:asciiTheme="minorEastAsia" w:eastAsiaTheme="minorEastAsia" w:hAnsiTheme="minorEastAsia" w:cs="仿宋"/>
          <w:bCs/>
          <w:color w:val="000000"/>
        </w:rPr>
      </w:pPr>
      <w:r>
        <w:rPr>
          <w:rFonts w:asciiTheme="minorEastAsia" w:eastAsiaTheme="minorEastAsia" w:hAnsiTheme="minorEastAsia" w:cs="仿宋" w:hint="eastAsia"/>
          <w:bCs/>
          <w:color w:val="000000"/>
        </w:rPr>
        <w:t xml:space="preserve">     法定代表人或其授权代表：</w:t>
      </w:r>
      <w:r>
        <w:rPr>
          <w:rFonts w:asciiTheme="minorEastAsia" w:eastAsiaTheme="minorEastAsia" w:hAnsiTheme="minorEastAsia" w:cs="仿宋" w:hint="eastAsia"/>
          <w:bCs/>
          <w:color w:val="000000"/>
          <w:u w:val="single"/>
        </w:rPr>
        <w:t xml:space="preserve">                   </w:t>
      </w:r>
      <w:r>
        <w:rPr>
          <w:rFonts w:asciiTheme="minorEastAsia" w:eastAsiaTheme="minorEastAsia" w:hAnsiTheme="minorEastAsia" w:cs="仿宋" w:hint="eastAsia"/>
          <w:bCs/>
          <w:color w:val="000000"/>
        </w:rPr>
        <w:t>（签字）</w:t>
      </w:r>
    </w:p>
    <w:p w:rsidR="00A63A67" w:rsidRDefault="00C8309E">
      <w:pPr>
        <w:autoSpaceDE w:val="0"/>
        <w:autoSpaceDN w:val="0"/>
        <w:adjustRightInd w:val="0"/>
        <w:rPr>
          <w:rFonts w:asciiTheme="minorEastAsia" w:eastAsiaTheme="minorEastAsia" w:hAnsiTheme="minorEastAsia" w:cs="仿宋"/>
          <w:bCs/>
          <w:color w:val="000000"/>
        </w:rPr>
      </w:pPr>
      <w:r>
        <w:rPr>
          <w:rFonts w:asciiTheme="minorEastAsia" w:eastAsiaTheme="minorEastAsia" w:hAnsiTheme="minorEastAsia" w:cs="仿宋" w:hint="eastAsia"/>
          <w:bCs/>
          <w:color w:val="000000"/>
        </w:rPr>
        <w:t xml:space="preserve">                   日    期：</w:t>
      </w:r>
      <w:r>
        <w:rPr>
          <w:rFonts w:asciiTheme="minorEastAsia" w:eastAsiaTheme="minorEastAsia" w:hAnsiTheme="minorEastAsia" w:cs="仿宋" w:hint="eastAsia"/>
          <w:bCs/>
          <w:color w:val="000000"/>
          <w:u w:val="single"/>
        </w:rPr>
        <w:t xml:space="preserve">      </w:t>
      </w:r>
      <w:r>
        <w:rPr>
          <w:rFonts w:asciiTheme="minorEastAsia" w:eastAsiaTheme="minorEastAsia" w:hAnsiTheme="minorEastAsia" w:cs="仿宋" w:hint="eastAsia"/>
          <w:bCs/>
          <w:color w:val="000000"/>
        </w:rPr>
        <w:t>年</w:t>
      </w:r>
      <w:r>
        <w:rPr>
          <w:rFonts w:asciiTheme="minorEastAsia" w:eastAsiaTheme="minorEastAsia" w:hAnsiTheme="minorEastAsia" w:cs="仿宋" w:hint="eastAsia"/>
          <w:bCs/>
          <w:color w:val="000000"/>
          <w:u w:val="single"/>
        </w:rPr>
        <w:t>       </w:t>
      </w:r>
      <w:r>
        <w:rPr>
          <w:rFonts w:asciiTheme="minorEastAsia" w:eastAsiaTheme="minorEastAsia" w:hAnsiTheme="minorEastAsia" w:cs="仿宋" w:hint="eastAsia"/>
          <w:bCs/>
          <w:color w:val="000000"/>
        </w:rPr>
        <w:t>月</w:t>
      </w:r>
      <w:r>
        <w:rPr>
          <w:rFonts w:asciiTheme="minorEastAsia" w:eastAsiaTheme="minorEastAsia" w:hAnsiTheme="minorEastAsia" w:cs="仿宋" w:hint="eastAsia"/>
          <w:bCs/>
          <w:color w:val="000000"/>
          <w:u w:val="single"/>
        </w:rPr>
        <w:t xml:space="preserve">       </w:t>
      </w:r>
      <w:r>
        <w:rPr>
          <w:rFonts w:asciiTheme="minorEastAsia" w:eastAsiaTheme="minorEastAsia" w:hAnsiTheme="minorEastAsia" w:cs="仿宋" w:hint="eastAsia"/>
          <w:bCs/>
          <w:color w:val="000000"/>
        </w:rPr>
        <w:t>日</w:t>
      </w:r>
    </w:p>
    <w:p w:rsidR="00A63A67" w:rsidRDefault="00A63A67">
      <w:pPr>
        <w:autoSpaceDE w:val="0"/>
        <w:autoSpaceDN w:val="0"/>
        <w:adjustRightInd w:val="0"/>
        <w:rPr>
          <w:rFonts w:asciiTheme="minorEastAsia" w:eastAsiaTheme="minorEastAsia" w:hAnsiTheme="minorEastAsia" w:cs="仿宋"/>
          <w:bCs/>
          <w:color w:val="000000"/>
        </w:rPr>
      </w:pPr>
    </w:p>
    <w:p w:rsidR="00A63A67" w:rsidRDefault="00C8309E">
      <w:pPr>
        <w:shd w:val="clear" w:color="auto" w:fill="FFFFFF"/>
        <w:spacing w:before="100" w:beforeAutospacing="1" w:after="100" w:afterAutospacing="1" w:line="500" w:lineRule="atLeast"/>
        <w:ind w:firstLine="480"/>
        <w:jc w:val="left"/>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备注：投标单位提供的《小型、微型企业声明函》必须真实有效，须附相关证明文件，如果被举报经查实出具虚假声明函的，将被取消谈判资格，并按有关规定予以处理。</w:t>
      </w: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pStyle w:val="2"/>
        <w:jc w:val="center"/>
        <w:rPr>
          <w:rFonts w:ascii="宋体" w:eastAsia="宋体" w:hAnsi="宋体"/>
          <w:b w:val="0"/>
          <w:sz w:val="36"/>
        </w:rPr>
      </w:pPr>
    </w:p>
    <w:p w:rsidR="00A63A67" w:rsidRDefault="00C8309E">
      <w:pPr>
        <w:pStyle w:val="2"/>
        <w:jc w:val="center"/>
        <w:rPr>
          <w:rFonts w:ascii="宋体" w:eastAsia="宋体" w:hAnsi="宋体"/>
          <w:b w:val="0"/>
          <w:sz w:val="36"/>
        </w:rPr>
      </w:pPr>
      <w:bookmarkStart w:id="76" w:name="_Toc14189295"/>
      <w:bookmarkStart w:id="77" w:name="_Toc14189425"/>
      <w:r>
        <w:rPr>
          <w:rFonts w:ascii="宋体" w:eastAsia="宋体" w:hAnsi="宋体" w:hint="eastAsia"/>
          <w:b w:val="0"/>
          <w:sz w:val="36"/>
        </w:rPr>
        <w:t>五、疾人福利性单位声明函（如有）</w:t>
      </w:r>
      <w:bookmarkEnd w:id="76"/>
      <w:bookmarkEnd w:id="77"/>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pStyle w:val="2"/>
        <w:jc w:val="center"/>
        <w:rPr>
          <w:rFonts w:ascii="宋体" w:eastAsia="宋体" w:hAnsi="宋体"/>
          <w:b w:val="0"/>
          <w:sz w:val="36"/>
        </w:rPr>
      </w:pPr>
    </w:p>
    <w:p w:rsidR="00A63A67" w:rsidRDefault="00C8309E">
      <w:pPr>
        <w:pStyle w:val="2"/>
        <w:jc w:val="center"/>
        <w:rPr>
          <w:rFonts w:ascii="宋体" w:eastAsia="宋体" w:hAnsi="宋体"/>
          <w:b w:val="0"/>
          <w:sz w:val="36"/>
        </w:rPr>
      </w:pPr>
      <w:bookmarkStart w:id="78" w:name="_Toc14189426"/>
      <w:bookmarkStart w:id="79" w:name="_Toc14189296"/>
      <w:r>
        <w:rPr>
          <w:rFonts w:ascii="宋体" w:eastAsia="宋体" w:hAnsi="宋体" w:hint="eastAsia"/>
          <w:b w:val="0"/>
          <w:sz w:val="36"/>
        </w:rPr>
        <w:t>六、监狱、戒毒企业声明函（如有）</w:t>
      </w:r>
      <w:bookmarkEnd w:id="78"/>
      <w:bookmarkEnd w:id="79"/>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C8309E">
      <w:pPr>
        <w:pStyle w:val="2"/>
        <w:jc w:val="center"/>
        <w:rPr>
          <w:rFonts w:asciiTheme="minorEastAsia" w:eastAsiaTheme="minorEastAsia" w:hAnsiTheme="minorEastAsia" w:cs="仿宋"/>
          <w:bCs w:val="0"/>
          <w:color w:val="000000"/>
          <w:kern w:val="0"/>
          <w:sz w:val="24"/>
          <w:szCs w:val="24"/>
        </w:rPr>
      </w:pPr>
      <w:r>
        <w:rPr>
          <w:rFonts w:asciiTheme="minorEastAsia" w:eastAsiaTheme="minorEastAsia" w:hAnsiTheme="minorEastAsia" w:cs="仿宋" w:hint="eastAsia"/>
          <w:szCs w:val="21"/>
          <w:u w:val="single"/>
        </w:rPr>
        <w:br w:type="page"/>
      </w:r>
      <w:bookmarkStart w:id="80" w:name="_Toc14189427"/>
      <w:bookmarkStart w:id="81" w:name="_Toc14189297"/>
      <w:r>
        <w:rPr>
          <w:rFonts w:ascii="宋体" w:eastAsia="宋体" w:hAnsi="宋体" w:hint="eastAsia"/>
          <w:b w:val="0"/>
          <w:sz w:val="36"/>
        </w:rPr>
        <w:lastRenderedPageBreak/>
        <w:t>七、 法定代表人证明书与法定代表人授权书</w:t>
      </w:r>
      <w:bookmarkEnd w:id="80"/>
      <w:bookmarkEnd w:id="81"/>
    </w:p>
    <w:p w:rsidR="00A63A67" w:rsidRDefault="00C8309E">
      <w:pPr>
        <w:shd w:val="clear" w:color="auto" w:fill="FFFFFF"/>
        <w:jc w:val="center"/>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  1、法定代表人证明书</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1965"/>
        <w:gridCol w:w="1491"/>
        <w:gridCol w:w="2220"/>
      </w:tblGrid>
      <w:tr w:rsidR="00A63A67">
        <w:trPr>
          <w:jc w:val="center"/>
        </w:trPr>
        <w:tc>
          <w:tcPr>
            <w:tcW w:w="8736" w:type="dxa"/>
            <w:gridSpan w:val="5"/>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致：安</w:t>
            </w:r>
            <w:r>
              <w:rPr>
                <w:rFonts w:asciiTheme="minorEastAsia" w:eastAsiaTheme="minorEastAsia" w:hAnsiTheme="minorEastAsia" w:cs="仿宋" w:hint="eastAsia"/>
                <w:bCs/>
              </w:rPr>
              <w:t>康尚昊招标代理有限公司</w:t>
            </w:r>
          </w:p>
        </w:tc>
      </w:tr>
      <w:tr w:rsidR="00A63A67">
        <w:trPr>
          <w:jc w:val="center"/>
        </w:trPr>
        <w:tc>
          <w:tcPr>
            <w:tcW w:w="1080" w:type="dxa"/>
            <w:vMerge w:val="restart"/>
            <w:tcBorders>
              <w:top w:val="single" w:sz="4" w:space="0" w:color="auto"/>
              <w:left w:val="single" w:sz="4" w:space="0" w:color="auto"/>
              <w:bottom w:val="single" w:sz="4" w:space="0" w:color="auto"/>
              <w:right w:val="single" w:sz="4" w:space="0" w:color="auto"/>
            </w:tcBorders>
          </w:tcPr>
          <w:p w:rsidR="00A63A67" w:rsidRDefault="00A63A67">
            <w:pPr>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p>
          <w:p w:rsidR="00A63A67" w:rsidRDefault="00A63A67">
            <w:pPr>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p>
          <w:p w:rsidR="00A63A67" w:rsidRDefault="00C8309E">
            <w:pPr>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企</w:t>
            </w:r>
          </w:p>
          <w:p w:rsidR="00A63A67" w:rsidRDefault="00C8309E">
            <w:pPr>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业</w:t>
            </w:r>
          </w:p>
          <w:p w:rsidR="00A63A67" w:rsidRDefault="00C8309E">
            <w:pPr>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法</w:t>
            </w:r>
          </w:p>
          <w:p w:rsidR="00A63A67" w:rsidRDefault="00C8309E">
            <w:pPr>
              <w:widowControl w:val="0"/>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人</w:t>
            </w: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企 业 名 称 </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法 定 地 址</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邮 政 编 码</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网       址</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工商登记机关</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ind w:firstLineChars="1000" w:firstLine="2834"/>
              <w:jc w:val="left"/>
              <w:rPr>
                <w:rFonts w:asciiTheme="minorEastAsia" w:eastAsiaTheme="minorEastAsia" w:hAnsiTheme="minorEastAsia" w:cs="仿宋"/>
                <w:bCs/>
                <w:caps/>
              </w:rPr>
            </w:pPr>
          </w:p>
        </w:tc>
      </w:tr>
      <w:tr w:rsidR="00A63A67">
        <w:trPr>
          <w:trHeight w:val="610"/>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tabs>
                <w:tab w:val="right" w:leader="dot" w:pos="9022"/>
              </w:tabs>
              <w:autoSpaceDE w:val="0"/>
              <w:autoSpaceDN w:val="0"/>
              <w:adjustRightInd w:val="0"/>
              <w:spacing w:line="500" w:lineRule="exact"/>
              <w:rPr>
                <w:rFonts w:asciiTheme="minorEastAsia" w:eastAsiaTheme="minorEastAsia" w:hAnsiTheme="minorEastAsia" w:cs="仿宋"/>
                <w:bCs/>
                <w:caps/>
              </w:rPr>
            </w:pPr>
            <w:r>
              <w:rPr>
                <w:rFonts w:asciiTheme="minorEastAsia" w:eastAsiaTheme="minorEastAsia" w:hAnsiTheme="minorEastAsia" w:cs="仿宋" w:hint="eastAsia"/>
                <w:bCs/>
                <w:caps/>
              </w:rPr>
              <w:t>税务登记机关</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机构代码证号</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kern w:val="0"/>
              </w:rPr>
              <w:t>（若三证合一则填统一信用代码证号）</w:t>
            </w:r>
          </w:p>
        </w:tc>
      </w:tr>
      <w:tr w:rsidR="00A63A67">
        <w:trPr>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63A67" w:rsidRDefault="00C8309E">
            <w:pPr>
              <w:tabs>
                <w:tab w:val="right" w:leader="dot" w:pos="9022"/>
              </w:tabs>
              <w:autoSpaceDE w:val="0"/>
              <w:autoSpaceDN w:val="0"/>
              <w:adjustRightInd w:val="0"/>
              <w:spacing w:line="500" w:lineRule="exact"/>
              <w:rPr>
                <w:rFonts w:asciiTheme="minorEastAsia" w:eastAsiaTheme="minorEastAsia" w:hAnsiTheme="minorEastAsia" w:cs="仿宋"/>
                <w:bCs/>
                <w:caps/>
              </w:rPr>
            </w:pPr>
            <w:r>
              <w:rPr>
                <w:rFonts w:asciiTheme="minorEastAsia" w:eastAsiaTheme="minorEastAsia" w:hAnsiTheme="minorEastAsia" w:cs="仿宋" w:hint="eastAsia"/>
                <w:bCs/>
                <w:caps/>
              </w:rPr>
              <w:t>法 定</w:t>
            </w:r>
          </w:p>
          <w:p w:rsidR="00A63A67" w:rsidRDefault="00C8309E">
            <w:pPr>
              <w:tabs>
                <w:tab w:val="right" w:leader="dot" w:pos="9022"/>
              </w:tabs>
              <w:autoSpaceDE w:val="0"/>
              <w:autoSpaceDN w:val="0"/>
              <w:adjustRightInd w:val="0"/>
              <w:spacing w:line="500" w:lineRule="exact"/>
              <w:rPr>
                <w:rFonts w:asciiTheme="minorEastAsia" w:eastAsiaTheme="minorEastAsia" w:hAnsiTheme="minorEastAsia" w:cs="仿宋"/>
                <w:bCs/>
                <w:caps/>
              </w:rPr>
            </w:pPr>
            <w:r>
              <w:rPr>
                <w:rFonts w:asciiTheme="minorEastAsia" w:eastAsiaTheme="minorEastAsia" w:hAnsiTheme="minorEastAsia" w:cs="仿宋" w:hint="eastAsia"/>
                <w:bCs/>
                <w:caps/>
              </w:rPr>
              <w:t>代 表</w:t>
            </w:r>
          </w:p>
          <w:p w:rsidR="00A63A67" w:rsidRDefault="00C8309E">
            <w:pPr>
              <w:widowControl w:val="0"/>
              <w:tabs>
                <w:tab w:val="right" w:leader="dot" w:pos="9022"/>
              </w:tabs>
              <w:autoSpaceDE w:val="0"/>
              <w:autoSpaceDN w:val="0"/>
              <w:adjustRightInd w:val="0"/>
              <w:spacing w:line="500" w:lineRule="exact"/>
              <w:ind w:firstLineChars="100" w:firstLine="283"/>
              <w:rPr>
                <w:rFonts w:asciiTheme="minorEastAsia" w:eastAsiaTheme="minorEastAsia" w:hAnsiTheme="minorEastAsia" w:cs="仿宋"/>
                <w:bCs/>
                <w:caps/>
              </w:rPr>
            </w:pPr>
            <w:r>
              <w:rPr>
                <w:rFonts w:asciiTheme="minorEastAsia" w:eastAsiaTheme="minorEastAsia" w:hAnsiTheme="minorEastAsia" w:cs="仿宋" w:hint="eastAsia"/>
                <w:bCs/>
                <w:caps/>
              </w:rPr>
              <w:t>人</w:t>
            </w: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姓    名</w:t>
            </w:r>
          </w:p>
        </w:tc>
        <w:tc>
          <w:tcPr>
            <w:tcW w:w="1965"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1491"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性   别</w:t>
            </w:r>
          </w:p>
        </w:tc>
        <w:tc>
          <w:tcPr>
            <w:tcW w:w="2220"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职    务</w:t>
            </w:r>
          </w:p>
        </w:tc>
        <w:tc>
          <w:tcPr>
            <w:tcW w:w="1965"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1491" w:type="dxa"/>
            <w:tcBorders>
              <w:top w:val="single" w:sz="4" w:space="0" w:color="auto"/>
              <w:left w:val="single" w:sz="4" w:space="0" w:color="auto"/>
              <w:bottom w:val="single" w:sz="4" w:space="0" w:color="auto"/>
              <w:right w:val="single" w:sz="4" w:space="0" w:color="auto"/>
            </w:tcBorders>
          </w:tcPr>
          <w:p w:rsidR="00A63A67" w:rsidRDefault="00C8309E">
            <w:pPr>
              <w:pStyle w:val="21"/>
              <w:rPr>
                <w:rFonts w:eastAsia="宋体"/>
              </w:rPr>
            </w:pPr>
            <w:r>
              <w:rPr>
                <w:rFonts w:eastAsia="宋体" w:hint="eastAsia"/>
                <w:sz w:val="32"/>
              </w:rPr>
              <w:t>联系电话</w:t>
            </w:r>
          </w:p>
        </w:tc>
        <w:tc>
          <w:tcPr>
            <w:tcW w:w="2220"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98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ind w:firstLineChars="100" w:firstLine="283"/>
              <w:jc w:val="left"/>
              <w:rPr>
                <w:rFonts w:asciiTheme="minorEastAsia" w:eastAsiaTheme="minorEastAsia" w:hAnsiTheme="minorEastAsia" w:cs="仿宋"/>
                <w:bCs/>
                <w:caps/>
              </w:rPr>
            </w:pPr>
            <w:r>
              <w:rPr>
                <w:rFonts w:asciiTheme="minorEastAsia" w:eastAsiaTheme="minorEastAsia" w:hAnsiTheme="minorEastAsia" w:cs="仿宋" w:hint="eastAsia"/>
                <w:bCs/>
                <w:caps/>
              </w:rPr>
              <w:t>传    真</w:t>
            </w:r>
          </w:p>
        </w:tc>
        <w:tc>
          <w:tcPr>
            <w:tcW w:w="5676" w:type="dxa"/>
            <w:gridSpan w:val="3"/>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trHeight w:val="2967"/>
          <w:jc w:val="center"/>
        </w:trPr>
        <w:tc>
          <w:tcPr>
            <w:tcW w:w="1080" w:type="dxa"/>
            <w:vMerge w:val="restart"/>
            <w:tcBorders>
              <w:top w:val="single" w:sz="4" w:space="0" w:color="auto"/>
              <w:left w:val="single" w:sz="4" w:space="0" w:color="auto"/>
              <w:bottom w:val="single" w:sz="4" w:space="0" w:color="auto"/>
              <w:right w:val="single" w:sz="4" w:space="0" w:color="auto"/>
            </w:tcBorders>
          </w:tcPr>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法定代表人身份证复印件</w:t>
            </w:r>
          </w:p>
        </w:tc>
        <w:tc>
          <w:tcPr>
            <w:tcW w:w="3945" w:type="dxa"/>
            <w:gridSpan w:val="2"/>
            <w:vMerge w:val="restart"/>
            <w:tcBorders>
              <w:top w:val="single" w:sz="4" w:space="0" w:color="auto"/>
              <w:left w:val="single" w:sz="4" w:space="0" w:color="auto"/>
              <w:bottom w:val="single" w:sz="4" w:space="0" w:color="auto"/>
              <w:right w:val="single" w:sz="4" w:space="0" w:color="auto"/>
            </w:tcBorders>
            <w:vAlign w:val="center"/>
          </w:tcPr>
          <w:p w:rsidR="00A63A67" w:rsidRDefault="00A63A67">
            <w:pPr>
              <w:tabs>
                <w:tab w:val="right" w:leader="dot" w:pos="9022"/>
              </w:tabs>
              <w:autoSpaceDE w:val="0"/>
              <w:autoSpaceDN w:val="0"/>
              <w:adjustRightInd w:val="0"/>
              <w:spacing w:line="500" w:lineRule="exact"/>
              <w:jc w:val="center"/>
              <w:rPr>
                <w:rFonts w:asciiTheme="minorEastAsia" w:eastAsiaTheme="minorEastAsia" w:hAnsiTheme="minorEastAsia" w:cs="仿宋"/>
                <w:bCs/>
                <w:caps/>
              </w:rPr>
            </w:pPr>
          </w:p>
          <w:p w:rsidR="00A63A67" w:rsidRDefault="00A63A67">
            <w:pPr>
              <w:tabs>
                <w:tab w:val="right" w:leader="dot" w:pos="9022"/>
              </w:tabs>
              <w:autoSpaceDE w:val="0"/>
              <w:autoSpaceDN w:val="0"/>
              <w:adjustRightInd w:val="0"/>
              <w:spacing w:line="500" w:lineRule="exact"/>
              <w:jc w:val="center"/>
              <w:rPr>
                <w:rFonts w:asciiTheme="minorEastAsia" w:eastAsiaTheme="minorEastAsia" w:hAnsiTheme="minorEastAsia" w:cs="仿宋"/>
                <w:bCs/>
                <w:caps/>
              </w:rPr>
            </w:pPr>
          </w:p>
          <w:p w:rsidR="00A63A67" w:rsidRDefault="00C8309E">
            <w:pPr>
              <w:tabs>
                <w:tab w:val="right" w:leader="dot" w:pos="9022"/>
              </w:tabs>
              <w:autoSpaceDE w:val="0"/>
              <w:autoSpaceDN w:val="0"/>
              <w:adjustRightInd w:val="0"/>
              <w:spacing w:line="500" w:lineRule="exact"/>
              <w:jc w:val="center"/>
              <w:rPr>
                <w:rFonts w:asciiTheme="minorEastAsia" w:eastAsiaTheme="minorEastAsia" w:hAnsiTheme="minorEastAsia" w:cs="仿宋"/>
                <w:bCs/>
                <w:caps/>
              </w:rPr>
            </w:pPr>
            <w:r>
              <w:rPr>
                <w:rFonts w:asciiTheme="minorEastAsia" w:eastAsiaTheme="minorEastAsia" w:hAnsiTheme="minorEastAsia" w:cs="仿宋" w:hint="eastAsia"/>
                <w:bCs/>
                <w:spacing w:val="-4"/>
              </w:rPr>
              <w:t>二代身份证正、反两面都需复印</w:t>
            </w:r>
          </w:p>
          <w:p w:rsidR="00A63A67" w:rsidRDefault="00A63A67">
            <w:pPr>
              <w:tabs>
                <w:tab w:val="right" w:leader="dot" w:pos="9022"/>
              </w:tabs>
              <w:autoSpaceDE w:val="0"/>
              <w:autoSpaceDN w:val="0"/>
              <w:adjustRightInd w:val="0"/>
              <w:spacing w:line="500" w:lineRule="exact"/>
              <w:ind w:firstLineChars="400" w:firstLine="1134"/>
              <w:jc w:val="center"/>
              <w:rPr>
                <w:rFonts w:asciiTheme="minorEastAsia" w:eastAsiaTheme="minorEastAsia" w:hAnsiTheme="minorEastAsia" w:cs="仿宋"/>
                <w:bCs/>
                <w:caps/>
              </w:rPr>
            </w:pPr>
          </w:p>
          <w:p w:rsidR="00A63A67" w:rsidRDefault="00C8309E">
            <w:pPr>
              <w:widowControl w:val="0"/>
              <w:tabs>
                <w:tab w:val="right" w:leader="dot" w:pos="9022"/>
              </w:tabs>
              <w:autoSpaceDE w:val="0"/>
              <w:autoSpaceDN w:val="0"/>
              <w:adjustRightInd w:val="0"/>
              <w:spacing w:line="500" w:lineRule="exact"/>
              <w:jc w:val="center"/>
              <w:rPr>
                <w:rFonts w:asciiTheme="minorEastAsia" w:eastAsiaTheme="minorEastAsia" w:hAnsiTheme="minorEastAsia" w:cs="仿宋"/>
                <w:bCs/>
                <w:caps/>
              </w:rPr>
            </w:pPr>
            <w:r>
              <w:rPr>
                <w:rFonts w:asciiTheme="minorEastAsia" w:eastAsiaTheme="minorEastAsia" w:hAnsiTheme="minorEastAsia" w:cs="仿宋" w:hint="eastAsia"/>
                <w:bCs/>
                <w:caps/>
              </w:rPr>
              <w:t>（粘贴处）</w:t>
            </w:r>
          </w:p>
        </w:tc>
        <w:tc>
          <w:tcPr>
            <w:tcW w:w="3711" w:type="dxa"/>
            <w:gridSpan w:val="2"/>
            <w:tcBorders>
              <w:top w:val="single" w:sz="4" w:space="0" w:color="auto"/>
              <w:left w:val="single" w:sz="4" w:space="0" w:color="auto"/>
              <w:bottom w:val="single" w:sz="4" w:space="0" w:color="auto"/>
              <w:right w:val="single" w:sz="4" w:space="0" w:color="auto"/>
            </w:tcBorders>
          </w:tcPr>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w:t>
            </w:r>
          </w:p>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（法定代表人签字）</w:t>
            </w:r>
          </w:p>
        </w:tc>
      </w:tr>
      <w:tr w:rsidR="00A63A67">
        <w:trPr>
          <w:trHeight w:val="340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3945" w:type="dxa"/>
            <w:gridSpan w:val="2"/>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3711" w:type="dxa"/>
            <w:gridSpan w:val="2"/>
            <w:tcBorders>
              <w:top w:val="single" w:sz="4" w:space="0" w:color="auto"/>
              <w:left w:val="single" w:sz="4" w:space="0" w:color="auto"/>
              <w:bottom w:val="single" w:sz="4" w:space="0" w:color="auto"/>
              <w:right w:val="single" w:sz="4" w:space="0" w:color="auto"/>
            </w:tcBorders>
          </w:tcPr>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C8309E">
            <w:pPr>
              <w:tabs>
                <w:tab w:val="right" w:leader="dot" w:pos="9022"/>
              </w:tabs>
              <w:autoSpaceDE w:val="0"/>
              <w:autoSpaceDN w:val="0"/>
              <w:adjustRightInd w:val="0"/>
              <w:spacing w:line="500" w:lineRule="exact"/>
              <w:ind w:firstLineChars="50" w:firstLine="142"/>
              <w:jc w:val="left"/>
              <w:rPr>
                <w:rFonts w:asciiTheme="minorEastAsia" w:eastAsiaTheme="minorEastAsia" w:hAnsiTheme="minorEastAsia" w:cs="仿宋"/>
                <w:bCs/>
                <w:caps/>
              </w:rPr>
            </w:pPr>
            <w:r>
              <w:rPr>
                <w:rFonts w:asciiTheme="minorEastAsia" w:eastAsiaTheme="minorEastAsia" w:hAnsiTheme="minorEastAsia" w:cs="仿宋" w:hint="eastAsia"/>
                <w:bCs/>
                <w:caps/>
              </w:rPr>
              <w:t>（企业公章）</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w:t>
            </w:r>
          </w:p>
          <w:p w:rsidR="00A63A67" w:rsidRDefault="00C8309E">
            <w:pPr>
              <w:widowControl w:val="0"/>
              <w:tabs>
                <w:tab w:val="right" w:leader="dot" w:pos="9022"/>
              </w:tabs>
              <w:autoSpaceDE w:val="0"/>
              <w:autoSpaceDN w:val="0"/>
              <w:adjustRightInd w:val="0"/>
              <w:spacing w:line="500" w:lineRule="exact"/>
              <w:ind w:firstLineChars="600" w:firstLine="1701"/>
              <w:jc w:val="left"/>
              <w:rPr>
                <w:rFonts w:asciiTheme="minorEastAsia" w:eastAsiaTheme="minorEastAsia" w:hAnsiTheme="minorEastAsia" w:cs="仿宋"/>
                <w:bCs/>
                <w:caps/>
              </w:rPr>
            </w:pPr>
            <w:r>
              <w:rPr>
                <w:rFonts w:asciiTheme="minorEastAsia" w:eastAsiaTheme="minorEastAsia" w:hAnsiTheme="minorEastAsia" w:cs="仿宋" w:hint="eastAsia"/>
                <w:bCs/>
                <w:caps/>
              </w:rPr>
              <w:t>年  月  日</w:t>
            </w:r>
          </w:p>
        </w:tc>
      </w:tr>
    </w:tbl>
    <w:p w:rsidR="00A63A67" w:rsidRDefault="00C8309E">
      <w:pPr>
        <w:shd w:val="clear" w:color="auto" w:fill="FFFFFF"/>
        <w:spacing w:before="100" w:beforeAutospacing="1" w:after="100" w:afterAutospacing="1" w:line="320" w:lineRule="atLeast"/>
        <w:jc w:val="center"/>
        <w:rPr>
          <w:rFonts w:asciiTheme="minorEastAsia" w:eastAsiaTheme="minorEastAsia" w:hAnsiTheme="minorEastAsia" w:cs="仿宋"/>
          <w:bCs/>
          <w:color w:val="000000"/>
          <w:kern w:val="0"/>
          <w:sz w:val="27"/>
          <w:szCs w:val="27"/>
        </w:rPr>
      </w:pPr>
      <w:r>
        <w:rPr>
          <w:rFonts w:asciiTheme="minorEastAsia" w:eastAsiaTheme="minorEastAsia" w:hAnsiTheme="minorEastAsia" w:cs="仿宋" w:hint="eastAsia"/>
          <w:bCs/>
          <w:color w:val="000000"/>
          <w:kern w:val="0"/>
          <w:sz w:val="32"/>
          <w:szCs w:val="32"/>
        </w:rPr>
        <w:lastRenderedPageBreak/>
        <w:t>2、 法定代表人授权书</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40"/>
        <w:gridCol w:w="2234"/>
        <w:gridCol w:w="1126"/>
        <w:gridCol w:w="1440"/>
        <w:gridCol w:w="2400"/>
      </w:tblGrid>
      <w:tr w:rsidR="00A63A67">
        <w:trPr>
          <w:jc w:val="center"/>
        </w:trPr>
        <w:tc>
          <w:tcPr>
            <w:tcW w:w="9168" w:type="dxa"/>
            <w:gridSpan w:val="6"/>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致：安</w:t>
            </w:r>
            <w:r>
              <w:rPr>
                <w:rFonts w:asciiTheme="minorEastAsia" w:eastAsiaTheme="minorEastAsia" w:hAnsiTheme="minorEastAsia" w:cs="仿宋" w:hint="eastAsia"/>
                <w:bCs/>
              </w:rPr>
              <w:t>康尚昊招标代理有限公司</w:t>
            </w:r>
          </w:p>
        </w:tc>
      </w:tr>
      <w:tr w:rsidR="00A63A67">
        <w:trPr>
          <w:trHeight w:val="394"/>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被</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授</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权</w:t>
            </w:r>
          </w:p>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人</w:t>
            </w: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姓    名</w:t>
            </w:r>
          </w:p>
        </w:tc>
        <w:tc>
          <w:tcPr>
            <w:tcW w:w="3360" w:type="dxa"/>
            <w:gridSpan w:val="2"/>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性    别</w:t>
            </w:r>
          </w:p>
        </w:tc>
        <w:tc>
          <w:tcPr>
            <w:tcW w:w="2400"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trHeight w:val="357"/>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职    务</w:t>
            </w:r>
          </w:p>
        </w:tc>
        <w:tc>
          <w:tcPr>
            <w:tcW w:w="3360" w:type="dxa"/>
            <w:gridSpan w:val="2"/>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手机号码</w:t>
            </w:r>
          </w:p>
        </w:tc>
        <w:tc>
          <w:tcPr>
            <w:tcW w:w="2400"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联系电话</w:t>
            </w:r>
          </w:p>
        </w:tc>
        <w:tc>
          <w:tcPr>
            <w:tcW w:w="3360" w:type="dxa"/>
            <w:gridSpan w:val="2"/>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图文传真</w:t>
            </w:r>
          </w:p>
        </w:tc>
        <w:tc>
          <w:tcPr>
            <w:tcW w:w="2400" w:type="dxa"/>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通讯地址</w:t>
            </w:r>
          </w:p>
        </w:tc>
        <w:tc>
          <w:tcPr>
            <w:tcW w:w="7200" w:type="dxa"/>
            <w:gridSpan w:val="4"/>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网    址</w:t>
            </w:r>
          </w:p>
        </w:tc>
        <w:tc>
          <w:tcPr>
            <w:tcW w:w="7200" w:type="dxa"/>
            <w:gridSpan w:val="4"/>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528" w:type="dxa"/>
            <w:vMerge w:val="restart"/>
            <w:tcBorders>
              <w:top w:val="single" w:sz="4" w:space="0" w:color="auto"/>
              <w:left w:val="single" w:sz="4" w:space="0" w:color="auto"/>
              <w:bottom w:val="single" w:sz="4" w:space="0" w:color="auto"/>
              <w:right w:val="single" w:sz="4" w:space="0" w:color="auto"/>
            </w:tcBorders>
          </w:tcPr>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被</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授</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权</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项</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目</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与</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内</w:t>
            </w:r>
          </w:p>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容</w:t>
            </w: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项目名称</w:t>
            </w:r>
          </w:p>
        </w:tc>
        <w:tc>
          <w:tcPr>
            <w:tcW w:w="7200" w:type="dxa"/>
            <w:gridSpan w:val="4"/>
            <w:tcBorders>
              <w:top w:val="single" w:sz="4" w:space="0" w:color="auto"/>
              <w:left w:val="single" w:sz="4" w:space="0" w:color="auto"/>
              <w:bottom w:val="single" w:sz="4" w:space="0" w:color="auto"/>
              <w:right w:val="single" w:sz="4" w:space="0" w:color="auto"/>
            </w:tcBorders>
          </w:tcPr>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tabs>
                <w:tab w:val="right" w:leader="dot" w:pos="9022"/>
              </w:tabs>
              <w:autoSpaceDE w:val="0"/>
              <w:autoSpaceDN w:val="0"/>
              <w:adjustRightInd w:val="0"/>
              <w:spacing w:line="500" w:lineRule="exact"/>
              <w:jc w:val="center"/>
              <w:rPr>
                <w:rFonts w:asciiTheme="minorEastAsia" w:eastAsiaTheme="minorEastAsia" w:hAnsiTheme="minorEastAsia" w:cs="仿宋"/>
                <w:bCs/>
                <w:caps/>
              </w:rPr>
            </w:pPr>
            <w:r>
              <w:rPr>
                <w:rFonts w:asciiTheme="minorEastAsia" w:eastAsiaTheme="minorEastAsia" w:hAnsiTheme="minorEastAsia" w:cs="仿宋" w:hint="eastAsia"/>
                <w:bCs/>
                <w:caps/>
              </w:rPr>
              <w:t>授权范围</w:t>
            </w:r>
          </w:p>
        </w:tc>
        <w:tc>
          <w:tcPr>
            <w:tcW w:w="7200" w:type="dxa"/>
            <w:gridSpan w:val="4"/>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jc w:val="left"/>
              <w:rPr>
                <w:rFonts w:asciiTheme="minorEastAsia" w:eastAsiaTheme="minorEastAsia" w:hAnsiTheme="minorEastAsia" w:cs="仿宋"/>
                <w:bCs/>
                <w:caps/>
              </w:rPr>
            </w:pPr>
            <w:r>
              <w:rPr>
                <w:rFonts w:asciiTheme="minorEastAsia" w:eastAsiaTheme="minorEastAsia" w:hAnsiTheme="minorEastAsia" w:cs="仿宋" w:hint="eastAsia"/>
                <w:bCs/>
                <w:caps/>
              </w:rPr>
              <w:t>全权办理本次招标采购项目的投标、联系、洽谈、签约、执行等具体事务，签署全部有关文件、文书、协议及合同。</w:t>
            </w: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法律责任</w:t>
            </w:r>
          </w:p>
        </w:tc>
        <w:tc>
          <w:tcPr>
            <w:tcW w:w="7200" w:type="dxa"/>
            <w:gridSpan w:val="4"/>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jc w:val="left"/>
              <w:rPr>
                <w:rFonts w:asciiTheme="minorEastAsia" w:eastAsiaTheme="minorEastAsia" w:hAnsiTheme="minorEastAsia" w:cs="仿宋"/>
                <w:bCs/>
                <w:caps/>
              </w:rPr>
            </w:pPr>
            <w:r>
              <w:rPr>
                <w:rFonts w:asciiTheme="minorEastAsia" w:eastAsiaTheme="minorEastAsia" w:hAnsiTheme="minorEastAsia" w:cs="仿宋" w:hint="eastAsia"/>
                <w:bCs/>
                <w:caps/>
              </w:rPr>
              <w:t>本公司对被授权人在本项目中的签名承担全部法律责任。</w:t>
            </w:r>
          </w:p>
        </w:tc>
      </w:tr>
      <w:tr w:rsidR="00A63A67">
        <w:trP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1440"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tabs>
                <w:tab w:val="right" w:leader="dot" w:pos="9022"/>
              </w:tabs>
              <w:autoSpaceDE w:val="0"/>
              <w:autoSpaceDN w:val="0"/>
              <w:adjustRightInd w:val="0"/>
              <w:spacing w:line="500" w:lineRule="exact"/>
              <w:rPr>
                <w:rFonts w:asciiTheme="minorEastAsia" w:eastAsiaTheme="minorEastAsia" w:hAnsiTheme="minorEastAsia" w:cs="仿宋"/>
                <w:bCs/>
                <w:caps/>
              </w:rPr>
            </w:pPr>
            <w:r>
              <w:rPr>
                <w:rFonts w:asciiTheme="minorEastAsia" w:eastAsiaTheme="minorEastAsia" w:hAnsiTheme="minorEastAsia" w:cs="仿宋" w:hint="eastAsia"/>
                <w:bCs/>
                <w:caps/>
              </w:rPr>
              <w:t>授权期限</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tabs>
                <w:tab w:val="right" w:leader="dot" w:pos="9022"/>
              </w:tabs>
              <w:autoSpaceDE w:val="0"/>
              <w:autoSpaceDN w:val="0"/>
              <w:adjustRightInd w:val="0"/>
              <w:rPr>
                <w:rFonts w:asciiTheme="minorEastAsia" w:eastAsiaTheme="minorEastAsia" w:hAnsiTheme="minorEastAsia" w:cs="仿宋"/>
                <w:bCs/>
                <w:caps/>
              </w:rPr>
            </w:pPr>
            <w:r>
              <w:rPr>
                <w:rFonts w:asciiTheme="minorEastAsia" w:eastAsiaTheme="minorEastAsia" w:hAnsiTheme="minorEastAsia" w:cs="仿宋" w:hint="eastAsia"/>
                <w:bCs/>
                <w:caps/>
              </w:rPr>
              <w:t>本授权书自开标会议之日计算有效期为</w:t>
            </w:r>
            <w:r>
              <w:rPr>
                <w:rFonts w:asciiTheme="minorEastAsia" w:eastAsiaTheme="minorEastAsia" w:hAnsiTheme="minorEastAsia" w:cs="仿宋" w:hint="eastAsia"/>
                <w:bCs/>
                <w:caps/>
                <w:u w:val="single"/>
              </w:rPr>
              <w:t xml:space="preserve">    </w:t>
            </w:r>
            <w:r>
              <w:rPr>
                <w:rFonts w:asciiTheme="minorEastAsia" w:eastAsiaTheme="minorEastAsia" w:hAnsiTheme="minorEastAsia" w:cs="仿宋" w:hint="eastAsia"/>
                <w:bCs/>
                <w:caps/>
              </w:rPr>
              <w:t>天</w:t>
            </w:r>
          </w:p>
        </w:tc>
      </w:tr>
      <w:tr w:rsidR="00A63A67">
        <w:trPr>
          <w:trHeight w:val="575"/>
          <w:jc w:val="center"/>
        </w:trPr>
        <w:tc>
          <w:tcPr>
            <w:tcW w:w="4202" w:type="dxa"/>
            <w:gridSpan w:val="3"/>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被授权人身份证复印件</w:t>
            </w:r>
          </w:p>
        </w:tc>
        <w:tc>
          <w:tcPr>
            <w:tcW w:w="4966" w:type="dxa"/>
            <w:gridSpan w:val="3"/>
            <w:tcBorders>
              <w:top w:val="single" w:sz="4" w:space="0" w:color="auto"/>
              <w:left w:val="single" w:sz="4" w:space="0" w:color="auto"/>
              <w:bottom w:val="single" w:sz="4" w:space="0" w:color="auto"/>
              <w:right w:val="single" w:sz="4" w:space="0" w:color="auto"/>
            </w:tcBorders>
          </w:tcPr>
          <w:p w:rsidR="00A63A67" w:rsidRDefault="00C8309E">
            <w:pPr>
              <w:widowControl w:val="0"/>
              <w:tabs>
                <w:tab w:val="right" w:leader="dot" w:pos="9022"/>
              </w:tabs>
              <w:autoSpaceDE w:val="0"/>
              <w:autoSpaceDN w:val="0"/>
              <w:adjustRightInd w:val="0"/>
              <w:spacing w:line="500" w:lineRule="exact"/>
              <w:ind w:left="420"/>
              <w:jc w:val="left"/>
              <w:rPr>
                <w:rFonts w:asciiTheme="minorEastAsia" w:eastAsiaTheme="minorEastAsia" w:hAnsiTheme="minorEastAsia" w:cs="仿宋"/>
                <w:bCs/>
                <w:caps/>
              </w:rPr>
            </w:pPr>
            <w:r>
              <w:rPr>
                <w:rFonts w:asciiTheme="minorEastAsia" w:eastAsiaTheme="minorEastAsia" w:hAnsiTheme="minorEastAsia" w:cs="仿宋" w:hint="eastAsia"/>
                <w:bCs/>
                <w:caps/>
              </w:rPr>
              <w:t>法定代表人签署栏</w:t>
            </w:r>
          </w:p>
        </w:tc>
      </w:tr>
      <w:tr w:rsidR="00A63A67">
        <w:trPr>
          <w:trHeight w:val="1533"/>
          <w:jc w:val="center"/>
        </w:trPr>
        <w:tc>
          <w:tcPr>
            <w:tcW w:w="4202" w:type="dxa"/>
            <w:gridSpan w:val="3"/>
            <w:vMerge w:val="restart"/>
            <w:tcBorders>
              <w:top w:val="single" w:sz="4" w:space="0" w:color="auto"/>
              <w:left w:val="single" w:sz="4" w:space="0" w:color="auto"/>
              <w:bottom w:val="single" w:sz="4" w:space="0" w:color="auto"/>
              <w:right w:val="single" w:sz="4" w:space="0" w:color="auto"/>
            </w:tcBorders>
            <w:vAlign w:val="center"/>
          </w:tcPr>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二代身份证正、反两面都需复印</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（粘贴处）</w:t>
            </w:r>
          </w:p>
          <w:p w:rsidR="00A63A67" w:rsidRDefault="00A63A67">
            <w:pPr>
              <w:widowControl w:val="0"/>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tc>
        <w:tc>
          <w:tcPr>
            <w:tcW w:w="4966" w:type="dxa"/>
            <w:gridSpan w:val="3"/>
            <w:tcBorders>
              <w:top w:val="single" w:sz="4" w:space="0" w:color="auto"/>
              <w:left w:val="single" w:sz="4" w:space="0" w:color="auto"/>
              <w:bottom w:val="single" w:sz="4" w:space="0" w:color="auto"/>
              <w:right w:val="single" w:sz="4" w:space="0" w:color="auto"/>
            </w:tcBorders>
          </w:tcPr>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C8309E">
            <w:pPr>
              <w:tabs>
                <w:tab w:val="right" w:leader="dot" w:pos="9022"/>
              </w:tabs>
              <w:autoSpaceDE w:val="0"/>
              <w:autoSpaceDN w:val="0"/>
              <w:adjustRightInd w:val="0"/>
              <w:spacing w:line="500" w:lineRule="exact"/>
              <w:ind w:firstLineChars="200" w:firstLine="567"/>
              <w:jc w:val="left"/>
              <w:rPr>
                <w:rFonts w:asciiTheme="minorEastAsia" w:eastAsiaTheme="minorEastAsia" w:hAnsiTheme="minorEastAsia" w:cs="仿宋"/>
                <w:bCs/>
                <w:caps/>
              </w:rPr>
            </w:pPr>
            <w:r>
              <w:rPr>
                <w:rFonts w:asciiTheme="minorEastAsia" w:eastAsiaTheme="minorEastAsia" w:hAnsiTheme="minorEastAsia" w:cs="仿宋" w:hint="eastAsia"/>
                <w:bCs/>
                <w:caps/>
              </w:rPr>
              <w:t>（签字或盖章）</w:t>
            </w:r>
          </w:p>
          <w:p w:rsidR="00A63A67" w:rsidRDefault="00A63A67">
            <w:pPr>
              <w:tabs>
                <w:tab w:val="right" w:leader="dot" w:pos="9022"/>
              </w:tabs>
              <w:autoSpaceDE w:val="0"/>
              <w:autoSpaceDN w:val="0"/>
              <w:adjustRightInd w:val="0"/>
              <w:spacing w:line="500" w:lineRule="exact"/>
              <w:ind w:firstLineChars="200" w:firstLine="567"/>
              <w:jc w:val="left"/>
              <w:rPr>
                <w:rFonts w:asciiTheme="minorEastAsia" w:eastAsiaTheme="minorEastAsia" w:hAnsiTheme="minorEastAsia" w:cs="仿宋"/>
                <w:bCs/>
                <w:caps/>
              </w:rPr>
            </w:pPr>
          </w:p>
          <w:p w:rsidR="00A63A67" w:rsidRDefault="00A63A67">
            <w:pPr>
              <w:widowControl w:val="0"/>
              <w:tabs>
                <w:tab w:val="right" w:leader="dot" w:pos="9022"/>
              </w:tabs>
              <w:autoSpaceDE w:val="0"/>
              <w:autoSpaceDN w:val="0"/>
              <w:adjustRightInd w:val="0"/>
              <w:spacing w:line="500" w:lineRule="exact"/>
              <w:ind w:firstLineChars="200" w:firstLine="567"/>
              <w:jc w:val="left"/>
              <w:rPr>
                <w:rFonts w:asciiTheme="minorEastAsia" w:eastAsiaTheme="minorEastAsia" w:hAnsiTheme="minorEastAsia" w:cs="仿宋"/>
                <w:bCs/>
                <w:caps/>
              </w:rPr>
            </w:pPr>
          </w:p>
        </w:tc>
      </w:tr>
      <w:tr w:rsidR="00A63A67">
        <w:trPr>
          <w:trHeight w:val="2289"/>
          <w:jc w:val="center"/>
        </w:trPr>
        <w:tc>
          <w:tcPr>
            <w:tcW w:w="4202" w:type="dxa"/>
            <w:gridSpan w:val="3"/>
            <w:vMerge/>
            <w:tcBorders>
              <w:top w:val="single" w:sz="4" w:space="0" w:color="auto"/>
              <w:left w:val="single" w:sz="4" w:space="0" w:color="auto"/>
              <w:bottom w:val="single" w:sz="4" w:space="0" w:color="auto"/>
              <w:right w:val="single" w:sz="4" w:space="0" w:color="auto"/>
            </w:tcBorders>
            <w:vAlign w:val="center"/>
          </w:tcPr>
          <w:p w:rsidR="00A63A67" w:rsidRDefault="00A63A67">
            <w:pPr>
              <w:jc w:val="left"/>
              <w:rPr>
                <w:rFonts w:asciiTheme="minorEastAsia" w:eastAsiaTheme="minorEastAsia" w:hAnsiTheme="minorEastAsia" w:cs="仿宋"/>
                <w:bCs/>
                <w:caps/>
              </w:rPr>
            </w:pPr>
          </w:p>
        </w:tc>
        <w:tc>
          <w:tcPr>
            <w:tcW w:w="4966" w:type="dxa"/>
            <w:gridSpan w:val="3"/>
            <w:tcBorders>
              <w:top w:val="single" w:sz="4" w:space="0" w:color="auto"/>
              <w:left w:val="single" w:sz="4" w:space="0" w:color="auto"/>
              <w:bottom w:val="single" w:sz="4" w:space="0" w:color="auto"/>
              <w:right w:val="single" w:sz="4" w:space="0" w:color="auto"/>
            </w:tcBorders>
          </w:tcPr>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w:t>
            </w:r>
          </w:p>
          <w:p w:rsidR="00A63A67" w:rsidRDefault="00C8309E">
            <w:pPr>
              <w:tabs>
                <w:tab w:val="right" w:leader="dot" w:pos="9022"/>
              </w:tabs>
              <w:autoSpaceDE w:val="0"/>
              <w:autoSpaceDN w:val="0"/>
              <w:adjustRightInd w:val="0"/>
              <w:spacing w:line="500" w:lineRule="exact"/>
              <w:ind w:firstLineChars="250" w:firstLine="709"/>
              <w:jc w:val="left"/>
              <w:rPr>
                <w:rFonts w:asciiTheme="minorEastAsia" w:eastAsiaTheme="minorEastAsia" w:hAnsiTheme="minorEastAsia" w:cs="仿宋"/>
                <w:bCs/>
                <w:caps/>
              </w:rPr>
            </w:pPr>
            <w:r>
              <w:rPr>
                <w:rFonts w:asciiTheme="minorEastAsia" w:eastAsiaTheme="minorEastAsia" w:hAnsiTheme="minorEastAsia" w:cs="仿宋" w:hint="eastAsia"/>
                <w:bCs/>
                <w:caps/>
              </w:rPr>
              <w:t>（企业公章）</w:t>
            </w:r>
          </w:p>
          <w:p w:rsidR="00A63A67" w:rsidRDefault="00C8309E">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w:t>
            </w:r>
          </w:p>
          <w:p w:rsidR="00A63A67" w:rsidRDefault="00A63A67">
            <w:pPr>
              <w:tabs>
                <w:tab w:val="right" w:leader="dot" w:pos="9022"/>
              </w:tabs>
              <w:autoSpaceDE w:val="0"/>
              <w:autoSpaceDN w:val="0"/>
              <w:adjustRightInd w:val="0"/>
              <w:spacing w:line="500" w:lineRule="exact"/>
              <w:jc w:val="left"/>
              <w:rPr>
                <w:rFonts w:asciiTheme="minorEastAsia" w:eastAsiaTheme="minorEastAsia" w:hAnsiTheme="minorEastAsia" w:cs="仿宋"/>
                <w:bCs/>
                <w:caps/>
              </w:rPr>
            </w:pPr>
          </w:p>
          <w:p w:rsidR="00A63A67" w:rsidRDefault="00C8309E">
            <w:pPr>
              <w:widowControl w:val="0"/>
              <w:tabs>
                <w:tab w:val="right" w:leader="dot" w:pos="9022"/>
              </w:tabs>
              <w:autoSpaceDE w:val="0"/>
              <w:autoSpaceDN w:val="0"/>
              <w:adjustRightInd w:val="0"/>
              <w:spacing w:line="500" w:lineRule="exact"/>
              <w:ind w:firstLineChars="950" w:firstLine="2693"/>
              <w:jc w:val="left"/>
              <w:rPr>
                <w:rFonts w:asciiTheme="minorEastAsia" w:eastAsiaTheme="minorEastAsia" w:hAnsiTheme="minorEastAsia" w:cs="仿宋"/>
                <w:bCs/>
                <w:caps/>
              </w:rPr>
            </w:pPr>
            <w:r>
              <w:rPr>
                <w:rFonts w:asciiTheme="minorEastAsia" w:eastAsiaTheme="minorEastAsia" w:hAnsiTheme="minorEastAsia" w:cs="仿宋" w:hint="eastAsia"/>
                <w:bCs/>
                <w:caps/>
              </w:rPr>
              <w:t xml:space="preserve"> 年  月  日</w:t>
            </w:r>
          </w:p>
        </w:tc>
      </w:tr>
    </w:tbl>
    <w:p w:rsidR="00A63A67" w:rsidRDefault="00C8309E">
      <w:pPr>
        <w:pStyle w:val="2"/>
        <w:jc w:val="center"/>
        <w:rPr>
          <w:rFonts w:ascii="宋体" w:eastAsia="宋体" w:hAnsi="宋体"/>
          <w:b w:val="0"/>
          <w:sz w:val="36"/>
        </w:rPr>
      </w:pPr>
      <w:bookmarkStart w:id="82" w:name="_Toc14189428"/>
      <w:bookmarkStart w:id="83" w:name="_Toc14189298"/>
      <w:r>
        <w:rPr>
          <w:rFonts w:ascii="宋体" w:eastAsia="宋体" w:hAnsi="宋体" w:hint="eastAsia"/>
          <w:b w:val="0"/>
          <w:sz w:val="36"/>
        </w:rPr>
        <w:lastRenderedPageBreak/>
        <w:t>八  资格证明文件</w:t>
      </w:r>
      <w:bookmarkEnd w:id="82"/>
      <w:bookmarkEnd w:id="83"/>
    </w:p>
    <w:p w:rsidR="00A63A67" w:rsidRDefault="00C8309E">
      <w:pPr>
        <w:tabs>
          <w:tab w:val="left" w:pos="5094"/>
        </w:tabs>
        <w:snapToGrid w:val="0"/>
        <w:spacing w:line="360" w:lineRule="auto"/>
        <w:ind w:left="94" w:right="-113" w:firstLine="2306"/>
        <w:rPr>
          <w:rFonts w:asciiTheme="minorEastAsia" w:eastAsiaTheme="minorEastAsia" w:hAnsiTheme="minorEastAsia" w:cs="仿宋"/>
          <w:bCs/>
          <w:sz w:val="32"/>
          <w:szCs w:val="32"/>
        </w:rPr>
      </w:pPr>
      <w:r>
        <w:rPr>
          <w:rFonts w:asciiTheme="minorEastAsia" w:eastAsiaTheme="minorEastAsia" w:hAnsiTheme="minorEastAsia" w:cs="仿宋"/>
          <w:bCs/>
          <w:sz w:val="32"/>
          <w:szCs w:val="32"/>
        </w:rPr>
        <w:tab/>
      </w: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A63A67">
      <w:pPr>
        <w:snapToGrid w:val="0"/>
        <w:spacing w:line="480" w:lineRule="exact"/>
        <w:ind w:right="-113"/>
        <w:jc w:val="center"/>
        <w:rPr>
          <w:rFonts w:asciiTheme="minorEastAsia" w:eastAsiaTheme="minorEastAsia" w:hAnsiTheme="minorEastAsia" w:cs="仿宋"/>
          <w:bCs/>
          <w:color w:val="000000"/>
          <w:kern w:val="0"/>
          <w:sz w:val="30"/>
          <w:szCs w:val="30"/>
        </w:rPr>
      </w:pPr>
    </w:p>
    <w:p w:rsidR="00A63A67" w:rsidRDefault="00C8309E">
      <w:pPr>
        <w:pStyle w:val="2"/>
        <w:jc w:val="center"/>
        <w:rPr>
          <w:rFonts w:ascii="宋体" w:eastAsia="宋体" w:hAnsi="宋体"/>
          <w:b w:val="0"/>
          <w:sz w:val="36"/>
        </w:rPr>
      </w:pPr>
      <w:bookmarkStart w:id="84" w:name="_Toc14189429"/>
      <w:bookmarkStart w:id="85" w:name="_Toc14189299"/>
      <w:r>
        <w:rPr>
          <w:rFonts w:ascii="宋体" w:eastAsia="宋体" w:hAnsi="宋体" w:hint="eastAsia"/>
          <w:b w:val="0"/>
          <w:sz w:val="36"/>
        </w:rPr>
        <w:t>九、商务响应说明（格式自拟）</w:t>
      </w:r>
      <w:bookmarkEnd w:id="84"/>
      <w:bookmarkEnd w:id="85"/>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A63A67">
      <w:pPr>
        <w:shd w:val="clear" w:color="auto" w:fill="FFFFFF"/>
        <w:spacing w:before="100" w:beforeAutospacing="1" w:after="100" w:afterAutospacing="1"/>
        <w:rPr>
          <w:rFonts w:asciiTheme="minorEastAsia" w:eastAsiaTheme="minorEastAsia" w:hAnsiTheme="minorEastAsia" w:cs="仿宋"/>
          <w:bCs/>
          <w:color w:val="000000"/>
          <w:kern w:val="0"/>
          <w:sz w:val="30"/>
          <w:szCs w:val="30"/>
        </w:rPr>
      </w:pPr>
    </w:p>
    <w:p w:rsidR="00A63A67" w:rsidRDefault="00C8309E">
      <w:pPr>
        <w:pStyle w:val="2"/>
        <w:jc w:val="center"/>
        <w:rPr>
          <w:rFonts w:ascii="宋体" w:eastAsia="宋体" w:hAnsi="宋体"/>
          <w:b w:val="0"/>
          <w:sz w:val="36"/>
        </w:rPr>
      </w:pPr>
      <w:bookmarkStart w:id="86" w:name="_Toc14189300"/>
      <w:bookmarkStart w:id="87" w:name="_Toc14189430"/>
      <w:r>
        <w:rPr>
          <w:rFonts w:ascii="宋体" w:eastAsia="宋体" w:hAnsi="宋体" w:hint="eastAsia"/>
          <w:b w:val="0"/>
          <w:sz w:val="36"/>
        </w:rPr>
        <w:t>十、企业简介（格式自拟）</w:t>
      </w:r>
      <w:bookmarkEnd w:id="86"/>
      <w:bookmarkEnd w:id="87"/>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rPr>
          <w:rFonts w:asciiTheme="minorEastAsia" w:eastAsiaTheme="minorEastAsia" w:hAnsiTheme="minorEastAsia" w:cs="仿宋"/>
          <w:bCs/>
          <w:sz w:val="32"/>
          <w:szCs w:val="32"/>
        </w:rPr>
      </w:pPr>
    </w:p>
    <w:p w:rsidR="00A63A67" w:rsidRDefault="00C8309E">
      <w:pPr>
        <w:pStyle w:val="2"/>
        <w:jc w:val="center"/>
        <w:rPr>
          <w:rFonts w:ascii="宋体" w:eastAsia="宋体" w:hAnsi="宋体"/>
          <w:b w:val="0"/>
          <w:sz w:val="36"/>
        </w:rPr>
      </w:pPr>
      <w:bookmarkStart w:id="88" w:name="_Toc14189301"/>
      <w:bookmarkStart w:id="89" w:name="_Toc14189431"/>
      <w:r>
        <w:rPr>
          <w:rFonts w:ascii="宋体" w:eastAsia="宋体" w:hAnsi="宋体" w:hint="eastAsia"/>
          <w:b w:val="0"/>
          <w:sz w:val="36"/>
        </w:rPr>
        <w:lastRenderedPageBreak/>
        <w:t>十一  同类项目业绩一览表</w:t>
      </w:r>
      <w:bookmarkEnd w:id="88"/>
      <w:bookmarkEnd w:id="89"/>
    </w:p>
    <w:p w:rsidR="00A63A67" w:rsidRDefault="00C8309E">
      <w:pPr>
        <w:snapToGrid w:val="0"/>
        <w:spacing w:line="360" w:lineRule="auto"/>
        <w:ind w:right="-113"/>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供应商名称：</w:t>
      </w:r>
      <w:r>
        <w:rPr>
          <w:rFonts w:asciiTheme="minorEastAsia" w:eastAsiaTheme="minorEastAsia" w:hAnsiTheme="minorEastAsia" w:cs="仿宋" w:hint="eastAsia"/>
          <w:bCs/>
          <w:highlight w:val="white"/>
          <w:u w:val="single"/>
        </w:rPr>
        <w:t xml:space="preserve">                       </w:t>
      </w:r>
      <w:r>
        <w:rPr>
          <w:rFonts w:asciiTheme="minorEastAsia" w:eastAsiaTheme="minorEastAsia" w:hAnsiTheme="minorEastAsia" w:cs="仿宋" w:hint="eastAsia"/>
          <w:bCs/>
          <w:highlight w:val="white"/>
        </w:rPr>
        <w:t xml:space="preserve">  采购项目编号：</w:t>
      </w:r>
      <w:r>
        <w:rPr>
          <w:rFonts w:asciiTheme="minorEastAsia" w:eastAsiaTheme="minorEastAsia" w:hAnsiTheme="minorEastAsia" w:cs="仿宋" w:hint="eastAsia"/>
          <w:bCs/>
          <w:highlight w:val="white"/>
          <w:u w:val="single"/>
        </w:rPr>
        <w:t xml:space="preserve">                 </w:t>
      </w:r>
    </w:p>
    <w:tbl>
      <w:tblPr>
        <w:tblW w:w="902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649"/>
        <w:gridCol w:w="2168"/>
        <w:gridCol w:w="2443"/>
      </w:tblGrid>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序号</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项目名称</w:t>
            </w: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合同金额（万元）</w:t>
            </w: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完成日期</w:t>
            </w: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1</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2</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3</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4</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5</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6</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7</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8</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23"/>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9</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r w:rsidR="00A63A67">
        <w:trPr>
          <w:trHeight w:val="735"/>
        </w:trPr>
        <w:tc>
          <w:tcPr>
            <w:tcW w:w="763" w:type="dxa"/>
            <w:tcBorders>
              <w:top w:val="single" w:sz="4" w:space="0" w:color="auto"/>
              <w:left w:val="single" w:sz="4" w:space="0" w:color="auto"/>
              <w:bottom w:val="single" w:sz="4" w:space="0" w:color="auto"/>
              <w:right w:val="single" w:sz="4" w:space="0" w:color="auto"/>
            </w:tcBorders>
            <w:vAlign w:val="center"/>
          </w:tcPr>
          <w:p w:rsidR="00A63A67" w:rsidRDefault="00C8309E">
            <w:pPr>
              <w:widowControl w:val="0"/>
              <w:snapToGrid w:val="0"/>
              <w:spacing w:line="360" w:lineRule="auto"/>
              <w:ind w:right="-113"/>
              <w:jc w:val="center"/>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w:t>
            </w:r>
          </w:p>
        </w:tc>
        <w:tc>
          <w:tcPr>
            <w:tcW w:w="3649"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168"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c>
          <w:tcPr>
            <w:tcW w:w="2443" w:type="dxa"/>
            <w:tcBorders>
              <w:top w:val="single" w:sz="4" w:space="0" w:color="auto"/>
              <w:left w:val="single" w:sz="4" w:space="0" w:color="auto"/>
              <w:bottom w:val="single" w:sz="4" w:space="0" w:color="auto"/>
              <w:right w:val="single" w:sz="4" w:space="0" w:color="auto"/>
            </w:tcBorders>
            <w:vAlign w:val="center"/>
          </w:tcPr>
          <w:p w:rsidR="00A63A67" w:rsidRDefault="00A63A67">
            <w:pPr>
              <w:widowControl w:val="0"/>
              <w:snapToGrid w:val="0"/>
              <w:spacing w:line="360" w:lineRule="auto"/>
              <w:ind w:right="-113"/>
              <w:jc w:val="center"/>
              <w:rPr>
                <w:rFonts w:asciiTheme="minorEastAsia" w:eastAsiaTheme="minorEastAsia" w:hAnsiTheme="minorEastAsia" w:cs="仿宋"/>
                <w:bCs/>
                <w:highlight w:val="white"/>
              </w:rPr>
            </w:pPr>
          </w:p>
        </w:tc>
      </w:tr>
    </w:tbl>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 xml:space="preserve">   </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注：1.供应商应如实列出以上情况，如有隐瞒，一经查实将导致其投标被拒绝。</w:t>
      </w:r>
    </w:p>
    <w:p w:rsidR="00A63A67" w:rsidRDefault="00C8309E">
      <w:pPr>
        <w:snapToGrid w:val="0"/>
        <w:spacing w:line="360" w:lineRule="auto"/>
        <w:ind w:right="-113" w:firstLine="480"/>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2本表后附业绩合同复印件及业主评价（如有）加盖单位公章（开标现场携带原件备查）。</w:t>
      </w:r>
    </w:p>
    <w:p w:rsidR="00A63A67" w:rsidRDefault="00C8309E">
      <w:pPr>
        <w:snapToGrid w:val="0"/>
        <w:spacing w:line="360" w:lineRule="auto"/>
        <w:ind w:left="94" w:right="-113" w:firstLine="2306"/>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法人代表或被授权代表签字：</w:t>
      </w:r>
      <w:r>
        <w:rPr>
          <w:rFonts w:asciiTheme="minorEastAsia" w:eastAsiaTheme="minorEastAsia" w:hAnsiTheme="minorEastAsia" w:cs="仿宋" w:hint="eastAsia"/>
          <w:bCs/>
          <w:highlight w:val="white"/>
          <w:u w:val="single"/>
        </w:rPr>
        <w:t xml:space="preserve">                        </w:t>
      </w:r>
    </w:p>
    <w:p w:rsidR="00A63A67" w:rsidRDefault="00C8309E">
      <w:pPr>
        <w:snapToGrid w:val="0"/>
        <w:spacing w:line="360" w:lineRule="auto"/>
        <w:ind w:left="94" w:right="-113" w:firstLine="2306"/>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投   标  单   位  公  章：</w:t>
      </w:r>
      <w:r>
        <w:rPr>
          <w:rFonts w:asciiTheme="minorEastAsia" w:eastAsiaTheme="minorEastAsia" w:hAnsiTheme="minorEastAsia" w:cs="仿宋" w:hint="eastAsia"/>
          <w:bCs/>
          <w:highlight w:val="white"/>
          <w:u w:val="single"/>
        </w:rPr>
        <w:t xml:space="preserve">                        </w:t>
      </w:r>
    </w:p>
    <w:p w:rsidR="00A63A67" w:rsidRDefault="00C8309E">
      <w:pPr>
        <w:snapToGrid w:val="0"/>
        <w:spacing w:line="360" w:lineRule="auto"/>
        <w:ind w:left="94" w:right="-113" w:firstLine="2306"/>
        <w:rPr>
          <w:rFonts w:asciiTheme="minorEastAsia" w:eastAsiaTheme="minorEastAsia" w:hAnsiTheme="minorEastAsia" w:cs="仿宋"/>
          <w:bCs/>
          <w:highlight w:val="white"/>
          <w:u w:val="single"/>
        </w:rPr>
      </w:pPr>
      <w:r>
        <w:rPr>
          <w:rFonts w:asciiTheme="minorEastAsia" w:eastAsiaTheme="minorEastAsia" w:hAnsiTheme="minorEastAsia" w:cs="仿宋" w:hint="eastAsia"/>
          <w:bCs/>
          <w:highlight w:val="white"/>
        </w:rPr>
        <w:t>日                    期：</w:t>
      </w:r>
      <w:r>
        <w:rPr>
          <w:rFonts w:asciiTheme="minorEastAsia" w:eastAsiaTheme="minorEastAsia" w:hAnsiTheme="minorEastAsia" w:cs="仿宋" w:hint="eastAsia"/>
          <w:bCs/>
          <w:highlight w:val="white"/>
          <w:u w:val="single"/>
        </w:rPr>
        <w:t xml:space="preserve">                        </w:t>
      </w:r>
    </w:p>
    <w:p w:rsidR="00A63A67" w:rsidRDefault="00A63A67">
      <w:pPr>
        <w:snapToGrid w:val="0"/>
        <w:spacing w:line="360" w:lineRule="auto"/>
        <w:ind w:right="-113"/>
        <w:rPr>
          <w:rFonts w:asciiTheme="minorEastAsia" w:eastAsiaTheme="minorEastAsia" w:hAnsiTheme="minorEastAsia" w:cs="仿宋"/>
          <w:bCs/>
          <w:szCs w:val="32"/>
        </w:rPr>
      </w:pPr>
    </w:p>
    <w:p w:rsidR="00A63A67" w:rsidRDefault="00C8309E">
      <w:pPr>
        <w:pStyle w:val="2"/>
        <w:jc w:val="center"/>
        <w:rPr>
          <w:rFonts w:ascii="宋体" w:eastAsia="宋体" w:hAnsi="宋体"/>
          <w:b w:val="0"/>
          <w:sz w:val="36"/>
        </w:rPr>
      </w:pPr>
      <w:bookmarkStart w:id="90" w:name="_Toc14189432"/>
      <w:bookmarkStart w:id="91" w:name="_Toc14189302"/>
      <w:r>
        <w:rPr>
          <w:rFonts w:ascii="宋体" w:eastAsia="宋体" w:hAnsi="宋体" w:hint="eastAsia"/>
          <w:b w:val="0"/>
          <w:sz w:val="36"/>
        </w:rPr>
        <w:t>十二 服务方案</w:t>
      </w:r>
      <w:bookmarkEnd w:id="90"/>
      <w:bookmarkEnd w:id="91"/>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（格式自定）</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包含但不限于以下内容：</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color w:val="000000"/>
          <w:kern w:val="0"/>
        </w:rPr>
        <w:t>服务的架构图等及管理人员的详细简历</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项目组织机构；</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项目人员组成；</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color w:val="000000"/>
          <w:kern w:val="0"/>
        </w:rPr>
        <w:t>提供合同服务所需的机械产品、工具用品等情况；</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具体服务方案；</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质量保证措施；</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应急预案；</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自查制度；</w:t>
      </w:r>
    </w:p>
    <w:p w:rsidR="00A63A67" w:rsidRDefault="00C8309E">
      <w:pPr>
        <w:snapToGrid w:val="0"/>
        <w:spacing w:line="360" w:lineRule="auto"/>
        <w:ind w:right="-113"/>
        <w:rPr>
          <w:rFonts w:asciiTheme="minorEastAsia" w:eastAsiaTheme="minorEastAsia" w:hAnsiTheme="minorEastAsia" w:cs="仿宋"/>
          <w:bCs/>
          <w:highlight w:val="white"/>
        </w:rPr>
      </w:pPr>
      <w:r>
        <w:rPr>
          <w:rFonts w:asciiTheme="minorEastAsia" w:eastAsiaTheme="minorEastAsia" w:hAnsiTheme="minorEastAsia" w:cs="仿宋" w:hint="eastAsia"/>
          <w:bCs/>
          <w:highlight w:val="white"/>
        </w:rPr>
        <w:t>供应商根据谈判文件要求应该说明的其他事项。</w:t>
      </w: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snapToGrid w:val="0"/>
        <w:spacing w:line="360" w:lineRule="auto"/>
        <w:ind w:right="-113"/>
        <w:jc w:val="center"/>
        <w:rPr>
          <w:rFonts w:asciiTheme="minorEastAsia" w:eastAsiaTheme="minorEastAsia" w:hAnsiTheme="minorEastAsia" w:cs="仿宋"/>
          <w:bCs/>
          <w:sz w:val="32"/>
          <w:szCs w:val="32"/>
        </w:rPr>
      </w:pPr>
    </w:p>
    <w:p w:rsidR="00A63A67" w:rsidRDefault="00A63A67">
      <w:pPr>
        <w:pStyle w:val="2"/>
        <w:jc w:val="center"/>
        <w:rPr>
          <w:rFonts w:ascii="宋体" w:eastAsia="宋体" w:hAnsi="宋体"/>
          <w:b w:val="0"/>
          <w:sz w:val="36"/>
        </w:rPr>
      </w:pPr>
      <w:bookmarkStart w:id="92" w:name="_Toc10794"/>
    </w:p>
    <w:p w:rsidR="00A63A67" w:rsidRDefault="00C8309E">
      <w:pPr>
        <w:pStyle w:val="2"/>
        <w:jc w:val="center"/>
        <w:rPr>
          <w:rFonts w:ascii="宋体" w:eastAsia="宋体" w:hAnsi="宋体"/>
          <w:b w:val="0"/>
          <w:sz w:val="36"/>
        </w:rPr>
      </w:pPr>
      <w:bookmarkStart w:id="93" w:name="_Toc14189303"/>
      <w:bookmarkStart w:id="94" w:name="_Toc14189433"/>
      <w:bookmarkEnd w:id="92"/>
      <w:r>
        <w:rPr>
          <w:rFonts w:ascii="宋体" w:eastAsia="宋体" w:hAnsi="宋体" w:hint="eastAsia"/>
          <w:b w:val="0"/>
          <w:sz w:val="36"/>
        </w:rPr>
        <w:t>十三   服务承诺（格式自拟）</w:t>
      </w:r>
      <w:bookmarkEnd w:id="93"/>
      <w:bookmarkEnd w:id="94"/>
    </w:p>
    <w:p w:rsidR="00A63A67" w:rsidRDefault="00A63A67">
      <w:pPr>
        <w:snapToGrid w:val="0"/>
        <w:spacing w:line="360" w:lineRule="auto"/>
        <w:ind w:right="-113"/>
        <w:rPr>
          <w:rFonts w:asciiTheme="minorEastAsia" w:eastAsiaTheme="minorEastAsia" w:hAnsiTheme="minorEastAsia" w:cs="仿宋"/>
          <w:bCs/>
          <w:sz w:val="24"/>
          <w:szCs w:val="24"/>
          <w:highlight w:val="white"/>
          <w:u w:val="single"/>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left="94" w:right="-113" w:firstLine="2306"/>
        <w:rPr>
          <w:rFonts w:asciiTheme="minorEastAsia" w:eastAsiaTheme="minorEastAsia" w:hAnsiTheme="minorEastAsia" w:cs="仿宋"/>
          <w:bCs/>
        </w:rPr>
      </w:pPr>
    </w:p>
    <w:p w:rsidR="00A63A67" w:rsidRDefault="00A63A67">
      <w:pPr>
        <w:snapToGrid w:val="0"/>
        <w:spacing w:line="360" w:lineRule="auto"/>
        <w:ind w:right="-113"/>
        <w:rPr>
          <w:rFonts w:asciiTheme="minorEastAsia" w:eastAsiaTheme="minorEastAsia" w:hAnsiTheme="minorEastAsia" w:cs="仿宋"/>
          <w:bCs/>
        </w:rPr>
      </w:pPr>
    </w:p>
    <w:p w:rsidR="00A63A67" w:rsidRDefault="00C8309E">
      <w:pPr>
        <w:pStyle w:val="2"/>
        <w:jc w:val="center"/>
        <w:rPr>
          <w:rFonts w:ascii="宋体" w:eastAsia="宋体" w:hAnsi="宋体"/>
          <w:b w:val="0"/>
          <w:sz w:val="36"/>
        </w:rPr>
      </w:pPr>
      <w:bookmarkStart w:id="95" w:name="_Toc14189304"/>
      <w:bookmarkStart w:id="96" w:name="_Toc14189434"/>
      <w:r>
        <w:rPr>
          <w:rFonts w:ascii="宋体" w:eastAsia="宋体" w:hAnsi="宋体" w:hint="eastAsia"/>
          <w:b w:val="0"/>
          <w:sz w:val="36"/>
        </w:rPr>
        <w:lastRenderedPageBreak/>
        <w:t>十四  承诺书</w:t>
      </w:r>
      <w:bookmarkEnd w:id="95"/>
      <w:bookmarkEnd w:id="96"/>
    </w:p>
    <w:p w:rsidR="00A63A67" w:rsidRDefault="00C8309E">
      <w:pPr>
        <w:spacing w:line="480" w:lineRule="exact"/>
        <w:jc w:val="center"/>
        <w:rPr>
          <w:rFonts w:asciiTheme="minorEastAsia" w:eastAsiaTheme="minorEastAsia" w:hAnsiTheme="minorEastAsia" w:cs="仿宋"/>
          <w:bCs/>
          <w:kern w:val="0"/>
        </w:rPr>
      </w:pPr>
      <w:r>
        <w:rPr>
          <w:rFonts w:asciiTheme="minorEastAsia" w:eastAsiaTheme="minorEastAsia" w:hAnsiTheme="minorEastAsia" w:cs="仿宋" w:hint="eastAsia"/>
          <w:bCs/>
          <w:kern w:val="0"/>
        </w:rPr>
        <w:t>政府采购供应商拒绝政府采购领域商业贿赂承诺书</w:t>
      </w:r>
    </w:p>
    <w:p w:rsidR="00A63A67" w:rsidRDefault="00A63A67">
      <w:pPr>
        <w:spacing w:line="240" w:lineRule="exact"/>
        <w:ind w:firstLineChars="200" w:firstLine="447"/>
        <w:jc w:val="left"/>
        <w:rPr>
          <w:rFonts w:asciiTheme="minorEastAsia" w:eastAsiaTheme="minorEastAsia" w:hAnsiTheme="minorEastAsia" w:cs="仿宋"/>
          <w:bCs/>
          <w:kern w:val="0"/>
          <w:sz w:val="22"/>
          <w:szCs w:val="21"/>
        </w:rPr>
      </w:pPr>
    </w:p>
    <w:p w:rsidR="00A63A67" w:rsidRDefault="00C8309E">
      <w:pPr>
        <w:spacing w:line="440" w:lineRule="exact"/>
        <w:ind w:firstLineChars="200" w:firstLine="567"/>
        <w:rPr>
          <w:rFonts w:asciiTheme="minorEastAsia" w:eastAsiaTheme="minorEastAsia" w:hAnsiTheme="minorEastAsia" w:cs="仿宋"/>
          <w:bCs/>
          <w:kern w:val="0"/>
          <w:sz w:val="24"/>
          <w:szCs w:val="24"/>
        </w:rPr>
      </w:pPr>
      <w:r>
        <w:rPr>
          <w:rFonts w:asciiTheme="minorEastAsia" w:eastAsiaTheme="minorEastAsia" w:hAnsiTheme="minorEastAsia" w:cs="仿宋" w:hint="eastAsia"/>
          <w:bCs/>
          <w:kern w:val="0"/>
        </w:rPr>
        <w:t xml:space="preserve">为响应党中央、国务院关于治理政府采购领域商业贿赂行为的号召，我单位在此庄严承诺： </w:t>
      </w:r>
      <w:r>
        <w:rPr>
          <w:rFonts w:asciiTheme="minorEastAsia" w:eastAsiaTheme="minorEastAsia" w:hAnsiTheme="minorEastAsia" w:cs="仿宋" w:hint="eastAsia"/>
          <w:bCs/>
          <w:kern w:val="0"/>
        </w:rPr>
        <w:br/>
        <w:t xml:space="preserve">　　1、在参与政府采购活动中遵纪守法、诚信经营、公平竞标。 </w:t>
      </w:r>
      <w:r>
        <w:rPr>
          <w:rFonts w:asciiTheme="minorEastAsia" w:eastAsiaTheme="minorEastAsia" w:hAnsiTheme="minorEastAsia" w:cs="仿宋" w:hint="eastAsia"/>
          <w:bCs/>
          <w:kern w:val="0"/>
        </w:rPr>
        <w:br/>
        <w:t xml:space="preserve">　　2、不向采购人、招标代理机构和政府采购评审专家进行任何形式的商业贿赂以谋取交易机会。 </w:t>
      </w:r>
      <w:r>
        <w:rPr>
          <w:rFonts w:asciiTheme="minorEastAsia" w:eastAsiaTheme="minorEastAsia" w:hAnsiTheme="minorEastAsia" w:cs="仿宋" w:hint="eastAsia"/>
          <w:bCs/>
          <w:kern w:val="0"/>
        </w:rPr>
        <w:br/>
        <w:t xml:space="preserve">   3、不向政府采购招标代理机构和采购人提供虚假资质文件或采用虚假应标方式参与政府采购市场竞争并谋取成交、成交。 </w:t>
      </w:r>
      <w:r>
        <w:rPr>
          <w:rFonts w:asciiTheme="minorEastAsia" w:eastAsiaTheme="minorEastAsia" w:hAnsiTheme="minorEastAsia" w:cs="仿宋" w:hint="eastAsia"/>
          <w:bCs/>
          <w:kern w:val="0"/>
        </w:rPr>
        <w:br/>
        <w:t xml:space="preserve">   4、不采取“围标、陪标”等商业欺诈手段获得政府采购定单。 </w:t>
      </w:r>
      <w:r>
        <w:rPr>
          <w:rFonts w:asciiTheme="minorEastAsia" w:eastAsiaTheme="minorEastAsia" w:hAnsiTheme="minorEastAsia" w:cs="仿宋" w:hint="eastAsia"/>
          <w:bCs/>
          <w:kern w:val="0"/>
        </w:rPr>
        <w:br/>
        <w:t xml:space="preserve">   5、不采取不正当手段低毁、排挤其他供应商。 </w:t>
      </w:r>
      <w:r>
        <w:rPr>
          <w:rFonts w:asciiTheme="minorEastAsia" w:eastAsiaTheme="minorEastAsia" w:hAnsiTheme="minorEastAsia" w:cs="仿宋" w:hint="eastAsia"/>
          <w:bCs/>
          <w:kern w:val="0"/>
        </w:rPr>
        <w:br/>
        <w:t xml:space="preserve">   6、不在提供商品和服务时“偷梁换柱、以次充好”损害采购人的合法权益。 </w:t>
      </w:r>
      <w:r>
        <w:rPr>
          <w:rFonts w:asciiTheme="minorEastAsia" w:eastAsiaTheme="minorEastAsia" w:hAnsiTheme="minorEastAsia" w:cs="仿宋" w:hint="eastAsia"/>
          <w:bCs/>
          <w:kern w:val="0"/>
        </w:rPr>
        <w:br/>
        <w:t xml:space="preserve">   7、不与采购人、招标代理机构政府采购评审专家或其它供应商恶意串通，进行质疑和投诉，维护政府采购市场秩序。 </w:t>
      </w:r>
      <w:r>
        <w:rPr>
          <w:rFonts w:asciiTheme="minorEastAsia" w:eastAsiaTheme="minorEastAsia" w:hAnsiTheme="minorEastAsia" w:cs="仿宋" w:hint="eastAsia"/>
          <w:bCs/>
          <w:kern w:val="0"/>
        </w:rPr>
        <w:br/>
        <w:t xml:space="preserve">   8、尊重和接受政府采购监督管理部门的监督和政府招标代理机构招标要求，承担因违约行为给采购人造成的损失。 </w:t>
      </w:r>
      <w:r>
        <w:rPr>
          <w:rFonts w:asciiTheme="minorEastAsia" w:eastAsiaTheme="minorEastAsia" w:hAnsiTheme="minorEastAsia" w:cs="仿宋" w:hint="eastAsia"/>
          <w:bCs/>
          <w:kern w:val="0"/>
        </w:rPr>
        <w:br/>
        <w:t xml:space="preserve">　　9、不发生其他有悖于政府采购公开、公平、公正和诚信原则的行为。 </w:t>
      </w:r>
    </w:p>
    <w:p w:rsidR="00A63A67" w:rsidRDefault="00A63A67">
      <w:pPr>
        <w:spacing w:line="440" w:lineRule="exact"/>
        <w:ind w:firstLineChars="400" w:firstLine="1134"/>
        <w:rPr>
          <w:rFonts w:asciiTheme="minorEastAsia" w:eastAsiaTheme="minorEastAsia" w:hAnsiTheme="minorEastAsia" w:cs="仿宋"/>
          <w:bCs/>
          <w:kern w:val="0"/>
        </w:rPr>
      </w:pPr>
    </w:p>
    <w:p w:rsidR="00A63A67" w:rsidRDefault="00C8309E">
      <w:pPr>
        <w:spacing w:line="440" w:lineRule="exact"/>
        <w:ind w:firstLineChars="400" w:firstLine="1134"/>
        <w:rPr>
          <w:rFonts w:asciiTheme="minorEastAsia" w:eastAsiaTheme="minorEastAsia" w:hAnsiTheme="minorEastAsia" w:cs="仿宋"/>
          <w:bCs/>
          <w:kern w:val="0"/>
        </w:rPr>
      </w:pPr>
      <w:r>
        <w:rPr>
          <w:rFonts w:asciiTheme="minorEastAsia" w:eastAsiaTheme="minorEastAsia" w:hAnsiTheme="minorEastAsia" w:cs="仿宋" w:hint="eastAsia"/>
          <w:bCs/>
          <w:kern w:val="0"/>
        </w:rPr>
        <w:t>承诺单位：</w:t>
      </w:r>
      <w:r>
        <w:rPr>
          <w:rFonts w:asciiTheme="minorEastAsia" w:eastAsiaTheme="minorEastAsia" w:hAnsiTheme="minorEastAsia" w:cs="仿宋" w:hint="eastAsia"/>
          <w:bCs/>
          <w:kern w:val="0"/>
          <w:u w:val="single"/>
        </w:rPr>
        <w:t xml:space="preserve">　　                 　</w:t>
      </w:r>
      <w:r>
        <w:rPr>
          <w:rFonts w:asciiTheme="minorEastAsia" w:eastAsiaTheme="minorEastAsia" w:hAnsiTheme="minorEastAsia" w:cs="仿宋" w:hint="eastAsia"/>
          <w:bCs/>
          <w:kern w:val="0"/>
        </w:rPr>
        <w:t>（盖章）</w:t>
      </w:r>
    </w:p>
    <w:p w:rsidR="00A63A67" w:rsidRDefault="00C8309E">
      <w:pPr>
        <w:spacing w:line="440" w:lineRule="exact"/>
        <w:ind w:firstLineChars="200" w:firstLine="567"/>
        <w:rPr>
          <w:rFonts w:asciiTheme="minorEastAsia" w:eastAsiaTheme="minorEastAsia" w:hAnsiTheme="minorEastAsia" w:cs="仿宋"/>
          <w:bCs/>
          <w:kern w:val="0"/>
        </w:rPr>
      </w:pPr>
      <w:r>
        <w:rPr>
          <w:rFonts w:asciiTheme="minorEastAsia" w:eastAsiaTheme="minorEastAsia" w:hAnsiTheme="minorEastAsia" w:cs="仿宋" w:hint="eastAsia"/>
          <w:bCs/>
          <w:kern w:val="0"/>
        </w:rPr>
        <w:t>  全权代表：</w:t>
      </w:r>
      <w:r>
        <w:rPr>
          <w:rFonts w:asciiTheme="minorEastAsia" w:eastAsiaTheme="minorEastAsia" w:hAnsiTheme="minorEastAsia" w:cs="仿宋" w:hint="eastAsia"/>
          <w:bCs/>
          <w:kern w:val="0"/>
          <w:u w:val="single"/>
        </w:rPr>
        <w:t xml:space="preserve">　　　　　     　　　　</w:t>
      </w:r>
      <w:r>
        <w:rPr>
          <w:rFonts w:asciiTheme="minorEastAsia" w:eastAsiaTheme="minorEastAsia" w:hAnsiTheme="minorEastAsia" w:cs="仿宋" w:hint="eastAsia"/>
          <w:bCs/>
          <w:kern w:val="0"/>
        </w:rPr>
        <w:t xml:space="preserve">（签字） </w:t>
      </w:r>
    </w:p>
    <w:p w:rsidR="00A63A67" w:rsidRDefault="00C8309E">
      <w:pPr>
        <w:spacing w:line="520" w:lineRule="exact"/>
        <w:ind w:firstLineChars="200" w:firstLine="567"/>
        <w:rPr>
          <w:rFonts w:asciiTheme="minorEastAsia" w:eastAsiaTheme="minorEastAsia" w:hAnsiTheme="minorEastAsia" w:cs="仿宋"/>
          <w:bCs/>
          <w:kern w:val="0"/>
          <w:u w:val="single"/>
        </w:rPr>
      </w:pPr>
      <w:r>
        <w:rPr>
          <w:rFonts w:asciiTheme="minorEastAsia" w:eastAsiaTheme="minorEastAsia" w:hAnsiTheme="minorEastAsia" w:cs="仿宋" w:hint="eastAsia"/>
          <w:bCs/>
          <w:kern w:val="0"/>
        </w:rPr>
        <w:t xml:space="preserve">    地　　址：</w:t>
      </w:r>
      <w:r>
        <w:rPr>
          <w:rFonts w:asciiTheme="minorEastAsia" w:eastAsiaTheme="minorEastAsia" w:hAnsiTheme="minorEastAsia" w:cs="仿宋" w:hint="eastAsia"/>
          <w:bCs/>
          <w:kern w:val="0"/>
          <w:u w:val="single"/>
        </w:rPr>
        <w:t xml:space="preserve">                              </w:t>
      </w:r>
    </w:p>
    <w:p w:rsidR="00A63A67" w:rsidRDefault="00C8309E">
      <w:pPr>
        <w:spacing w:line="520" w:lineRule="exact"/>
        <w:ind w:firstLineChars="200" w:firstLine="567"/>
        <w:rPr>
          <w:rFonts w:asciiTheme="minorEastAsia" w:eastAsiaTheme="minorEastAsia" w:hAnsiTheme="minorEastAsia" w:cs="仿宋"/>
          <w:bCs/>
          <w:kern w:val="0"/>
        </w:rPr>
      </w:pPr>
      <w:r>
        <w:rPr>
          <w:rFonts w:asciiTheme="minorEastAsia" w:eastAsiaTheme="minorEastAsia" w:hAnsiTheme="minorEastAsia" w:cs="仿宋" w:hint="eastAsia"/>
          <w:bCs/>
          <w:kern w:val="0"/>
        </w:rPr>
        <w:t xml:space="preserve">    邮    编：</w:t>
      </w:r>
      <w:r>
        <w:rPr>
          <w:rFonts w:asciiTheme="minorEastAsia" w:eastAsiaTheme="minorEastAsia" w:hAnsiTheme="minorEastAsia" w:cs="仿宋" w:hint="eastAsia"/>
          <w:bCs/>
          <w:kern w:val="0"/>
          <w:u w:val="single"/>
        </w:rPr>
        <w:t xml:space="preserve">　　                     　　</w:t>
      </w:r>
      <w:r>
        <w:rPr>
          <w:rFonts w:asciiTheme="minorEastAsia" w:eastAsiaTheme="minorEastAsia" w:hAnsiTheme="minorEastAsia" w:cs="仿宋" w:hint="eastAsia"/>
          <w:bCs/>
          <w:kern w:val="0"/>
        </w:rPr>
        <w:t>   </w:t>
      </w:r>
    </w:p>
    <w:p w:rsidR="00A63A67" w:rsidRDefault="00C8309E">
      <w:pPr>
        <w:spacing w:line="520" w:lineRule="exact"/>
        <w:ind w:firstLineChars="300" w:firstLine="850"/>
        <w:rPr>
          <w:rFonts w:asciiTheme="minorEastAsia" w:eastAsiaTheme="minorEastAsia" w:hAnsiTheme="minorEastAsia" w:cs="仿宋"/>
          <w:bCs/>
          <w:kern w:val="0"/>
        </w:rPr>
      </w:pPr>
      <w:r>
        <w:rPr>
          <w:rFonts w:asciiTheme="minorEastAsia" w:eastAsiaTheme="minorEastAsia" w:hAnsiTheme="minorEastAsia" w:cs="仿宋" w:hint="eastAsia"/>
          <w:bCs/>
          <w:kern w:val="0"/>
        </w:rPr>
        <w:t> 电　　话：</w:t>
      </w:r>
      <w:r>
        <w:rPr>
          <w:rFonts w:asciiTheme="minorEastAsia" w:eastAsiaTheme="minorEastAsia" w:hAnsiTheme="minorEastAsia" w:cs="仿宋" w:hint="eastAsia"/>
          <w:bCs/>
          <w:kern w:val="0"/>
          <w:u w:val="single"/>
        </w:rPr>
        <w:t xml:space="preserve">　　　                　　　　</w:t>
      </w:r>
      <w:r>
        <w:rPr>
          <w:rFonts w:asciiTheme="minorEastAsia" w:eastAsiaTheme="minorEastAsia" w:hAnsiTheme="minorEastAsia" w:cs="仿宋" w:hint="eastAsia"/>
          <w:bCs/>
          <w:kern w:val="0"/>
        </w:rPr>
        <w:t xml:space="preserve">　　 </w:t>
      </w:r>
    </w:p>
    <w:p w:rsidR="00A63A67" w:rsidRDefault="00A63A67">
      <w:pPr>
        <w:spacing w:line="340" w:lineRule="exact"/>
        <w:rPr>
          <w:rFonts w:asciiTheme="minorEastAsia" w:eastAsiaTheme="minorEastAsia" w:hAnsiTheme="minorEastAsia" w:cs="仿宋"/>
          <w:bCs/>
          <w:kern w:val="0"/>
        </w:rPr>
      </w:pPr>
    </w:p>
    <w:p w:rsidR="00A63A67" w:rsidRDefault="00C8309E">
      <w:pPr>
        <w:spacing w:line="340" w:lineRule="exact"/>
        <w:ind w:firstLineChars="2050" w:firstLine="5810"/>
        <w:rPr>
          <w:rFonts w:asciiTheme="minorEastAsia" w:eastAsiaTheme="minorEastAsia" w:hAnsiTheme="minorEastAsia" w:cs="仿宋"/>
          <w:bCs/>
          <w:sz w:val="40"/>
          <w:szCs w:val="40"/>
        </w:rPr>
      </w:pPr>
      <w:r>
        <w:rPr>
          <w:rFonts w:asciiTheme="minorEastAsia" w:eastAsiaTheme="minorEastAsia" w:hAnsiTheme="minorEastAsia" w:cs="仿宋" w:hint="eastAsia"/>
          <w:bCs/>
          <w:kern w:val="0"/>
        </w:rPr>
        <w:t>年　　月　　日</w:t>
      </w:r>
    </w:p>
    <w:p w:rsidR="00A63A67" w:rsidRDefault="00A63A67">
      <w:pPr>
        <w:spacing w:line="640" w:lineRule="exact"/>
        <w:jc w:val="center"/>
        <w:rPr>
          <w:rFonts w:asciiTheme="minorEastAsia" w:eastAsiaTheme="minorEastAsia" w:hAnsiTheme="minorEastAsia" w:cs="仿宋"/>
          <w:bCs/>
          <w:sz w:val="40"/>
          <w:szCs w:val="40"/>
        </w:rPr>
      </w:pPr>
    </w:p>
    <w:p w:rsidR="00A63A67" w:rsidRDefault="00C8309E">
      <w:pPr>
        <w:tabs>
          <w:tab w:val="left" w:pos="3930"/>
        </w:tabs>
        <w:jc w:val="left"/>
        <w:rPr>
          <w:rFonts w:asciiTheme="minorEastAsia" w:eastAsiaTheme="minorEastAsia" w:hAnsiTheme="minorEastAsia" w:cs="仿宋"/>
          <w:bCs/>
          <w:sz w:val="40"/>
          <w:szCs w:val="40"/>
        </w:rPr>
      </w:pPr>
      <w:r>
        <w:rPr>
          <w:rFonts w:asciiTheme="minorEastAsia" w:eastAsiaTheme="minorEastAsia" w:hAnsiTheme="minorEastAsia" w:cs="仿宋" w:hint="eastAsia"/>
          <w:bCs/>
          <w:sz w:val="40"/>
          <w:szCs w:val="40"/>
        </w:rPr>
        <w:tab/>
      </w:r>
    </w:p>
    <w:p w:rsidR="00A63A67" w:rsidRDefault="00A63A67">
      <w:pPr>
        <w:shd w:val="clear" w:color="auto" w:fill="FFFFFF"/>
        <w:spacing w:before="100" w:beforeAutospacing="1" w:after="100" w:afterAutospacing="1"/>
        <w:jc w:val="center"/>
        <w:rPr>
          <w:rFonts w:asciiTheme="minorEastAsia" w:eastAsiaTheme="minorEastAsia" w:hAnsiTheme="minorEastAsia" w:cs="仿宋"/>
          <w:bCs/>
          <w:color w:val="000000"/>
          <w:kern w:val="0"/>
          <w:sz w:val="32"/>
          <w:szCs w:val="32"/>
        </w:rPr>
      </w:pPr>
    </w:p>
    <w:p w:rsidR="00A63A67" w:rsidRDefault="00C8309E">
      <w:pPr>
        <w:shd w:val="clear" w:color="auto" w:fill="FFFFFF"/>
        <w:spacing w:before="100" w:beforeAutospacing="1" w:after="100" w:afterAutospacing="1"/>
        <w:jc w:val="center"/>
        <w:rPr>
          <w:rFonts w:asciiTheme="minorEastAsia" w:eastAsiaTheme="minorEastAsia" w:hAnsiTheme="minorEastAsia" w:cs="仿宋"/>
          <w:bCs/>
          <w:color w:val="000000"/>
          <w:kern w:val="0"/>
          <w:sz w:val="24"/>
          <w:szCs w:val="24"/>
        </w:rPr>
      </w:pPr>
      <w:r>
        <w:rPr>
          <w:rFonts w:asciiTheme="minorEastAsia" w:eastAsiaTheme="minorEastAsia" w:hAnsiTheme="minorEastAsia" w:cs="仿宋" w:hint="eastAsia"/>
          <w:bCs/>
          <w:color w:val="000000"/>
          <w:kern w:val="0"/>
          <w:sz w:val="32"/>
          <w:szCs w:val="32"/>
        </w:rPr>
        <w:lastRenderedPageBreak/>
        <w:t>承诺书Ⅱ</w:t>
      </w:r>
    </w:p>
    <w:p w:rsidR="00A63A67" w:rsidRDefault="00C8309E">
      <w:pPr>
        <w:spacing w:line="440" w:lineRule="exact"/>
        <w:rPr>
          <w:rFonts w:asciiTheme="minorEastAsia" w:eastAsiaTheme="minorEastAsia" w:hAnsiTheme="minorEastAsia"/>
        </w:rPr>
      </w:pPr>
      <w:r>
        <w:rPr>
          <w:rFonts w:asciiTheme="minorEastAsia" w:eastAsiaTheme="minorEastAsia" w:hAnsiTheme="minorEastAsia" w:hint="eastAsia"/>
        </w:rPr>
        <w:t>致：安康尚昊招标代理有限公司</w:t>
      </w:r>
    </w:p>
    <w:p w:rsidR="00A63A67" w:rsidRDefault="00C8309E">
      <w:pPr>
        <w:spacing w:line="440" w:lineRule="exact"/>
        <w:ind w:firstLineChars="197" w:firstLine="558"/>
        <w:rPr>
          <w:rFonts w:asciiTheme="minorEastAsia" w:eastAsiaTheme="minorEastAsia" w:hAnsiTheme="minorEastAsia"/>
        </w:rPr>
      </w:pPr>
      <w:r>
        <w:rPr>
          <w:rFonts w:asciiTheme="minorEastAsia" w:eastAsiaTheme="minorEastAsia" w:hAnsiTheme="minorEastAsia" w:hint="eastAsia"/>
        </w:rPr>
        <w:t>为了诚实、客观、有序地参与政府采购活动，愿就以下内容作出承诺：</w:t>
      </w:r>
    </w:p>
    <w:p w:rsidR="00A63A67" w:rsidRDefault="00C8309E">
      <w:pPr>
        <w:spacing w:line="440" w:lineRule="exact"/>
        <w:ind w:firstLineChars="197" w:firstLine="558"/>
        <w:rPr>
          <w:rFonts w:asciiTheme="minorEastAsia" w:eastAsiaTheme="minorEastAsia" w:hAnsiTheme="minorEastAsia"/>
        </w:rPr>
      </w:pPr>
      <w:r>
        <w:rPr>
          <w:rFonts w:asciiTheme="minorEastAsia" w:eastAsiaTheme="minorEastAsia" w:hAnsiTheme="minorEastAsia" w:hint="eastAsia"/>
        </w:rPr>
        <w:t>1、参加采购代理机构组织的政府采购活动时，严格按照谈判文件的规定和要求提供所需的相关材料，并对所提供的各类资料的真实性负责，不虚假应标，不虚列业绩。</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2、尊重参与政府采购活动各相关方的合法行为，接受政府采购活动依法形成的意见、结果。</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3、依法参加政府采购活动，不围标、串标，维护市场秩序。近三年因项目质量问题的不法行为记录为</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次（没有填零），如有隐瞒实情，愿承担一切责任及后果。</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4、作为参加贵公司组织的采购项目的响应单位，本公司承诺：在参加本项目谈判之前不存在被依法禁止经营行为、财产被接管或冻结的情况，如有隐瞒实情，愿承担一切责任及后果。</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5、近三年受到有关行政主管部门的行政处理、不良行为记录为</w:t>
      </w:r>
      <w:r>
        <w:rPr>
          <w:rFonts w:asciiTheme="minorEastAsia" w:eastAsiaTheme="minorEastAsia" w:hAnsiTheme="minorEastAsia" w:cs="仿宋" w:hint="eastAsia"/>
          <w:bCs/>
          <w:color w:val="000000"/>
          <w:kern w:val="0"/>
          <w:u w:val="single"/>
        </w:rPr>
        <w:t>    </w:t>
      </w:r>
      <w:r>
        <w:rPr>
          <w:rFonts w:asciiTheme="minorEastAsia" w:eastAsiaTheme="minorEastAsia" w:hAnsiTheme="minorEastAsia" w:cs="仿宋" w:hint="eastAsia"/>
          <w:bCs/>
          <w:color w:val="000000"/>
          <w:kern w:val="0"/>
        </w:rPr>
        <w:t>次（没有填零），如有隐瞒实情，愿承担一切责任及后果。</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6、参加本次谈判提交的所有资质证明文件及业绩证明是真实的、有效的，如有隐瞒实情，愿承担一切责任及后果。</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7、积极推动政府采购活动健康开展，对采购活动有疑问、异议时，按法律规定的程序实名（加盖单位章和法定代表人签名）反映情况，不恶意中伤、无事生非，以和谐、平等的心态参加政府采购活动。</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8、认真履行成交单位应承担的责任和义务，全面执行采购合同规定的各项内容，保质保量地按时提供采购物品。</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若本企业（单位）发生有悖于上述承诺的行为，愿意接受《中华人民共和国政府采购法》和《中华人民共和国政府采购法实施条例》中对响应单位的相关处理。</w:t>
      </w:r>
    </w:p>
    <w:p w:rsidR="00A63A67" w:rsidRDefault="00C8309E">
      <w:pPr>
        <w:shd w:val="clear" w:color="auto" w:fill="FFFFFF"/>
        <w:spacing w:line="440" w:lineRule="exact"/>
        <w:ind w:firstLine="480"/>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本承诺是采购项目响应文件的组成部分。</w:t>
      </w:r>
    </w:p>
    <w:p w:rsidR="00A63A67" w:rsidRDefault="00C8309E">
      <w:pPr>
        <w:shd w:val="clear" w:color="auto" w:fill="FFFFFF"/>
        <w:spacing w:line="440" w:lineRule="exact"/>
        <w:ind w:firstLineChars="897" w:firstLine="2542"/>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承诺单位：</w:t>
      </w:r>
      <w:r>
        <w:rPr>
          <w:rFonts w:asciiTheme="minorEastAsia" w:eastAsiaTheme="minorEastAsia" w:hAnsiTheme="minorEastAsia" w:cs="仿宋" w:hint="eastAsia"/>
          <w:bCs/>
          <w:color w:val="000000"/>
          <w:kern w:val="0"/>
          <w:u w:val="single"/>
        </w:rPr>
        <w:t xml:space="preserve">                    </w:t>
      </w:r>
      <w:r>
        <w:rPr>
          <w:rFonts w:asciiTheme="minorEastAsia" w:eastAsiaTheme="minorEastAsia" w:hAnsiTheme="minorEastAsia" w:cs="仿宋" w:hint="eastAsia"/>
          <w:bCs/>
          <w:color w:val="000000"/>
          <w:kern w:val="0"/>
        </w:rPr>
        <w:t>（盖章）</w:t>
      </w:r>
    </w:p>
    <w:p w:rsidR="00A63A67" w:rsidRDefault="00C8309E">
      <w:pPr>
        <w:shd w:val="clear" w:color="auto" w:fill="FFFFFF"/>
        <w:spacing w:line="440" w:lineRule="exact"/>
        <w:ind w:firstLineChars="897" w:firstLine="2542"/>
        <w:rPr>
          <w:rFonts w:asciiTheme="minorEastAsia" w:eastAsiaTheme="minorEastAsia" w:hAnsiTheme="minorEastAsia" w:cs="仿宋"/>
          <w:bCs/>
          <w:color w:val="000000"/>
          <w:kern w:val="0"/>
        </w:rPr>
      </w:pPr>
      <w:r>
        <w:rPr>
          <w:rFonts w:asciiTheme="minorEastAsia" w:eastAsiaTheme="minorEastAsia" w:hAnsiTheme="minorEastAsia" w:cs="仿宋" w:hint="eastAsia"/>
          <w:bCs/>
          <w:color w:val="000000"/>
          <w:kern w:val="0"/>
        </w:rPr>
        <w:t>全权代表：</w:t>
      </w:r>
      <w:r>
        <w:rPr>
          <w:rFonts w:asciiTheme="minorEastAsia" w:eastAsiaTheme="minorEastAsia" w:hAnsiTheme="minorEastAsia" w:cs="仿宋" w:hint="eastAsia"/>
          <w:bCs/>
          <w:color w:val="000000"/>
          <w:kern w:val="0"/>
          <w:u w:val="single"/>
        </w:rPr>
        <w:t xml:space="preserve">                    </w:t>
      </w:r>
      <w:r>
        <w:rPr>
          <w:rFonts w:asciiTheme="minorEastAsia" w:eastAsiaTheme="minorEastAsia" w:hAnsiTheme="minorEastAsia" w:cs="仿宋" w:hint="eastAsia"/>
          <w:bCs/>
          <w:color w:val="000000"/>
          <w:kern w:val="0"/>
        </w:rPr>
        <w:t>（签字）</w:t>
      </w:r>
    </w:p>
    <w:p w:rsidR="00A63A67" w:rsidRDefault="00C8309E">
      <w:pPr>
        <w:shd w:val="clear" w:color="auto" w:fill="FFFFFF"/>
        <w:spacing w:line="440" w:lineRule="exact"/>
        <w:ind w:firstLineChars="897" w:firstLine="2542"/>
        <w:rPr>
          <w:rFonts w:asciiTheme="minorEastAsia" w:eastAsiaTheme="minorEastAsia" w:hAnsiTheme="minorEastAsia" w:cs="仿宋"/>
          <w:bCs/>
        </w:rPr>
      </w:pPr>
      <w:r>
        <w:rPr>
          <w:rFonts w:asciiTheme="minorEastAsia" w:eastAsiaTheme="minorEastAsia" w:hAnsiTheme="minorEastAsia" w:cs="仿宋" w:hint="eastAsia"/>
          <w:bCs/>
          <w:color w:val="000000"/>
          <w:kern w:val="0"/>
        </w:rPr>
        <w:t>日    期：</w:t>
      </w:r>
      <w:r>
        <w:rPr>
          <w:rFonts w:asciiTheme="minorEastAsia" w:eastAsiaTheme="minorEastAsia" w:hAnsiTheme="minorEastAsia" w:cs="仿宋" w:hint="eastAsia"/>
          <w:bCs/>
          <w:color w:val="000000"/>
          <w:kern w:val="0"/>
          <w:u w:val="single"/>
        </w:rPr>
        <w:t xml:space="preserve">      </w:t>
      </w:r>
      <w:r>
        <w:rPr>
          <w:rFonts w:asciiTheme="minorEastAsia" w:eastAsiaTheme="minorEastAsia" w:hAnsiTheme="minorEastAsia" w:cs="仿宋" w:hint="eastAsia"/>
          <w:bCs/>
          <w:color w:val="000000"/>
          <w:kern w:val="0"/>
        </w:rPr>
        <w:t>年</w:t>
      </w:r>
      <w:r>
        <w:rPr>
          <w:rFonts w:asciiTheme="minorEastAsia" w:eastAsiaTheme="minorEastAsia" w:hAnsiTheme="minorEastAsia" w:cs="仿宋" w:hint="eastAsia"/>
          <w:bCs/>
          <w:color w:val="000000"/>
          <w:kern w:val="0"/>
          <w:u w:val="single"/>
        </w:rPr>
        <w:t xml:space="preserve">     </w:t>
      </w:r>
      <w:r>
        <w:rPr>
          <w:rFonts w:asciiTheme="minorEastAsia" w:eastAsiaTheme="minorEastAsia" w:hAnsiTheme="minorEastAsia" w:cs="仿宋" w:hint="eastAsia"/>
          <w:bCs/>
          <w:color w:val="000000"/>
          <w:kern w:val="0"/>
        </w:rPr>
        <w:t>月</w:t>
      </w:r>
      <w:r>
        <w:rPr>
          <w:rFonts w:asciiTheme="minorEastAsia" w:eastAsiaTheme="minorEastAsia" w:hAnsiTheme="minorEastAsia" w:cs="仿宋" w:hint="eastAsia"/>
          <w:bCs/>
          <w:sz w:val="32"/>
          <w:szCs w:val="32"/>
          <w:u w:val="single"/>
        </w:rPr>
        <w:t xml:space="preserve">    </w:t>
      </w:r>
      <w:r>
        <w:rPr>
          <w:rFonts w:asciiTheme="minorEastAsia" w:eastAsiaTheme="minorEastAsia" w:hAnsiTheme="minorEastAsia" w:cs="仿宋" w:hint="eastAsia"/>
          <w:bCs/>
        </w:rPr>
        <w:t>日</w:t>
      </w:r>
    </w:p>
    <w:sectPr w:rsidR="00A63A67">
      <w:footerReference w:type="even" r:id="rId16"/>
      <w:footerReference w:type="default" r:id="rId17"/>
      <w:footerReference w:type="first" r:id="rId18"/>
      <w:pgSz w:w="11906" w:h="16838"/>
      <w:pgMar w:top="1418" w:right="1418" w:bottom="1418" w:left="1418" w:header="851" w:footer="992" w:gutter="0"/>
      <w:cols w:space="425"/>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23" w:rsidRDefault="008D0F23">
      <w:pPr>
        <w:spacing w:line="240" w:lineRule="auto"/>
      </w:pPr>
      <w:r>
        <w:separator/>
      </w:r>
    </w:p>
  </w:endnote>
  <w:endnote w:type="continuationSeparator" w:id="0">
    <w:p w:rsidR="008D0F23" w:rsidRDefault="008D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23345"/>
      <w:docPartObj>
        <w:docPartGallery w:val="AutoText"/>
      </w:docPartObj>
    </w:sdtPr>
    <w:sdtEndPr>
      <w:rPr>
        <w:rFonts w:asciiTheme="minorEastAsia" w:eastAsiaTheme="minorEastAsia" w:hAnsiTheme="minorEastAsia"/>
        <w:szCs w:val="18"/>
      </w:rPr>
    </w:sdtEndPr>
    <w:sdtContent>
      <w:sdt>
        <w:sdtPr>
          <w:id w:val="607394535"/>
          <w:docPartObj>
            <w:docPartGallery w:val="AutoText"/>
          </w:docPartObj>
        </w:sdtPr>
        <w:sdtEndPr>
          <w:rPr>
            <w:rFonts w:asciiTheme="minorEastAsia" w:eastAsiaTheme="minorEastAsia" w:hAnsiTheme="minorEastAsia"/>
            <w:szCs w:val="18"/>
          </w:rPr>
        </w:sdtEndPr>
        <w:sdtContent>
          <w:p w:rsidR="00142225" w:rsidRDefault="00142225">
            <w:pPr>
              <w:pStyle w:val="a8"/>
              <w:jc w:val="right"/>
              <w:rPr>
                <w:rFonts w:asciiTheme="minorEastAsia" w:eastAsiaTheme="minorEastAsia" w:hAnsiTheme="minorEastAsia"/>
                <w:szCs w:val="18"/>
              </w:rPr>
            </w:pPr>
            <w:r>
              <w:rPr>
                <w:rFonts w:asciiTheme="minorEastAsia" w:eastAsiaTheme="minorEastAsia" w:hAnsiTheme="minorEastAsia" w:hint="eastAsia"/>
                <w:szCs w:val="18"/>
              </w:rPr>
              <w:t>第</w:t>
            </w:r>
            <w:r>
              <w:rPr>
                <w:rFonts w:asciiTheme="minorEastAsia" w:eastAsiaTheme="minorEastAsia" w:hAnsiTheme="minorEastAsia"/>
                <w:szCs w:val="18"/>
                <w:lang w:val="zh-CN"/>
              </w:rPr>
              <w:t xml:space="preserve"> </w:t>
            </w:r>
            <w:r>
              <w:rPr>
                <w:rFonts w:asciiTheme="minorEastAsia" w:eastAsiaTheme="minorEastAsia" w:hAnsiTheme="minorEastAsia"/>
                <w:bCs/>
                <w:szCs w:val="18"/>
              </w:rPr>
              <w:fldChar w:fldCharType="begin"/>
            </w:r>
            <w:r>
              <w:rPr>
                <w:rFonts w:asciiTheme="minorEastAsia" w:eastAsiaTheme="minorEastAsia" w:hAnsiTheme="minorEastAsia"/>
                <w:bCs/>
                <w:szCs w:val="18"/>
              </w:rPr>
              <w:instrText>PAGE</w:instrText>
            </w:r>
            <w:r>
              <w:rPr>
                <w:rFonts w:asciiTheme="minorEastAsia" w:eastAsiaTheme="minorEastAsia" w:hAnsiTheme="minorEastAsia"/>
                <w:bCs/>
                <w:szCs w:val="18"/>
              </w:rPr>
              <w:fldChar w:fldCharType="separate"/>
            </w:r>
            <w:r w:rsidR="0088251D">
              <w:rPr>
                <w:rFonts w:asciiTheme="minorEastAsia" w:eastAsiaTheme="minorEastAsia" w:hAnsiTheme="minorEastAsia"/>
                <w:bCs/>
                <w:noProof/>
                <w:szCs w:val="18"/>
              </w:rPr>
              <w:t>2</w:t>
            </w:r>
            <w:r>
              <w:rPr>
                <w:rFonts w:asciiTheme="minorEastAsia" w:eastAsiaTheme="minorEastAsia" w:hAnsiTheme="minorEastAsia"/>
                <w:bCs/>
                <w:szCs w:val="18"/>
              </w:rPr>
              <w:fldChar w:fldCharType="end"/>
            </w:r>
            <w:r>
              <w:rPr>
                <w:rFonts w:asciiTheme="minorEastAsia" w:eastAsiaTheme="minorEastAsia" w:hAnsiTheme="minorEastAsia" w:hint="eastAsia"/>
                <w:bCs/>
                <w:szCs w:val="18"/>
              </w:rPr>
              <w:t>页</w:t>
            </w:r>
            <w:r>
              <w:rPr>
                <w:rFonts w:asciiTheme="minorEastAsia" w:eastAsiaTheme="minorEastAsia" w:hAnsiTheme="minorEastAsia"/>
                <w:szCs w:val="18"/>
                <w:lang w:val="zh-CN"/>
              </w:rPr>
              <w:t xml:space="preserve"> </w:t>
            </w:r>
            <w:r>
              <w:rPr>
                <w:rFonts w:asciiTheme="minorEastAsia" w:eastAsiaTheme="minorEastAsia" w:hAnsiTheme="minorEastAsia" w:hint="eastAsia"/>
                <w:szCs w:val="18"/>
                <w:lang w:val="zh-CN"/>
              </w:rPr>
              <w:t>共</w:t>
            </w:r>
            <w:r>
              <w:rPr>
                <w:rFonts w:asciiTheme="minorEastAsia" w:eastAsiaTheme="minorEastAsia" w:hAnsiTheme="minorEastAsia"/>
                <w:bCs/>
                <w:szCs w:val="18"/>
              </w:rPr>
              <w:fldChar w:fldCharType="begin"/>
            </w:r>
            <w:r>
              <w:rPr>
                <w:rFonts w:asciiTheme="minorEastAsia" w:eastAsiaTheme="minorEastAsia" w:hAnsiTheme="minorEastAsia"/>
                <w:bCs/>
                <w:szCs w:val="18"/>
              </w:rPr>
              <w:instrText>NUMPAGES</w:instrText>
            </w:r>
            <w:r>
              <w:rPr>
                <w:rFonts w:asciiTheme="minorEastAsia" w:eastAsiaTheme="minorEastAsia" w:hAnsiTheme="minorEastAsia"/>
                <w:bCs/>
                <w:szCs w:val="18"/>
              </w:rPr>
              <w:fldChar w:fldCharType="separate"/>
            </w:r>
            <w:r w:rsidR="0088251D">
              <w:rPr>
                <w:rFonts w:asciiTheme="minorEastAsia" w:eastAsiaTheme="minorEastAsia" w:hAnsiTheme="minorEastAsia"/>
                <w:bCs/>
                <w:noProof/>
                <w:szCs w:val="18"/>
              </w:rPr>
              <w:t>47</w:t>
            </w:r>
            <w:r>
              <w:rPr>
                <w:rFonts w:asciiTheme="minorEastAsia" w:eastAsiaTheme="minorEastAsia" w:hAnsiTheme="minorEastAsia"/>
                <w:bCs/>
                <w:szCs w:val="18"/>
              </w:rPr>
              <w:fldChar w:fldCharType="end"/>
            </w:r>
            <w:r>
              <w:rPr>
                <w:rFonts w:asciiTheme="minorEastAsia" w:eastAsiaTheme="minorEastAsia" w:hAnsiTheme="minorEastAsia" w:hint="eastAsia"/>
                <w:bCs/>
                <w:szCs w:val="18"/>
              </w:rPr>
              <w:t>页                     安康尚昊招标代理有限公司</w:t>
            </w:r>
          </w:p>
        </w:sdtContent>
      </w:sdt>
    </w:sdtContent>
  </w:sdt>
  <w:p w:rsidR="00142225" w:rsidRDefault="00142225">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5" w:rsidRDefault="00142225">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zh-CN"/>
      </w:rPr>
      <w:id w:val="-418330899"/>
      <w:docPartObj>
        <w:docPartGallery w:val="AutoText"/>
      </w:docPartObj>
    </w:sdtPr>
    <w:sdtEndPr/>
    <w:sdtContent>
      <w:sdt>
        <w:sdtPr>
          <w:rPr>
            <w:lang w:val="zh-CN"/>
          </w:rPr>
          <w:id w:val="1728636285"/>
          <w:docPartObj>
            <w:docPartGallery w:val="AutoText"/>
          </w:docPartObj>
        </w:sdtPr>
        <w:sdtEndPr/>
        <w:sdtContent>
          <w:p w:rsidR="00142225" w:rsidRDefault="00142225">
            <w:pPr>
              <w:pStyle w:val="a8"/>
              <w:jc w:val="right"/>
              <w:rPr>
                <w:lang w:val="zh-CN"/>
              </w:rPr>
            </w:pPr>
            <w:r>
              <w:rPr>
                <w:lang w:val="zh-CN"/>
              </w:rPr>
              <w:t xml:space="preserve"> </w:t>
            </w:r>
            <w:r>
              <w:rPr>
                <w:rFonts w:hint="eastAsia"/>
                <w:lang w:val="zh-CN"/>
              </w:rPr>
              <w:t>第</w:t>
            </w:r>
            <w:r>
              <w:rPr>
                <w:lang w:val="zh-CN"/>
              </w:rPr>
              <w:fldChar w:fldCharType="begin"/>
            </w:r>
            <w:r>
              <w:rPr>
                <w:lang w:val="zh-CN"/>
              </w:rPr>
              <w:instrText>PAGE</w:instrText>
            </w:r>
            <w:r>
              <w:rPr>
                <w:lang w:val="zh-CN"/>
              </w:rPr>
              <w:fldChar w:fldCharType="separate"/>
            </w:r>
            <w:r w:rsidR="0088251D">
              <w:rPr>
                <w:noProof/>
                <w:lang w:val="zh-CN"/>
              </w:rPr>
              <w:t>47</w:t>
            </w:r>
            <w:r>
              <w:rPr>
                <w:lang w:val="zh-CN"/>
              </w:rPr>
              <w:fldChar w:fldCharType="end"/>
            </w:r>
            <w:r>
              <w:rPr>
                <w:lang w:val="zh-CN"/>
              </w:rPr>
              <w:t xml:space="preserve"> </w:t>
            </w:r>
            <w:r>
              <w:rPr>
                <w:rFonts w:hint="eastAsia"/>
                <w:lang w:val="zh-CN"/>
              </w:rPr>
              <w:t>页共</w:t>
            </w:r>
            <w:r>
              <w:rPr>
                <w:lang w:val="zh-CN"/>
              </w:rPr>
              <w:fldChar w:fldCharType="begin"/>
            </w:r>
            <w:r>
              <w:rPr>
                <w:lang w:val="zh-CN"/>
              </w:rPr>
              <w:instrText>NUMPAGES</w:instrText>
            </w:r>
            <w:r>
              <w:rPr>
                <w:lang w:val="zh-CN"/>
              </w:rPr>
              <w:fldChar w:fldCharType="separate"/>
            </w:r>
            <w:r w:rsidR="0088251D">
              <w:rPr>
                <w:noProof/>
                <w:lang w:val="zh-CN"/>
              </w:rPr>
              <w:t>47</w:t>
            </w:r>
            <w:r>
              <w:rPr>
                <w:lang w:val="zh-CN"/>
              </w:rPr>
              <w:fldChar w:fldCharType="end"/>
            </w:r>
            <w:r>
              <w:rPr>
                <w:rFonts w:hint="eastAsia"/>
                <w:lang w:val="zh-CN"/>
              </w:rPr>
              <w:t>页</w:t>
            </w:r>
            <w:r>
              <w:rPr>
                <w:rFonts w:hint="eastAsia"/>
                <w:lang w:val="zh-CN"/>
              </w:rPr>
              <w:t xml:space="preserve">                       </w:t>
            </w:r>
            <w:r>
              <w:rPr>
                <w:rFonts w:hint="eastAsia"/>
                <w:lang w:val="zh-CN"/>
              </w:rPr>
              <w:t>安康</w:t>
            </w:r>
            <w:r>
              <w:rPr>
                <w:lang w:val="zh-CN"/>
              </w:rPr>
              <w:t>尚昊招标代理有限公司</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5" w:rsidRDefault="001422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23" w:rsidRDefault="008D0F23">
      <w:pPr>
        <w:spacing w:line="240" w:lineRule="auto"/>
      </w:pPr>
      <w:r>
        <w:separator/>
      </w:r>
    </w:p>
  </w:footnote>
  <w:footnote w:type="continuationSeparator" w:id="0">
    <w:p w:rsidR="008D0F23" w:rsidRDefault="008D0F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5" w:rsidRDefault="00142225">
    <w:pPr>
      <w:pStyle w:val="a9"/>
      <w:ind w:right="360"/>
      <w:jc w:val="left"/>
    </w:pPr>
    <w:r>
      <w:rPr>
        <w:rFonts w:hint="eastAsia"/>
      </w:rPr>
      <w:t>安康市中医医院配电室迁建及购置电缆采购项目（二次</w:t>
    </w:r>
    <w:r>
      <w:t>）</w:t>
    </w:r>
    <w:r>
      <w:rPr>
        <w:rFonts w:hint="eastAsia"/>
      </w:rPr>
      <w:t xml:space="preserve">  </w:t>
    </w:r>
    <w:r>
      <w:t xml:space="preserve">                         </w:t>
    </w:r>
    <w:r>
      <w:rPr>
        <w:rFonts w:hint="eastAsia"/>
      </w:rPr>
      <w:t>AKSH2019-</w:t>
    </w:r>
    <w:r>
      <w:t>ZTP016-2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11336"/>
    <w:multiLevelType w:val="multilevel"/>
    <w:tmpl w:val="3C611336"/>
    <w:lvl w:ilvl="0">
      <w:start w:val="1"/>
      <w:numFmt w:val="none"/>
      <w:lvlText w:val="一、"/>
      <w:lvlJc w:val="left"/>
      <w:pPr>
        <w:ind w:left="720" w:hanging="720"/>
      </w:pPr>
      <w:rPr>
        <w:rFonts w:hint="default"/>
        <w:b/>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ttachedTemplate r:id="rId1"/>
  <w:defaultTabStop w:val="420"/>
  <w:drawingGridHorizontalSpacing w:val="283"/>
  <w:drawingGridVerticalSpacing w:val="381"/>
  <w:noPunctuationKerning/>
  <w:characterSpacingControl w:val="compressPunctuation"/>
  <w:noLineBreaksAfter w:lang="zh-CN" w:val="$([{£¥·‘“〈《「『【〔〖〝﹙﹛﹝＄（．［｛￡￥"/>
  <w:noLineBreaksBefore w:lang="zh-CN" w:val="!%),.:;&gt;?]}¢¨°·ˇˉ―‖’”…‰′″›℃∶、。〃〉》」』】〕〗〞︶︺︾﹀﹄﹚﹜﹞！＂％＇），．：；？］｀｜｝～￠"/>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03"/>
    <w:rsid w:val="00011D14"/>
    <w:rsid w:val="00024F44"/>
    <w:rsid w:val="00026194"/>
    <w:rsid w:val="000409AC"/>
    <w:rsid w:val="00071ED2"/>
    <w:rsid w:val="00092C81"/>
    <w:rsid w:val="000D2F9C"/>
    <w:rsid w:val="000D4451"/>
    <w:rsid w:val="000D4B24"/>
    <w:rsid w:val="000D5996"/>
    <w:rsid w:val="00107F04"/>
    <w:rsid w:val="00132AB2"/>
    <w:rsid w:val="001345C5"/>
    <w:rsid w:val="00142225"/>
    <w:rsid w:val="00147C6C"/>
    <w:rsid w:val="0015205E"/>
    <w:rsid w:val="0015716C"/>
    <w:rsid w:val="00182814"/>
    <w:rsid w:val="0019420E"/>
    <w:rsid w:val="001F392F"/>
    <w:rsid w:val="001F4E02"/>
    <w:rsid w:val="00207041"/>
    <w:rsid w:val="00217AE5"/>
    <w:rsid w:val="00217B13"/>
    <w:rsid w:val="002524D9"/>
    <w:rsid w:val="00276103"/>
    <w:rsid w:val="00294DAB"/>
    <w:rsid w:val="002A3903"/>
    <w:rsid w:val="002A3D81"/>
    <w:rsid w:val="002B691E"/>
    <w:rsid w:val="002D0507"/>
    <w:rsid w:val="002D2C90"/>
    <w:rsid w:val="002F1A74"/>
    <w:rsid w:val="002F682C"/>
    <w:rsid w:val="003072E5"/>
    <w:rsid w:val="0031118E"/>
    <w:rsid w:val="003134A9"/>
    <w:rsid w:val="00335F17"/>
    <w:rsid w:val="00336EFA"/>
    <w:rsid w:val="00351234"/>
    <w:rsid w:val="00363A95"/>
    <w:rsid w:val="00394B45"/>
    <w:rsid w:val="003A08B0"/>
    <w:rsid w:val="003B5D98"/>
    <w:rsid w:val="003C498B"/>
    <w:rsid w:val="003F108F"/>
    <w:rsid w:val="00410CA8"/>
    <w:rsid w:val="004136CD"/>
    <w:rsid w:val="004215EB"/>
    <w:rsid w:val="0043141B"/>
    <w:rsid w:val="00440E26"/>
    <w:rsid w:val="00457AA3"/>
    <w:rsid w:val="0048210A"/>
    <w:rsid w:val="00496201"/>
    <w:rsid w:val="00496FF3"/>
    <w:rsid w:val="004A3DAE"/>
    <w:rsid w:val="004B1790"/>
    <w:rsid w:val="004C1D4F"/>
    <w:rsid w:val="004D37C1"/>
    <w:rsid w:val="004D776C"/>
    <w:rsid w:val="004D7C0E"/>
    <w:rsid w:val="00500643"/>
    <w:rsid w:val="00504DA1"/>
    <w:rsid w:val="00506C22"/>
    <w:rsid w:val="0051523B"/>
    <w:rsid w:val="00522CEE"/>
    <w:rsid w:val="005310C9"/>
    <w:rsid w:val="00553C02"/>
    <w:rsid w:val="005611BF"/>
    <w:rsid w:val="00562877"/>
    <w:rsid w:val="00580202"/>
    <w:rsid w:val="005900DC"/>
    <w:rsid w:val="005B1048"/>
    <w:rsid w:val="005B1912"/>
    <w:rsid w:val="005C71E8"/>
    <w:rsid w:val="005F42BB"/>
    <w:rsid w:val="006024D7"/>
    <w:rsid w:val="006423BA"/>
    <w:rsid w:val="00667A44"/>
    <w:rsid w:val="00677E82"/>
    <w:rsid w:val="00680269"/>
    <w:rsid w:val="00681B42"/>
    <w:rsid w:val="006939BC"/>
    <w:rsid w:val="006A696C"/>
    <w:rsid w:val="006B341A"/>
    <w:rsid w:val="006E67F7"/>
    <w:rsid w:val="006F14EC"/>
    <w:rsid w:val="006F6E80"/>
    <w:rsid w:val="00705186"/>
    <w:rsid w:val="007066CC"/>
    <w:rsid w:val="007336C4"/>
    <w:rsid w:val="00735397"/>
    <w:rsid w:val="00747FEF"/>
    <w:rsid w:val="0076563E"/>
    <w:rsid w:val="00766127"/>
    <w:rsid w:val="00766D27"/>
    <w:rsid w:val="0077095E"/>
    <w:rsid w:val="00771CFD"/>
    <w:rsid w:val="00781C94"/>
    <w:rsid w:val="007A6CEE"/>
    <w:rsid w:val="007B1F33"/>
    <w:rsid w:val="007C1AB6"/>
    <w:rsid w:val="007E29E9"/>
    <w:rsid w:val="00800C8F"/>
    <w:rsid w:val="0080401E"/>
    <w:rsid w:val="008142E9"/>
    <w:rsid w:val="00825D97"/>
    <w:rsid w:val="0084291C"/>
    <w:rsid w:val="00844A7A"/>
    <w:rsid w:val="00847343"/>
    <w:rsid w:val="00851842"/>
    <w:rsid w:val="008523E5"/>
    <w:rsid w:val="00852685"/>
    <w:rsid w:val="008677C8"/>
    <w:rsid w:val="0088251D"/>
    <w:rsid w:val="0089649D"/>
    <w:rsid w:val="008A0ABB"/>
    <w:rsid w:val="008B3F6A"/>
    <w:rsid w:val="008C3523"/>
    <w:rsid w:val="008D0F23"/>
    <w:rsid w:val="008E7F0F"/>
    <w:rsid w:val="008F666C"/>
    <w:rsid w:val="0098787B"/>
    <w:rsid w:val="009A071D"/>
    <w:rsid w:val="009B6AA6"/>
    <w:rsid w:val="009C4E3B"/>
    <w:rsid w:val="009F7629"/>
    <w:rsid w:val="00A235FA"/>
    <w:rsid w:val="00A3238E"/>
    <w:rsid w:val="00A42D07"/>
    <w:rsid w:val="00A477A1"/>
    <w:rsid w:val="00A5616F"/>
    <w:rsid w:val="00A63A67"/>
    <w:rsid w:val="00A66D71"/>
    <w:rsid w:val="00A73565"/>
    <w:rsid w:val="00A7771E"/>
    <w:rsid w:val="00A958FB"/>
    <w:rsid w:val="00AF0523"/>
    <w:rsid w:val="00B24A7A"/>
    <w:rsid w:val="00B32B44"/>
    <w:rsid w:val="00B34C54"/>
    <w:rsid w:val="00B35B3D"/>
    <w:rsid w:val="00B6554A"/>
    <w:rsid w:val="00B94751"/>
    <w:rsid w:val="00BA3A5F"/>
    <w:rsid w:val="00BB1A34"/>
    <w:rsid w:val="00BB679E"/>
    <w:rsid w:val="00BC1FDF"/>
    <w:rsid w:val="00BC3F03"/>
    <w:rsid w:val="00BC5201"/>
    <w:rsid w:val="00C02F92"/>
    <w:rsid w:val="00C12EAD"/>
    <w:rsid w:val="00C1462B"/>
    <w:rsid w:val="00C2267F"/>
    <w:rsid w:val="00C609BA"/>
    <w:rsid w:val="00C620AF"/>
    <w:rsid w:val="00C8309E"/>
    <w:rsid w:val="00C92E4A"/>
    <w:rsid w:val="00C96829"/>
    <w:rsid w:val="00CA0F67"/>
    <w:rsid w:val="00CA4E56"/>
    <w:rsid w:val="00CB2AEA"/>
    <w:rsid w:val="00CB7D83"/>
    <w:rsid w:val="00CC67C4"/>
    <w:rsid w:val="00CD6381"/>
    <w:rsid w:val="00CF17F7"/>
    <w:rsid w:val="00CF2461"/>
    <w:rsid w:val="00D039CE"/>
    <w:rsid w:val="00D2513E"/>
    <w:rsid w:val="00D30EE6"/>
    <w:rsid w:val="00D40301"/>
    <w:rsid w:val="00D4408E"/>
    <w:rsid w:val="00D67385"/>
    <w:rsid w:val="00D96176"/>
    <w:rsid w:val="00DA4EE4"/>
    <w:rsid w:val="00DB2D27"/>
    <w:rsid w:val="00DC1BCD"/>
    <w:rsid w:val="00DC5E60"/>
    <w:rsid w:val="00DD3389"/>
    <w:rsid w:val="00DE4D3D"/>
    <w:rsid w:val="00DE5360"/>
    <w:rsid w:val="00DE7B6E"/>
    <w:rsid w:val="00E17593"/>
    <w:rsid w:val="00E34F2C"/>
    <w:rsid w:val="00E816A0"/>
    <w:rsid w:val="00E8284E"/>
    <w:rsid w:val="00E9609B"/>
    <w:rsid w:val="00EC0951"/>
    <w:rsid w:val="00ED0360"/>
    <w:rsid w:val="00ED760D"/>
    <w:rsid w:val="00EE5535"/>
    <w:rsid w:val="00EF1EE2"/>
    <w:rsid w:val="00EF24F7"/>
    <w:rsid w:val="00EF2D7A"/>
    <w:rsid w:val="00F2647F"/>
    <w:rsid w:val="00F513CD"/>
    <w:rsid w:val="00F6354A"/>
    <w:rsid w:val="00F64F3D"/>
    <w:rsid w:val="00F707BF"/>
    <w:rsid w:val="00F94172"/>
    <w:rsid w:val="00FC66A9"/>
    <w:rsid w:val="13955112"/>
    <w:rsid w:val="145B16CE"/>
    <w:rsid w:val="56313160"/>
    <w:rsid w:val="59A05CA7"/>
    <w:rsid w:val="7D2F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5:docId w15:val="{03FF7E72-F42F-439B-8BAF-0A92FF3F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jc w:val="both"/>
    </w:pPr>
    <w:rPr>
      <w:rFonts w:ascii="Calibri Light" w:eastAsia="华文仿宋" w:hAnsi="Calibri Light"/>
      <w:kern w:val="2"/>
      <w:sz w:val="28"/>
      <w:szCs w:val="28"/>
    </w:rPr>
  </w:style>
  <w:style w:type="paragraph" w:styleId="1">
    <w:name w:val="heading 1"/>
    <w:basedOn w:val="a"/>
    <w:next w:val="a"/>
    <w:link w:val="1Char"/>
    <w:uiPriority w:val="99"/>
    <w:qFormat/>
    <w:pPr>
      <w:keepNext/>
      <w:keepLines/>
      <w:spacing w:line="240" w:lineRule="auto"/>
      <w:jc w:val="center"/>
      <w:outlineLvl w:val="0"/>
    </w:pPr>
    <w:rPr>
      <w:b/>
      <w:bCs/>
      <w:kern w:val="44"/>
      <w:sz w:val="36"/>
      <w:szCs w:val="44"/>
    </w:rPr>
  </w:style>
  <w:style w:type="paragraph" w:styleId="2">
    <w:name w:val="heading 2"/>
    <w:basedOn w:val="a"/>
    <w:next w:val="a"/>
    <w:link w:val="2Char"/>
    <w:uiPriority w:val="99"/>
    <w:qFormat/>
    <w:pPr>
      <w:keepNext/>
      <w:keepLines/>
      <w:spacing w:line="240" w:lineRule="auto"/>
      <w:outlineLvl w:val="1"/>
    </w:pPr>
    <w:rPr>
      <w:rFonts w:ascii="Calibri" w:hAnsi="Calibri"/>
      <w:b/>
      <w:bCs/>
      <w:sz w:val="32"/>
      <w:szCs w:val="32"/>
    </w:rPr>
  </w:style>
  <w:style w:type="paragraph" w:styleId="3">
    <w:name w:val="heading 3"/>
    <w:basedOn w:val="a"/>
    <w:next w:val="a"/>
    <w:link w:val="3Char"/>
    <w:uiPriority w:val="99"/>
    <w:qFormat/>
    <w:pPr>
      <w:keepNext/>
      <w:keepLines/>
      <w:spacing w:line="400" w:lineRule="atLeast"/>
      <w:jc w:val="center"/>
      <w:outlineLvl w:val="2"/>
    </w:pPr>
    <w:rPr>
      <w:b/>
      <w:bCs/>
      <w:sz w:val="32"/>
      <w:szCs w:val="32"/>
      <w:u w:val="double"/>
    </w:rPr>
  </w:style>
  <w:style w:type="paragraph" w:styleId="4">
    <w:name w:val="heading 4"/>
    <w:basedOn w:val="a"/>
    <w:next w:val="a"/>
    <w:link w:val="4Char"/>
    <w:uiPriority w:val="1"/>
    <w:qFormat/>
    <w:pPr>
      <w:ind w:left="724"/>
      <w:outlineLvl w:val="3"/>
    </w:pPr>
    <w:rPr>
      <w:rFonts w:ascii="仿宋" w:eastAsia="仿宋" w:hAnsi="仿宋" w:cs="仿宋"/>
      <w:b/>
      <w:bCs/>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680"/>
      <w:jc w:val="left"/>
    </w:pPr>
    <w:rPr>
      <w:rFonts w:asciiTheme="minorHAnsi" w:hAnsiTheme="minorHAnsi"/>
      <w:sz w:val="18"/>
      <w:szCs w:val="18"/>
    </w:rPr>
  </w:style>
  <w:style w:type="paragraph" w:styleId="a3">
    <w:name w:val="Document Map"/>
    <w:basedOn w:val="a"/>
    <w:link w:val="Char"/>
    <w:uiPriority w:val="99"/>
    <w:qFormat/>
    <w:rPr>
      <w:rFonts w:ascii="宋体" w:eastAsia="宋体"/>
      <w:sz w:val="18"/>
      <w:szCs w:val="18"/>
    </w:rPr>
  </w:style>
  <w:style w:type="paragraph" w:styleId="a4">
    <w:name w:val="Body Text"/>
    <w:basedOn w:val="a"/>
    <w:link w:val="Char0"/>
    <w:uiPriority w:val="1"/>
    <w:qFormat/>
    <w:rPr>
      <w:rFonts w:ascii="仿宋" w:eastAsia="仿宋" w:hAnsi="仿宋" w:cs="仿宋"/>
      <w:lang w:val="ja-JP" w:eastAsia="ja-JP" w:bidi="ja-JP"/>
    </w:rPr>
  </w:style>
  <w:style w:type="paragraph" w:styleId="5">
    <w:name w:val="toc 5"/>
    <w:basedOn w:val="a"/>
    <w:next w:val="a"/>
    <w:uiPriority w:val="39"/>
    <w:unhideWhenUsed/>
    <w:pPr>
      <w:ind w:left="1120"/>
      <w:jc w:val="left"/>
    </w:pPr>
    <w:rPr>
      <w:rFonts w:asciiTheme="minorHAnsi" w:hAnsiTheme="minorHAnsi"/>
      <w:sz w:val="18"/>
      <w:szCs w:val="18"/>
    </w:rPr>
  </w:style>
  <w:style w:type="paragraph" w:styleId="30">
    <w:name w:val="toc 3"/>
    <w:basedOn w:val="a"/>
    <w:next w:val="a"/>
    <w:uiPriority w:val="39"/>
    <w:unhideWhenUsed/>
    <w:pPr>
      <w:ind w:left="560"/>
      <w:jc w:val="left"/>
    </w:pPr>
    <w:rPr>
      <w:rFonts w:asciiTheme="minorHAnsi" w:hAnsiTheme="minorHAnsi"/>
      <w:i/>
      <w:iCs/>
      <w:sz w:val="20"/>
      <w:szCs w:val="20"/>
    </w:rPr>
  </w:style>
  <w:style w:type="paragraph" w:styleId="a5">
    <w:name w:val="Plain Text"/>
    <w:basedOn w:val="a"/>
    <w:link w:val="Char1"/>
    <w:uiPriority w:val="99"/>
    <w:qFormat/>
    <w:rPr>
      <w:rFonts w:ascii="宋体" w:eastAsia="宋体" w:hAnsi="Courier New" w:cs="Courier New"/>
      <w:sz w:val="21"/>
      <w:szCs w:val="21"/>
    </w:rPr>
  </w:style>
  <w:style w:type="paragraph" w:styleId="8">
    <w:name w:val="toc 8"/>
    <w:basedOn w:val="a"/>
    <w:next w:val="a"/>
    <w:uiPriority w:val="39"/>
    <w:unhideWhenUsed/>
    <w:pPr>
      <w:ind w:left="1960"/>
      <w:jc w:val="left"/>
    </w:pPr>
    <w:rPr>
      <w:rFonts w:asciiTheme="minorHAnsi" w:hAnsiTheme="minorHAns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qFormat/>
    <w:pPr>
      <w:spacing w:line="240" w:lineRule="auto"/>
    </w:pPr>
    <w:rPr>
      <w:sz w:val="18"/>
      <w:szCs w:val="18"/>
    </w:rPr>
  </w:style>
  <w:style w:type="paragraph" w:styleId="a8">
    <w:name w:val="footer"/>
    <w:basedOn w:val="a"/>
    <w:link w:val="Char4"/>
    <w:uiPriority w:val="99"/>
    <w:qFormat/>
    <w:pPr>
      <w:widowControl w:val="0"/>
      <w:tabs>
        <w:tab w:val="center" w:pos="4153"/>
        <w:tab w:val="right" w:pos="8306"/>
      </w:tabs>
      <w:snapToGrid w:val="0"/>
      <w:spacing w:line="240" w:lineRule="auto"/>
      <w:jc w:val="left"/>
    </w:pPr>
    <w:rPr>
      <w:kern w:val="0"/>
      <w:sz w:val="18"/>
      <w:szCs w:val="20"/>
    </w:rPr>
  </w:style>
  <w:style w:type="paragraph" w:styleId="a9">
    <w:name w:val="header"/>
    <w:basedOn w:val="a"/>
    <w:link w:val="Char5"/>
    <w:uiPriority w:val="99"/>
    <w:qFormat/>
    <w:pPr>
      <w:widowControl w:val="0"/>
      <w:pBdr>
        <w:bottom w:val="single" w:sz="6" w:space="1" w:color="auto"/>
      </w:pBdr>
      <w:tabs>
        <w:tab w:val="center" w:pos="4153"/>
        <w:tab w:val="right" w:pos="8306"/>
      </w:tabs>
      <w:snapToGrid w:val="0"/>
      <w:spacing w:line="240" w:lineRule="auto"/>
      <w:jc w:val="center"/>
    </w:pPr>
    <w:rPr>
      <w:kern w:val="0"/>
      <w:sz w:val="18"/>
      <w:szCs w:val="20"/>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pPr>
      <w:ind w:left="840"/>
      <w:jc w:val="left"/>
    </w:pPr>
    <w:rPr>
      <w:rFonts w:asciiTheme="minorHAnsi" w:hAnsiTheme="minorHAnsi"/>
      <w:sz w:val="18"/>
      <w:szCs w:val="18"/>
    </w:rPr>
  </w:style>
  <w:style w:type="paragraph" w:styleId="6">
    <w:name w:val="toc 6"/>
    <w:basedOn w:val="a"/>
    <w:next w:val="a"/>
    <w:uiPriority w:val="39"/>
    <w:unhideWhenUsed/>
    <w:pPr>
      <w:ind w:left="1400"/>
      <w:jc w:val="left"/>
    </w:pPr>
    <w:rPr>
      <w:rFonts w:asciiTheme="minorHAnsi" w:hAnsiTheme="minorHAnsi"/>
      <w:sz w:val="18"/>
      <w:szCs w:val="18"/>
    </w:rPr>
  </w:style>
  <w:style w:type="paragraph" w:styleId="20">
    <w:name w:val="toc 2"/>
    <w:basedOn w:val="a"/>
    <w:next w:val="a"/>
    <w:uiPriority w:val="39"/>
    <w:unhideWhenUsed/>
    <w:pPr>
      <w:ind w:left="280"/>
      <w:jc w:val="left"/>
    </w:pPr>
    <w:rPr>
      <w:rFonts w:asciiTheme="minorHAnsi" w:hAnsiTheme="minorHAnsi"/>
      <w:smallCaps/>
      <w:sz w:val="20"/>
      <w:szCs w:val="20"/>
    </w:rPr>
  </w:style>
  <w:style w:type="paragraph" w:styleId="9">
    <w:name w:val="toc 9"/>
    <w:basedOn w:val="a"/>
    <w:next w:val="a"/>
    <w:uiPriority w:val="39"/>
    <w:unhideWhenUsed/>
    <w:pPr>
      <w:ind w:left="2240"/>
      <w:jc w:val="left"/>
    </w:pPr>
    <w:rPr>
      <w:rFonts w:asciiTheme="minorHAnsi" w:hAnsiTheme="minorHAnsi"/>
      <w:sz w:val="18"/>
      <w:szCs w:val="18"/>
    </w:rPr>
  </w:style>
  <w:style w:type="paragraph" w:styleId="21">
    <w:name w:val="Body Text 2"/>
    <w:basedOn w:val="a"/>
    <w:qFormat/>
    <w:pPr>
      <w:adjustRightInd w:val="0"/>
      <w:snapToGrid w:val="0"/>
      <w:spacing w:line="480" w:lineRule="atLeast"/>
    </w:pPr>
    <w:rPr>
      <w:rFonts w:ascii="宋体" w:hAnsi="宋体"/>
    </w:rPr>
  </w:style>
  <w:style w:type="paragraph" w:styleId="aa">
    <w:name w:val="Normal (Web)"/>
    <w:basedOn w:val="a"/>
    <w:uiPriority w:val="99"/>
    <w:qFormat/>
    <w:pPr>
      <w:spacing w:beforeAutospacing="1" w:afterAutospacing="1"/>
      <w:jc w:val="left"/>
    </w:pPr>
    <w:rPr>
      <w:kern w:val="0"/>
      <w:sz w:val="24"/>
    </w:rPr>
  </w:style>
  <w:style w:type="table" w:styleId="ab">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qFormat/>
    <w:rPr>
      <w:rFonts w:ascii="Times New Roman" w:eastAsia="宋体" w:hAnsi="Times New Roman" w:cs="Times New Roman"/>
    </w:rPr>
  </w:style>
  <w:style w:type="character" w:styleId="ad">
    <w:name w:val="FollowedHyperlink"/>
    <w:uiPriority w:val="99"/>
    <w:qFormat/>
    <w:rPr>
      <w:rFonts w:ascii="宋体" w:eastAsia="宋体" w:hAnsi="宋体" w:cs="宋体" w:hint="eastAsia"/>
      <w:color w:val="000000"/>
      <w:sz w:val="18"/>
      <w:szCs w:val="18"/>
      <w:u w:val="none"/>
    </w:rPr>
  </w:style>
  <w:style w:type="character" w:styleId="ae">
    <w:name w:val="Emphasis"/>
    <w:basedOn w:val="a0"/>
    <w:qFormat/>
  </w:style>
  <w:style w:type="character" w:styleId="af">
    <w:name w:val="Hyperlink"/>
    <w:uiPriority w:val="99"/>
    <w:qFormat/>
    <w:rPr>
      <w:rFonts w:cs="Times New Roman"/>
      <w:color w:val="000000"/>
      <w:sz w:val="18"/>
      <w:u w:val="none"/>
    </w:rPr>
  </w:style>
  <w:style w:type="character" w:styleId="HTML">
    <w:name w:val="HTML Cite"/>
    <w:basedOn w:val="a0"/>
    <w:uiPriority w:val="99"/>
    <w:qFormat/>
  </w:style>
  <w:style w:type="character" w:customStyle="1" w:styleId="1Char">
    <w:name w:val="标题 1 Char"/>
    <w:link w:val="1"/>
    <w:uiPriority w:val="99"/>
    <w:qFormat/>
    <w:rPr>
      <w:rFonts w:cs="Times New Roman"/>
      <w:b/>
      <w:bCs/>
      <w:kern w:val="44"/>
      <w:sz w:val="44"/>
      <w:szCs w:val="44"/>
    </w:rPr>
  </w:style>
  <w:style w:type="character" w:customStyle="1" w:styleId="2Char">
    <w:name w:val="标题 2 Char"/>
    <w:link w:val="2"/>
    <w:uiPriority w:val="99"/>
    <w:qFormat/>
    <w:rPr>
      <w:rFonts w:ascii="Calibri" w:eastAsia="华文仿宋" w:hAnsi="Calibri" w:cs="Times New Roman"/>
      <w:b/>
      <w:bCs/>
      <w:sz w:val="32"/>
      <w:szCs w:val="32"/>
    </w:rPr>
  </w:style>
  <w:style w:type="character" w:customStyle="1" w:styleId="3Char">
    <w:name w:val="标题 3 Char"/>
    <w:link w:val="3"/>
    <w:uiPriority w:val="99"/>
    <w:qFormat/>
    <w:rPr>
      <w:rFonts w:cs="Times New Roman"/>
      <w:b/>
      <w:bCs/>
      <w:sz w:val="32"/>
      <w:szCs w:val="32"/>
      <w:u w:val="double"/>
    </w:rPr>
  </w:style>
  <w:style w:type="character" w:customStyle="1" w:styleId="Char">
    <w:name w:val="文档结构图 Char"/>
    <w:link w:val="a3"/>
    <w:uiPriority w:val="99"/>
    <w:qFormat/>
    <w:rPr>
      <w:rFonts w:ascii="宋体" w:eastAsia="宋体" w:cs="Times New Roman"/>
      <w:sz w:val="18"/>
      <w:szCs w:val="18"/>
    </w:rPr>
  </w:style>
  <w:style w:type="character" w:customStyle="1" w:styleId="Char1">
    <w:name w:val="纯文本 Char"/>
    <w:link w:val="a5"/>
    <w:qFormat/>
    <w:rPr>
      <w:rFonts w:ascii="宋体" w:eastAsia="宋体" w:hAnsi="Courier New" w:cs="Courier New"/>
      <w:sz w:val="21"/>
      <w:szCs w:val="21"/>
    </w:rPr>
  </w:style>
  <w:style w:type="character" w:customStyle="1" w:styleId="Char2">
    <w:name w:val="日期 Char"/>
    <w:link w:val="a6"/>
    <w:uiPriority w:val="99"/>
    <w:qFormat/>
    <w:rPr>
      <w:rFonts w:ascii="Calibri Light" w:eastAsia="华文仿宋" w:hAnsi="Calibri Light" w:cs="Times New Roman"/>
      <w:sz w:val="28"/>
    </w:rPr>
  </w:style>
  <w:style w:type="character" w:customStyle="1" w:styleId="Char3">
    <w:name w:val="批注框文本 Char"/>
    <w:link w:val="a7"/>
    <w:uiPriority w:val="99"/>
    <w:qFormat/>
    <w:rPr>
      <w:rFonts w:cs="Times New Roman"/>
      <w:sz w:val="18"/>
      <w:szCs w:val="18"/>
    </w:rPr>
  </w:style>
  <w:style w:type="character" w:customStyle="1" w:styleId="Char4">
    <w:name w:val="页脚 Char"/>
    <w:link w:val="a8"/>
    <w:uiPriority w:val="99"/>
    <w:qFormat/>
    <w:rPr>
      <w:rFonts w:cs="Times New Roman"/>
      <w:sz w:val="18"/>
    </w:rPr>
  </w:style>
  <w:style w:type="character" w:customStyle="1" w:styleId="Char5">
    <w:name w:val="页眉 Char"/>
    <w:link w:val="a9"/>
    <w:uiPriority w:val="99"/>
    <w:qFormat/>
    <w:rPr>
      <w:rFonts w:cs="Times New Roman"/>
      <w:sz w:val="18"/>
    </w:rPr>
  </w:style>
  <w:style w:type="paragraph" w:customStyle="1" w:styleId="22">
    <w:name w:val="正文（缩进 2 字符）"/>
    <w:basedOn w:val="a"/>
    <w:uiPriority w:val="99"/>
    <w:qFormat/>
    <w:pPr>
      <w:ind w:firstLineChars="200" w:firstLine="200"/>
    </w:pPr>
  </w:style>
  <w:style w:type="paragraph" w:customStyle="1" w:styleId="41">
    <w:name w:val="正文（缩进 4 字符）"/>
    <w:basedOn w:val="a"/>
    <w:uiPriority w:val="99"/>
    <w:qFormat/>
    <w:pPr>
      <w:ind w:firstLineChars="400" w:firstLine="1134"/>
    </w:pPr>
  </w:style>
  <w:style w:type="paragraph" w:customStyle="1" w:styleId="23">
    <w:name w:val="标题 2（投标文件）"/>
    <w:basedOn w:val="2"/>
    <w:uiPriority w:val="99"/>
    <w:qFormat/>
    <w:pPr>
      <w:jc w:val="center"/>
    </w:pPr>
  </w:style>
  <w:style w:type="character" w:customStyle="1" w:styleId="Char10">
    <w:name w:val="页眉 Char1"/>
    <w:uiPriority w:val="99"/>
    <w:qFormat/>
    <w:rPr>
      <w:rFonts w:cs="Times New Roman"/>
      <w:sz w:val="18"/>
      <w:szCs w:val="18"/>
    </w:rPr>
  </w:style>
  <w:style w:type="character" w:customStyle="1" w:styleId="Char11">
    <w:name w:val="页脚 Char1"/>
    <w:uiPriority w:val="99"/>
    <w:qFormat/>
    <w:rPr>
      <w:rFonts w:cs="Times New Roman"/>
      <w:sz w:val="18"/>
      <w:szCs w:val="18"/>
    </w:rPr>
  </w:style>
  <w:style w:type="paragraph" w:customStyle="1" w:styleId="31">
    <w:name w:val="标题 3（投标文件）"/>
    <w:basedOn w:val="3"/>
    <w:uiPriority w:val="99"/>
    <w:qFormat/>
    <w:pPr>
      <w:jc w:val="left"/>
    </w:pPr>
    <w:rPr>
      <w:u w:val="none"/>
    </w:rPr>
  </w:style>
  <w:style w:type="paragraph" w:customStyle="1" w:styleId="11">
    <w:name w:val="列出段落1"/>
    <w:basedOn w:val="a"/>
    <w:uiPriority w:val="99"/>
    <w:qFormat/>
    <w:pPr>
      <w:spacing w:line="240" w:lineRule="auto"/>
      <w:ind w:firstLineChars="200" w:firstLine="420"/>
      <w:jc w:val="left"/>
    </w:pPr>
    <w:rPr>
      <w:rFonts w:ascii="Times New Roman" w:eastAsia="宋体" w:hAnsi="Times New Roman"/>
      <w:kern w:val="0"/>
      <w:sz w:val="24"/>
      <w:szCs w:val="24"/>
      <w:lang w:val="en-AU" w:eastAsia="en-US"/>
    </w:rPr>
  </w:style>
  <w:style w:type="table" w:customStyle="1" w:styleId="12">
    <w:name w:val="网格型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ce">
    <w:name w:val="grace"/>
    <w:basedOn w:val="a0"/>
    <w:qFormat/>
  </w:style>
  <w:style w:type="character" w:customStyle="1" w:styleId="mark">
    <w:name w:val="mark"/>
    <w:qFormat/>
    <w:rPr>
      <w:color w:val="CC2200"/>
    </w:rPr>
  </w:style>
  <w:style w:type="character" w:customStyle="1" w:styleId="subtext">
    <w:name w:val="subtext"/>
    <w:qFormat/>
    <w:rPr>
      <w:color w:val="888888"/>
    </w:rPr>
  </w:style>
  <w:style w:type="character" w:customStyle="1" w:styleId="span-text">
    <w:name w:val="span-text"/>
    <w:basedOn w:val="a0"/>
    <w:qFormat/>
  </w:style>
  <w:style w:type="character" w:customStyle="1" w:styleId="view-vip1">
    <w:name w:val="view-vip1"/>
    <w:basedOn w:val="a0"/>
    <w:qFormat/>
  </w:style>
  <w:style w:type="character" w:customStyle="1" w:styleId="view-vip">
    <w:name w:val="view-vip"/>
    <w:basedOn w:val="a0"/>
    <w:qFormat/>
  </w:style>
  <w:style w:type="character" w:customStyle="1" w:styleId="grace6">
    <w:name w:val="grace6"/>
    <w:basedOn w:val="a0"/>
    <w:qFormat/>
  </w:style>
  <w:style w:type="character" w:customStyle="1" w:styleId="r-time">
    <w:name w:val="r-time"/>
    <w:qFormat/>
    <w:rPr>
      <w:color w:val="B30000"/>
    </w:rPr>
  </w:style>
  <w:style w:type="character" w:customStyle="1" w:styleId="r-text">
    <w:name w:val="r-text"/>
    <w:qFormat/>
    <w:rPr>
      <w:color w:val="00349B"/>
    </w:rPr>
  </w:style>
  <w:style w:type="character" w:customStyle="1" w:styleId="grace5">
    <w:name w:val="grace5"/>
    <w:basedOn w:val="a0"/>
    <w:qFormat/>
  </w:style>
  <w:style w:type="character" w:customStyle="1" w:styleId="redfilenumber">
    <w:name w:val="redfilenumber"/>
    <w:qFormat/>
    <w:rPr>
      <w:color w:val="BA2636"/>
      <w:sz w:val="18"/>
      <w:szCs w:val="18"/>
    </w:rPr>
  </w:style>
  <w:style w:type="character" w:customStyle="1" w:styleId="cfdate">
    <w:name w:val="cfdate"/>
    <w:qFormat/>
    <w:rPr>
      <w:color w:val="333333"/>
      <w:sz w:val="18"/>
      <w:szCs w:val="18"/>
    </w:rPr>
  </w:style>
  <w:style w:type="character" w:customStyle="1" w:styleId="qxdate">
    <w:name w:val="qxdate"/>
    <w:qFormat/>
    <w:rPr>
      <w:color w:val="333333"/>
      <w:sz w:val="18"/>
      <w:szCs w:val="18"/>
    </w:rPr>
  </w:style>
  <w:style w:type="character" w:customStyle="1" w:styleId="gjfg">
    <w:name w:val="gjfg"/>
    <w:basedOn w:val="a0"/>
    <w:qFormat/>
  </w:style>
  <w:style w:type="character" w:customStyle="1" w:styleId="redfilefwwh">
    <w:name w:val="redfilefwwh"/>
    <w:qFormat/>
    <w:rPr>
      <w:color w:val="BA2636"/>
      <w:sz w:val="18"/>
      <w:szCs w:val="18"/>
    </w:rPr>
  </w:style>
  <w:style w:type="character" w:customStyle="1" w:styleId="displayarti">
    <w:name w:val="displayarti"/>
    <w:qFormat/>
    <w:rPr>
      <w:color w:val="FFFFFF"/>
      <w:shd w:val="clear" w:color="auto" w:fill="A00000"/>
    </w:rPr>
  </w:style>
  <w:style w:type="paragraph" w:customStyle="1" w:styleId="378020">
    <w:name w:val="样式 标题 3 + (中文) 黑体 小四 非加粗 段前: 7.8 磅 段后: 0 磅 行距: 固定值 20 磅"/>
    <w:basedOn w:val="3"/>
    <w:link w:val="378020CharChar"/>
    <w:pPr>
      <w:widowControl w:val="0"/>
      <w:spacing w:line="400" w:lineRule="exact"/>
      <w:jc w:val="both"/>
    </w:pPr>
    <w:rPr>
      <w:rFonts w:ascii="Times New Roman" w:eastAsia="黑体" w:hAnsi="Times New Roman" w:cs="宋体"/>
      <w:b w:val="0"/>
      <w:bCs w:val="0"/>
      <w:sz w:val="24"/>
      <w:szCs w:val="20"/>
      <w:u w:val="none"/>
    </w:rPr>
  </w:style>
  <w:style w:type="character" w:customStyle="1" w:styleId="378020CharChar">
    <w:name w:val="样式 标题 3 + (中文) 黑体 小四 非加粗 段前: 7.8 磅 段后: 0 磅 行距: 固定值 20 磅 Char Char"/>
    <w:link w:val="378020"/>
    <w:rPr>
      <w:rFonts w:eastAsia="黑体" w:cs="宋体"/>
      <w:kern w:val="2"/>
      <w:sz w:val="24"/>
    </w:rPr>
  </w:style>
  <w:style w:type="paragraph" w:styleId="af0">
    <w:name w:val="List Paragraph"/>
    <w:basedOn w:val="a"/>
    <w:uiPriority w:val="99"/>
    <w:pPr>
      <w:ind w:firstLineChars="200" w:firstLine="420"/>
    </w:pPr>
  </w:style>
  <w:style w:type="table" w:customStyle="1" w:styleId="TableGrid">
    <w:name w:val="TableGri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4Char">
    <w:name w:val="标题 4 Char"/>
    <w:basedOn w:val="a0"/>
    <w:link w:val="4"/>
    <w:uiPriority w:val="1"/>
    <w:rPr>
      <w:rFonts w:ascii="仿宋" w:eastAsia="仿宋" w:hAnsi="仿宋" w:cs="仿宋"/>
      <w:b/>
      <w:bCs/>
      <w:kern w:val="2"/>
      <w:sz w:val="28"/>
      <w:szCs w:val="28"/>
      <w:lang w:val="ja-JP" w:eastAsia="ja-JP" w:bidi="ja-JP"/>
    </w:rPr>
  </w:style>
  <w:style w:type="character" w:customStyle="1" w:styleId="Char0">
    <w:name w:val="正文文本 Char"/>
    <w:basedOn w:val="a0"/>
    <w:link w:val="a4"/>
    <w:uiPriority w:val="1"/>
    <w:rPr>
      <w:rFonts w:ascii="仿宋" w:eastAsia="仿宋" w:hAnsi="仿宋" w:cs="仿宋"/>
      <w:kern w:val="2"/>
      <w:sz w:val="28"/>
      <w:szCs w:val="2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gp.gov.cn/cr/lis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cgp.gov.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6\&#26032;&#29256;&#30923;&#21830;&#25991;&#20214;&#65288;2016.3.24&#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993A6-D3BB-49AE-98FA-049AAF5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新版磋商文件（2016.3.24）.dotx</Template>
  <TotalTime>0</TotalTime>
  <Pages>47</Pages>
  <Words>20600</Words>
  <Characters>7041</Characters>
  <Application>Microsoft Office Word</Application>
  <DocSecurity>0</DocSecurity>
  <Lines>58</Lines>
  <Paragraphs>55</Paragraphs>
  <ScaleCrop>false</ScaleCrop>
  <Company>xczx</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刘建春</dc:creator>
  <cp:keywords>安康市政府采购管理中心</cp:keywords>
  <cp:lastModifiedBy>微软用户</cp:lastModifiedBy>
  <cp:revision>2</cp:revision>
  <cp:lastPrinted>2019-07-31T00:30:00Z</cp:lastPrinted>
  <dcterms:created xsi:type="dcterms:W3CDTF">2019-08-05T06:24:00Z</dcterms:created>
  <dcterms:modified xsi:type="dcterms:W3CDTF">2019-08-05T06:24:00Z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