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宋体" w:eastAsia="黑体"/>
          <w:b/>
          <w:sz w:val="44"/>
          <w:szCs w:val="44"/>
        </w:rPr>
      </w:pPr>
      <w:r>
        <w:rPr>
          <w:rFonts w:hint="eastAsia" w:ascii="黑体" w:hAnsi="宋体" w:eastAsia="黑体"/>
          <w:b/>
          <w:sz w:val="44"/>
          <w:szCs w:val="44"/>
        </w:rPr>
        <w:t>中建三局第三建设工程有限责任公司</w:t>
      </w:r>
    </w:p>
    <w:p>
      <w:pPr>
        <w:jc w:val="center"/>
        <w:rPr>
          <w:rFonts w:ascii="黑体" w:hAnsi="宋体" w:eastAsia="黑体"/>
          <w:b/>
          <w:sz w:val="44"/>
          <w:szCs w:val="44"/>
        </w:rPr>
      </w:pPr>
      <w:r>
        <w:rPr>
          <w:rFonts w:hint="eastAsia" w:ascii="黑体" w:hAnsi="宋体" w:eastAsia="黑体"/>
          <w:b/>
          <w:sz w:val="44"/>
          <w:szCs w:val="44"/>
        </w:rPr>
        <w:t>安装分公司北京经理部</w:t>
      </w:r>
      <w:r>
        <w:rPr>
          <w:rFonts w:hint="eastAsia" w:ascii="黑体" w:hAnsi="宋体" w:eastAsia="黑体"/>
          <w:b/>
          <w:sz w:val="44"/>
          <w:szCs w:val="44"/>
          <w:lang w:val="en-US" w:eastAsia="zh-CN"/>
        </w:rPr>
        <w:t>山西大学软件学院</w:t>
      </w:r>
      <w:r>
        <w:rPr>
          <w:rFonts w:hint="eastAsia" w:ascii="黑体" w:hAnsi="宋体" w:eastAsia="黑体"/>
          <w:b/>
          <w:sz w:val="44"/>
          <w:szCs w:val="44"/>
        </w:rPr>
        <w:t>项目物资采购</w:t>
      </w:r>
    </w:p>
    <w:p>
      <w:pPr>
        <w:jc w:val="center"/>
        <w:rPr>
          <w:rFonts w:ascii="黑体" w:hAnsi="宋体" w:eastAsia="黑体"/>
          <w:b/>
          <w:sz w:val="44"/>
          <w:szCs w:val="44"/>
        </w:rPr>
      </w:pPr>
      <w:r>
        <w:rPr>
          <w:rFonts w:hint="eastAsia" w:ascii="黑体" w:hAnsi="宋体" w:eastAsia="黑体"/>
          <w:b/>
          <w:sz w:val="44"/>
          <w:szCs w:val="44"/>
        </w:rPr>
        <w:t>（</w:t>
      </w:r>
      <w:r>
        <w:rPr>
          <w:rFonts w:hint="eastAsia" w:ascii="黑体" w:hAnsi="宋体" w:eastAsia="黑体"/>
          <w:b/>
          <w:sz w:val="44"/>
          <w:szCs w:val="44"/>
          <w:lang w:eastAsia="zh-CN"/>
        </w:rPr>
        <w:t>电线电缆</w:t>
      </w:r>
      <w:r>
        <w:rPr>
          <w:rFonts w:hint="eastAsia" w:ascii="黑体" w:hAnsi="宋体" w:eastAsia="黑体"/>
          <w:b/>
          <w:sz w:val="44"/>
          <w:szCs w:val="44"/>
        </w:rPr>
        <w:t>）</w:t>
      </w:r>
    </w:p>
    <w:p>
      <w:pPr>
        <w:spacing w:line="1000" w:lineRule="exact"/>
        <w:jc w:val="center"/>
        <w:rPr>
          <w:rFonts w:ascii="黑体" w:hAnsi="宋体" w:eastAsia="黑体"/>
          <w:b/>
          <w:sz w:val="72"/>
          <w:szCs w:val="72"/>
        </w:rPr>
      </w:pPr>
    </w:p>
    <w:p>
      <w:pPr>
        <w:spacing w:line="1000" w:lineRule="exact"/>
        <w:jc w:val="center"/>
        <w:rPr>
          <w:rFonts w:ascii="黑体" w:hAnsi="宋体" w:eastAsia="黑体"/>
          <w:b/>
          <w:sz w:val="84"/>
          <w:szCs w:val="84"/>
        </w:rPr>
      </w:pPr>
      <w:r>
        <w:rPr>
          <w:rFonts w:hint="eastAsia" w:ascii="黑体" w:hAnsi="宋体" w:eastAsia="黑体"/>
          <w:b/>
          <w:sz w:val="84"/>
          <w:szCs w:val="84"/>
        </w:rPr>
        <w:t>招</w:t>
      </w:r>
    </w:p>
    <w:p>
      <w:pPr>
        <w:spacing w:line="1000" w:lineRule="exact"/>
        <w:jc w:val="center"/>
        <w:rPr>
          <w:rFonts w:ascii="黑体" w:hAnsi="宋体" w:eastAsia="黑体"/>
          <w:b/>
          <w:sz w:val="84"/>
          <w:szCs w:val="84"/>
        </w:rPr>
      </w:pPr>
    </w:p>
    <w:p>
      <w:pPr>
        <w:spacing w:line="1000" w:lineRule="exact"/>
        <w:jc w:val="center"/>
        <w:rPr>
          <w:rFonts w:ascii="黑体" w:hAnsi="宋体" w:eastAsia="黑体"/>
          <w:b/>
          <w:sz w:val="84"/>
          <w:szCs w:val="84"/>
        </w:rPr>
      </w:pPr>
      <w:r>
        <w:rPr>
          <w:rFonts w:hint="eastAsia" w:ascii="黑体" w:hAnsi="宋体" w:eastAsia="黑体"/>
          <w:b/>
          <w:sz w:val="84"/>
          <w:szCs w:val="84"/>
        </w:rPr>
        <w:t>标</w:t>
      </w:r>
    </w:p>
    <w:p>
      <w:pPr>
        <w:spacing w:line="1000" w:lineRule="exact"/>
        <w:jc w:val="center"/>
        <w:rPr>
          <w:rFonts w:ascii="黑体" w:hAnsi="宋体" w:eastAsia="黑体"/>
          <w:b/>
          <w:sz w:val="84"/>
          <w:szCs w:val="84"/>
        </w:rPr>
      </w:pPr>
    </w:p>
    <w:p>
      <w:pPr>
        <w:spacing w:line="1000" w:lineRule="exact"/>
        <w:jc w:val="center"/>
        <w:rPr>
          <w:rFonts w:ascii="黑体" w:hAnsi="宋体" w:eastAsia="黑体"/>
          <w:b/>
          <w:sz w:val="84"/>
          <w:szCs w:val="84"/>
        </w:rPr>
      </w:pPr>
      <w:r>
        <w:rPr>
          <w:rFonts w:hint="eastAsia" w:ascii="黑体" w:hAnsi="宋体" w:eastAsia="黑体"/>
          <w:b/>
          <w:sz w:val="84"/>
          <w:szCs w:val="84"/>
        </w:rPr>
        <w:t>公</w:t>
      </w:r>
    </w:p>
    <w:p>
      <w:pPr>
        <w:spacing w:line="1000" w:lineRule="exact"/>
        <w:jc w:val="center"/>
        <w:rPr>
          <w:rFonts w:ascii="黑体" w:hAnsi="宋体" w:eastAsia="黑体"/>
          <w:b/>
          <w:sz w:val="84"/>
          <w:szCs w:val="84"/>
        </w:rPr>
      </w:pPr>
    </w:p>
    <w:p>
      <w:pPr>
        <w:spacing w:line="1000" w:lineRule="exact"/>
        <w:jc w:val="center"/>
        <w:rPr>
          <w:rFonts w:ascii="黑体" w:hAnsi="宋体" w:eastAsia="黑体"/>
          <w:b/>
          <w:sz w:val="84"/>
          <w:szCs w:val="84"/>
        </w:rPr>
      </w:pPr>
      <w:r>
        <w:rPr>
          <w:rFonts w:hint="eastAsia" w:ascii="黑体" w:hAnsi="宋体" w:eastAsia="黑体"/>
          <w:b/>
          <w:sz w:val="84"/>
          <w:szCs w:val="84"/>
        </w:rPr>
        <w:t>告</w:t>
      </w:r>
    </w:p>
    <w:p>
      <w:pPr>
        <w:rPr>
          <w:rFonts w:ascii="黑体" w:hAnsi="宋体" w:eastAsia="黑体"/>
          <w:bCs/>
          <w:sz w:val="32"/>
          <w:szCs w:val="32"/>
        </w:rPr>
      </w:pPr>
    </w:p>
    <w:p>
      <w:pPr>
        <w:jc w:val="center"/>
        <w:rPr>
          <w:rFonts w:ascii="黑体" w:hAnsi="宋体" w:eastAsia="黑体"/>
          <w:bCs/>
          <w:sz w:val="32"/>
          <w:szCs w:val="32"/>
        </w:rPr>
      </w:pPr>
    </w:p>
    <w:p>
      <w:pPr>
        <w:jc w:val="center"/>
        <w:rPr>
          <w:rFonts w:ascii="黑体" w:hAnsi="宋体" w:eastAsia="黑体"/>
          <w:bCs/>
          <w:sz w:val="44"/>
          <w:szCs w:val="44"/>
        </w:rPr>
      </w:pPr>
      <w:r>
        <w:rPr>
          <w:rFonts w:hint="eastAsia" w:ascii="黑体" w:hAnsi="宋体" w:eastAsia="黑体"/>
          <w:bCs/>
          <w:sz w:val="44"/>
          <w:szCs w:val="44"/>
        </w:rPr>
        <w:t>招标编号：cscec20070900785</w:t>
      </w:r>
      <w:r>
        <w:rPr>
          <w:rFonts w:hint="eastAsia" w:ascii="黑体" w:hAnsi="宋体" w:eastAsia="黑体"/>
          <w:bCs/>
          <w:sz w:val="44"/>
          <w:szCs w:val="44"/>
        </w:rPr>
        <w:t xml:space="preserve">               中建三局第三建设工程有限责任公司</w:t>
      </w:r>
    </w:p>
    <w:p>
      <w:pPr>
        <w:jc w:val="center"/>
        <w:rPr>
          <w:rFonts w:ascii="黑体" w:hAnsi="宋体" w:eastAsia="黑体"/>
          <w:bCs/>
          <w:sz w:val="44"/>
          <w:szCs w:val="44"/>
        </w:rPr>
      </w:pPr>
      <w:r>
        <w:rPr>
          <w:rFonts w:hint="eastAsia" w:ascii="黑体" w:hAnsi="宋体" w:eastAsia="黑体"/>
          <w:bCs/>
          <w:sz w:val="44"/>
          <w:szCs w:val="44"/>
        </w:rPr>
        <w:t>安装分公司北京经理部</w:t>
      </w:r>
    </w:p>
    <w:p>
      <w:pPr>
        <w:jc w:val="center"/>
        <w:rPr>
          <w:rFonts w:ascii="黑体" w:hAnsi="宋体" w:eastAsia="黑体"/>
          <w:bCs/>
          <w:sz w:val="44"/>
          <w:szCs w:val="44"/>
        </w:rPr>
      </w:pPr>
    </w:p>
    <w:p>
      <w:pPr>
        <w:spacing w:line="500" w:lineRule="exact"/>
        <w:ind w:firstLine="562" w:firstLineChars="200"/>
        <w:rPr>
          <w:rFonts w:ascii="仿宋_GB2312" w:hAnsi="宋体" w:eastAsia="仿宋_GB2312"/>
          <w:bCs/>
          <w:sz w:val="28"/>
          <w:szCs w:val="28"/>
        </w:rPr>
      </w:pPr>
      <w:bookmarkStart w:id="0" w:name="_Toc343692938"/>
      <w:r>
        <w:rPr>
          <w:rFonts w:hint="eastAsia" w:ascii="仿宋_GB2312" w:hAnsi="宋体" w:eastAsia="仿宋_GB2312"/>
          <w:bCs/>
          <w:sz w:val="28"/>
          <w:szCs w:val="28"/>
        </w:rPr>
        <w:t>根据中建三局集团有限公司（以下简称：中建三局）集中采购管理方针，以及集中采购管理规定，特组织中建三局第三建设有限责任公司安装分公司北京经理部20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年安装物资（</w:t>
      </w:r>
      <w:r>
        <w:rPr>
          <w:rFonts w:hint="eastAsia" w:ascii="仿宋_GB2312" w:hAnsi="宋体" w:eastAsia="仿宋_GB2312"/>
          <w:bCs/>
          <w:sz w:val="28"/>
          <w:szCs w:val="28"/>
          <w:lang w:eastAsia="zh-CN"/>
        </w:rPr>
        <w:t>电线电缆</w:t>
      </w:r>
      <w:r>
        <w:rPr>
          <w:rFonts w:hint="eastAsia" w:ascii="仿宋_GB2312" w:hAnsi="宋体" w:eastAsia="仿宋_GB2312"/>
          <w:bCs/>
          <w:sz w:val="28"/>
          <w:szCs w:val="28"/>
        </w:rPr>
        <w:t>）采购招标，现通过“云筑网”（网址http://www.yzw.cn/）进行公开招标。</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1、招标组织：中建三局第三建设有限责任公司安装分公司北京经理部招标小组（以下简称：安装经理部招标小组）。</w:t>
      </w:r>
    </w:p>
    <w:p>
      <w:pPr>
        <w:spacing w:line="500" w:lineRule="exact"/>
        <w:ind w:firstLine="562" w:firstLineChars="200"/>
        <w:rPr>
          <w:rFonts w:hint="eastAsia" w:ascii="仿宋_GB2312" w:hAnsi="宋体" w:eastAsia="仿宋_GB2312"/>
          <w:bCs/>
          <w:sz w:val="28"/>
          <w:szCs w:val="28"/>
        </w:rPr>
      </w:pPr>
      <w:r>
        <w:rPr>
          <w:rFonts w:hint="eastAsia" w:ascii="仿宋_GB2312" w:hAnsi="宋体" w:eastAsia="仿宋_GB2312"/>
          <w:bCs/>
          <w:sz w:val="28"/>
          <w:szCs w:val="28"/>
        </w:rPr>
        <w:t>2、招标项目：中建三局第三建设有限责任公司安装分公司北京经理部</w:t>
      </w:r>
      <w:r>
        <w:rPr>
          <w:rFonts w:hint="eastAsia" w:ascii="仿宋_GB2312" w:hAnsi="宋体" w:eastAsia="仿宋_GB2312"/>
          <w:bCs/>
          <w:sz w:val="28"/>
          <w:szCs w:val="28"/>
          <w:lang w:val="en-US" w:eastAsia="zh-CN"/>
        </w:rPr>
        <w:t>山西大学软件学院项目</w:t>
      </w:r>
      <w:r>
        <w:rPr>
          <w:rFonts w:hint="eastAsia" w:ascii="仿宋_GB2312" w:hAnsi="宋体" w:eastAsia="仿宋_GB2312"/>
          <w:bCs/>
          <w:sz w:val="28"/>
          <w:szCs w:val="28"/>
        </w:rPr>
        <w:t>。</w:t>
      </w:r>
    </w:p>
    <w:p>
      <w:pPr>
        <w:spacing w:line="500" w:lineRule="exact"/>
        <w:ind w:firstLine="562" w:firstLineChars="200"/>
        <w:rPr>
          <w:rFonts w:ascii="仿宋_GB2312" w:hAnsi="华文仿宋" w:eastAsia="仿宋_GB2312"/>
          <w:sz w:val="28"/>
          <w:szCs w:val="28"/>
        </w:rPr>
      </w:pPr>
      <w:r>
        <w:rPr>
          <w:rFonts w:hint="eastAsia" w:ascii="仿宋_GB2312" w:hAnsi="宋体" w:eastAsia="仿宋_GB2312"/>
          <w:bCs/>
          <w:sz w:val="28"/>
          <w:szCs w:val="28"/>
        </w:rPr>
        <w:t>3、招标内容：</w:t>
      </w:r>
      <w:r>
        <w:rPr>
          <w:rFonts w:hint="eastAsia" w:ascii="仿宋_GB2312" w:hAnsi="宋体" w:eastAsia="仿宋_GB2312"/>
          <w:bCs/>
          <w:sz w:val="28"/>
          <w:szCs w:val="28"/>
          <w:lang w:val="en-US" w:eastAsia="zh-CN"/>
        </w:rPr>
        <w:t>电线电缆</w:t>
      </w:r>
      <w:r>
        <w:rPr>
          <w:rFonts w:hint="eastAsia" w:ascii="仿宋_GB2312" w:hAnsi="宋体" w:eastAsia="仿宋_GB2312"/>
          <w:bCs/>
          <w:sz w:val="28"/>
          <w:szCs w:val="28"/>
        </w:rPr>
        <w:t>材料采购招标</w:t>
      </w:r>
      <w:r>
        <w:rPr>
          <w:rFonts w:hint="eastAsia" w:ascii="仿宋_GB2312" w:hAnsi="华文仿宋" w:eastAsia="仿宋_GB2312"/>
          <w:sz w:val="28"/>
          <w:szCs w:val="28"/>
        </w:rPr>
        <w:t>。</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4、招标方法：采取公开招标的方式。</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w:t>
      </w:r>
      <w:r>
        <w:rPr>
          <w:rFonts w:hint="eastAsia" w:ascii="仿宋_GB2312" w:hAnsi="宋体" w:eastAsia="仿宋_GB2312"/>
          <w:bCs/>
          <w:sz w:val="28"/>
          <w:szCs w:val="28"/>
        </w:rPr>
        <w:t>投标人必须具有独立生产</w:t>
      </w:r>
      <w:r>
        <w:rPr>
          <w:rFonts w:hint="eastAsia" w:ascii="仿宋_GB2312" w:hAnsi="宋体" w:eastAsia="仿宋_GB2312"/>
          <w:bCs/>
          <w:sz w:val="28"/>
          <w:szCs w:val="28"/>
          <w:lang w:val="en-US" w:eastAsia="zh-CN"/>
        </w:rPr>
        <w:t>相关</w:t>
      </w:r>
      <w:r>
        <w:rPr>
          <w:rFonts w:hint="eastAsia" w:ascii="仿宋_GB2312" w:hAnsi="宋体" w:eastAsia="仿宋_GB2312"/>
          <w:bCs/>
          <w:sz w:val="28"/>
          <w:szCs w:val="28"/>
        </w:rPr>
        <w:t>材料能力的制造商或者其授权经销商。</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2、具备法律主体资格，具有独立订立及履行合同的能力。</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3、具备国家有关部门、行业或公司要求必须取得的质量、计量、安全、环保认证及其他生产经营许可；在国家相关部门和行业的监督检查中没有不良记录；与中建三局各单位合作没有不良合作记录。</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4、投标人应具有一定的经营规模和服务能力，三个条件至少满足其中一个：</w:t>
      </w:r>
      <w:r>
        <w:rPr>
          <w:rFonts w:eastAsia="仿宋_GB2312" w:cs="Calibri"/>
          <w:bCs/>
          <w:sz w:val="28"/>
          <w:szCs w:val="28"/>
        </w:rPr>
        <w:t>①</w:t>
      </w:r>
      <w:r>
        <w:rPr>
          <w:rFonts w:hint="eastAsia" w:eastAsia="仿宋_GB2312" w:cs="Calibri"/>
          <w:bCs/>
          <w:sz w:val="28"/>
          <w:szCs w:val="28"/>
        </w:rPr>
        <w:t>、</w:t>
      </w:r>
      <w:r>
        <w:rPr>
          <w:rFonts w:hint="eastAsia" w:ascii="仿宋_GB2312" w:hAnsi="仿宋_GB2312" w:eastAsia="仿宋_GB2312" w:cs="仿宋_GB2312"/>
          <w:bCs/>
          <w:sz w:val="28"/>
          <w:szCs w:val="28"/>
        </w:rPr>
        <w:t>与我司近三年有合作；</w:t>
      </w:r>
      <w:r>
        <w:rPr>
          <w:rFonts w:eastAsia="仿宋_GB2312" w:cs="Calibri"/>
          <w:bCs/>
          <w:sz w:val="28"/>
          <w:szCs w:val="28"/>
        </w:rPr>
        <w:t>②</w:t>
      </w:r>
      <w:r>
        <w:rPr>
          <w:rFonts w:hint="eastAsia" w:ascii="仿宋_GB2312" w:hAnsi="仿宋_GB2312" w:eastAsia="仿宋_GB2312" w:cs="仿宋_GB2312"/>
          <w:bCs/>
          <w:sz w:val="28"/>
          <w:szCs w:val="28"/>
        </w:rPr>
        <w:t>、在我司合格供应商名册内；</w:t>
      </w:r>
      <w:r>
        <w:rPr>
          <w:rFonts w:eastAsia="仿宋_GB2312" w:cs="Calibri"/>
          <w:bCs/>
          <w:sz w:val="28"/>
          <w:szCs w:val="28"/>
        </w:rPr>
        <w:t>③</w:t>
      </w:r>
      <w:r>
        <w:rPr>
          <w:rFonts w:hint="eastAsia" w:ascii="仿宋_GB2312" w:hAnsi="仿宋_GB2312" w:eastAsia="仿宋_GB2312" w:cs="仿宋_GB2312"/>
          <w:bCs/>
          <w:sz w:val="28"/>
          <w:szCs w:val="28"/>
        </w:rPr>
        <w:t>、生产制造商企业注册资本金不低于500万元；④授权经销商注册资本金不少于50万元</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5、具有良好的商业信誉和健全的财务会计制度。</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6、投标人必须开具正规</w:t>
      </w:r>
      <w:r>
        <w:rPr>
          <w:rFonts w:hint="eastAsia" w:ascii="仿宋" w:hAnsi="仿宋" w:eastAsia="仿宋" w:cs="仿宋"/>
          <w:color w:val="000000"/>
          <w:sz w:val="28"/>
          <w:szCs w:val="28"/>
        </w:rPr>
        <w:t>增值税发票</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7、符合上述条件，经</w:t>
      </w:r>
      <w:r>
        <w:rPr>
          <w:rFonts w:hint="eastAsia" w:ascii="仿宋_GB2312" w:hAnsi="宋体" w:eastAsia="仿宋_GB2312"/>
          <w:bCs/>
          <w:sz w:val="28"/>
          <w:szCs w:val="28"/>
        </w:rPr>
        <w:t>安装经理部招标小组</w:t>
      </w:r>
      <w:r>
        <w:rPr>
          <w:rFonts w:hint="eastAsia" w:ascii="仿宋_GB2312" w:hAnsi="华文仿宋" w:eastAsia="仿宋_GB2312"/>
          <w:bCs/>
          <w:sz w:val="28"/>
          <w:szCs w:val="28"/>
        </w:rPr>
        <w:t>资格审查合格后，方为合格的投标人。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2" w:firstLineChars="200"/>
        <w:outlineLvl w:val="2"/>
        <w:rPr>
          <w:rFonts w:ascii="仿宋_GB2312" w:hAnsi="华文仿宋" w:eastAsia="仿宋_GB2312"/>
          <w:bCs/>
          <w:color w:val="auto"/>
          <w:sz w:val="28"/>
          <w:szCs w:val="28"/>
        </w:rPr>
      </w:pPr>
      <w:r>
        <w:rPr>
          <w:rFonts w:hint="eastAsia" w:ascii="仿宋_GB2312" w:hAnsi="华文仿宋" w:eastAsia="仿宋_GB2312"/>
          <w:bCs/>
          <w:color w:val="auto"/>
          <w:sz w:val="28"/>
          <w:szCs w:val="28"/>
        </w:rPr>
        <w:t xml:space="preserve">1、报名时间： </w:t>
      </w:r>
      <w:r>
        <w:rPr>
          <w:rFonts w:hint="eastAsia" w:ascii="仿宋_GB2312" w:hAnsi="华文仿宋" w:eastAsia="仿宋_GB2312"/>
          <w:bCs/>
          <w:color w:val="auto"/>
          <w:sz w:val="28"/>
          <w:szCs w:val="28"/>
          <w:u w:val="single"/>
        </w:rPr>
        <w:t xml:space="preserve"> 20</w:t>
      </w:r>
      <w:r>
        <w:rPr>
          <w:rFonts w:hint="eastAsia" w:ascii="仿宋_GB2312" w:hAnsi="华文仿宋" w:eastAsia="仿宋_GB2312"/>
          <w:bCs/>
          <w:color w:val="auto"/>
          <w:sz w:val="28"/>
          <w:szCs w:val="28"/>
          <w:u w:val="single"/>
          <w:lang w:val="en-US" w:eastAsia="zh-CN"/>
        </w:rPr>
        <w:t>20</w:t>
      </w:r>
      <w:r>
        <w:rPr>
          <w:rFonts w:hint="eastAsia" w:ascii="仿宋_GB2312" w:hAnsi="华文仿宋" w:eastAsia="仿宋_GB2312"/>
          <w:bCs/>
          <w:color w:val="auto"/>
          <w:sz w:val="28"/>
          <w:szCs w:val="28"/>
          <w:u w:val="single"/>
        </w:rPr>
        <w:t>年</w:t>
      </w:r>
      <w:r>
        <w:rPr>
          <w:rFonts w:hint="eastAsia" w:ascii="仿宋_GB2312" w:hAnsi="华文仿宋" w:eastAsia="仿宋_GB2312"/>
          <w:bCs/>
          <w:color w:val="auto"/>
          <w:sz w:val="28"/>
          <w:szCs w:val="28"/>
          <w:u w:val="single"/>
          <w:lang w:val="en-US" w:eastAsia="zh-CN"/>
        </w:rPr>
        <w:t>7</w:t>
      </w:r>
      <w:r>
        <w:rPr>
          <w:rFonts w:hint="eastAsia" w:ascii="仿宋_GB2312" w:hAnsi="华文仿宋" w:eastAsia="仿宋_GB2312"/>
          <w:bCs/>
          <w:color w:val="auto"/>
          <w:sz w:val="28"/>
          <w:szCs w:val="28"/>
          <w:u w:val="single"/>
        </w:rPr>
        <w:t xml:space="preserve">月 </w:t>
      </w:r>
      <w:r>
        <w:rPr>
          <w:rFonts w:hint="eastAsia" w:ascii="仿宋_GB2312" w:hAnsi="华文仿宋" w:eastAsia="仿宋_GB2312"/>
          <w:bCs/>
          <w:color w:val="auto"/>
          <w:sz w:val="28"/>
          <w:szCs w:val="28"/>
          <w:u w:val="single"/>
          <w:lang w:val="en-US" w:eastAsia="zh-CN"/>
        </w:rPr>
        <w:t>9</w:t>
      </w:r>
      <w:r>
        <w:rPr>
          <w:rFonts w:hint="eastAsia" w:ascii="仿宋_GB2312" w:hAnsi="华文仿宋" w:eastAsia="仿宋_GB2312"/>
          <w:bCs/>
          <w:color w:val="auto"/>
          <w:sz w:val="28"/>
          <w:szCs w:val="28"/>
          <w:u w:val="single"/>
        </w:rPr>
        <w:t>日至 20</w:t>
      </w:r>
      <w:r>
        <w:rPr>
          <w:rFonts w:hint="eastAsia" w:ascii="仿宋_GB2312" w:hAnsi="华文仿宋" w:eastAsia="仿宋_GB2312"/>
          <w:bCs/>
          <w:color w:val="auto"/>
          <w:sz w:val="28"/>
          <w:szCs w:val="28"/>
          <w:u w:val="single"/>
          <w:lang w:val="en-US" w:eastAsia="zh-CN"/>
        </w:rPr>
        <w:t>20</w:t>
      </w:r>
      <w:r>
        <w:rPr>
          <w:rFonts w:hint="eastAsia" w:ascii="仿宋_GB2312" w:hAnsi="华文仿宋" w:eastAsia="仿宋_GB2312"/>
          <w:bCs/>
          <w:color w:val="auto"/>
          <w:sz w:val="28"/>
          <w:szCs w:val="28"/>
          <w:u w:val="single"/>
        </w:rPr>
        <w:t xml:space="preserve">年 </w:t>
      </w:r>
      <w:r>
        <w:rPr>
          <w:rFonts w:hint="eastAsia" w:ascii="仿宋_GB2312" w:hAnsi="华文仿宋" w:eastAsia="仿宋_GB2312"/>
          <w:bCs/>
          <w:color w:val="auto"/>
          <w:sz w:val="28"/>
          <w:szCs w:val="28"/>
          <w:u w:val="single"/>
          <w:lang w:val="en-US" w:eastAsia="zh-CN"/>
        </w:rPr>
        <w:t>7</w:t>
      </w:r>
      <w:r>
        <w:rPr>
          <w:rFonts w:hint="eastAsia" w:ascii="仿宋_GB2312" w:hAnsi="华文仿宋" w:eastAsia="仿宋_GB2312"/>
          <w:bCs/>
          <w:color w:val="auto"/>
          <w:sz w:val="28"/>
          <w:szCs w:val="28"/>
          <w:u w:val="single"/>
        </w:rPr>
        <w:t>月</w:t>
      </w:r>
      <w:r>
        <w:rPr>
          <w:rFonts w:hint="eastAsia" w:ascii="仿宋_GB2312" w:hAnsi="华文仿宋" w:eastAsia="仿宋_GB2312"/>
          <w:bCs/>
          <w:color w:val="auto"/>
          <w:sz w:val="28"/>
          <w:szCs w:val="28"/>
          <w:u w:val="single"/>
          <w:lang w:val="en-US" w:eastAsia="zh-CN"/>
        </w:rPr>
        <w:t>12</w:t>
      </w:r>
      <w:r>
        <w:rPr>
          <w:rFonts w:hint="eastAsia" w:ascii="仿宋_GB2312" w:hAnsi="华文仿宋" w:eastAsia="仿宋_GB2312"/>
          <w:bCs/>
          <w:color w:val="auto"/>
          <w:sz w:val="28"/>
          <w:szCs w:val="28"/>
          <w:u w:val="single"/>
        </w:rPr>
        <w:t xml:space="preserve">日 </w:t>
      </w:r>
      <w:r>
        <w:rPr>
          <w:rFonts w:hint="eastAsia" w:ascii="仿宋_GB2312" w:hAnsi="华文仿宋" w:eastAsia="仿宋_GB2312"/>
          <w:bCs/>
          <w:color w:val="auto"/>
          <w:sz w:val="28"/>
          <w:szCs w:val="28"/>
          <w:u w:val="single"/>
          <w:lang w:val="en-US" w:eastAsia="zh-CN"/>
        </w:rPr>
        <w:t>18</w:t>
      </w:r>
      <w:r>
        <w:rPr>
          <w:rFonts w:hint="eastAsia" w:ascii="仿宋_GB2312" w:hAnsi="华文仿宋" w:eastAsia="仿宋_GB2312"/>
          <w:bCs/>
          <w:color w:val="auto"/>
          <w:sz w:val="28"/>
          <w:szCs w:val="28"/>
          <w:u w:val="single"/>
        </w:rPr>
        <w:t>时</w:t>
      </w:r>
      <w:r>
        <w:rPr>
          <w:rFonts w:hint="eastAsia" w:ascii="仿宋_GB2312" w:hAnsi="华文仿宋" w:eastAsia="仿宋_GB2312"/>
          <w:bCs/>
          <w:color w:val="auto"/>
          <w:sz w:val="28"/>
          <w:szCs w:val="28"/>
        </w:rPr>
        <w:t>，逾期不再接受投标单位的报名。</w:t>
      </w:r>
    </w:p>
    <w:p>
      <w:pPr>
        <w:spacing w:line="500" w:lineRule="exact"/>
        <w:ind w:firstLine="562" w:firstLineChars="200"/>
        <w:outlineLvl w:val="2"/>
        <w:rPr>
          <w:rFonts w:ascii="仿宋_GB2312" w:hAnsi="华文仿宋" w:eastAsia="仿宋_GB2312"/>
          <w:bCs/>
          <w:color w:val="auto"/>
          <w:sz w:val="28"/>
          <w:szCs w:val="28"/>
        </w:rPr>
      </w:pPr>
      <w:r>
        <w:rPr>
          <w:rFonts w:hint="eastAsia" w:ascii="仿宋_GB2312" w:hAnsi="华文仿宋" w:eastAsia="仿宋_GB2312"/>
          <w:bCs/>
          <w:color w:val="auto"/>
          <w:sz w:val="28"/>
          <w:szCs w:val="28"/>
        </w:rPr>
        <w:t>2、报名方式：采取网络报名方式，通过“云筑网”（网址http://www.yzw.cn/）上进行报名，不接受其他方式报名。</w:t>
      </w:r>
    </w:p>
    <w:p>
      <w:pPr>
        <w:spacing w:line="500" w:lineRule="exact"/>
        <w:ind w:firstLine="562" w:firstLineChars="200"/>
        <w:outlineLvl w:val="2"/>
        <w:rPr>
          <w:rFonts w:ascii="仿宋_GB2312" w:hAnsi="华文仿宋" w:eastAsia="仿宋_GB2312"/>
          <w:bCs/>
          <w:color w:val="auto"/>
          <w:sz w:val="28"/>
          <w:szCs w:val="28"/>
        </w:rPr>
      </w:pPr>
      <w:r>
        <w:rPr>
          <w:rFonts w:hint="eastAsia" w:ascii="仿宋_GB2312" w:hAnsi="华文仿宋" w:eastAsia="仿宋_GB2312"/>
          <w:bCs/>
          <w:color w:val="auto"/>
          <w:sz w:val="28"/>
          <w:szCs w:val="28"/>
        </w:rPr>
        <w:t>3、说明：已在“云筑网”完成正式供应商注册的投标人，直接登录平台输入用户名和密码，成功登录后签收招标公告并点击报名；未在“云筑网”注册的投标人，需先通过平台网页进行注册，注册信息通过审核合格后，再行报名。“云筑网”（网址http://www.yzw.cn/）。</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本次招标的投标人可由采购平台公开报名产生。通过平台直接报名的供应商，按照招标公告指定的时间内上传资格预审资料在云筑网进行资格预审，</w:t>
      </w:r>
      <w:r>
        <w:rPr>
          <w:rFonts w:hint="eastAsia" w:ascii="仿宋_GB2312" w:hAnsi="宋体" w:eastAsia="仿宋_GB2312"/>
          <w:bCs/>
          <w:sz w:val="28"/>
          <w:szCs w:val="28"/>
        </w:rPr>
        <w:t>安装集采招标小组</w:t>
      </w:r>
      <w:r>
        <w:rPr>
          <w:rFonts w:hint="eastAsia" w:ascii="仿宋_GB2312" w:hAnsi="华文仿宋" w:eastAsia="仿宋_GB2312"/>
          <w:bCs/>
          <w:sz w:val="28"/>
          <w:szCs w:val="28"/>
        </w:rPr>
        <w:t>负责审核（注：与我司近3年有合作的不需要资审直接进入投标。）。</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2、资格审查资料清单</w:t>
      </w:r>
    </w:p>
    <w:p>
      <w:pPr>
        <w:spacing w:line="500" w:lineRule="exact"/>
        <w:ind w:firstLine="562" w:firstLineChars="200"/>
        <w:outlineLvl w:val="2"/>
        <w:rPr>
          <w:rFonts w:ascii="仿宋_GB2312" w:hAnsi="宋体" w:eastAsia="仿宋_GB2312"/>
          <w:bCs/>
          <w:sz w:val="28"/>
          <w:szCs w:val="28"/>
        </w:rPr>
      </w:pPr>
      <w:r>
        <w:rPr>
          <w:rFonts w:hint="eastAsia" w:ascii="仿宋_GB2312" w:hAnsi="宋体" w:eastAsia="仿宋_GB2312"/>
          <w:bCs/>
          <w:sz w:val="28"/>
          <w:szCs w:val="28"/>
        </w:rPr>
        <w:t>（1）投标单位营业执照、税务登记证、组织机构代码证，三证原件（正副本均可），提供一套复印件加盖公章上传。</w:t>
      </w:r>
    </w:p>
    <w:p>
      <w:pPr>
        <w:spacing w:line="500" w:lineRule="exact"/>
        <w:ind w:firstLine="562" w:firstLineChars="200"/>
        <w:outlineLvl w:val="2"/>
        <w:rPr>
          <w:rFonts w:ascii="仿宋_GB2312" w:hAnsi="宋体" w:eastAsia="仿宋_GB2312"/>
          <w:bCs/>
          <w:sz w:val="28"/>
          <w:szCs w:val="28"/>
        </w:rPr>
      </w:pPr>
      <w:r>
        <w:rPr>
          <w:rFonts w:hint="eastAsia" w:ascii="仿宋_GB2312" w:hAnsi="宋体" w:eastAsia="仿宋_GB2312"/>
          <w:bCs/>
          <w:sz w:val="28"/>
          <w:szCs w:val="28"/>
        </w:rPr>
        <w:t>（2）法定代表人授权书证明原件，格式参照招标公告附件。</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（3）投标单位资信等级证书扫描件。</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（4）近三年与我司合作业绩证明。</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提供虚假资审资料的投标单位，任何时候一经发现，取消其投标资格。</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3、资格审查时间及地点</w:t>
      </w:r>
    </w:p>
    <w:p>
      <w:pPr>
        <w:spacing w:line="500" w:lineRule="exact"/>
        <w:ind w:firstLine="562" w:firstLineChars="200"/>
        <w:outlineLvl w:val="2"/>
        <w:rPr>
          <w:rFonts w:ascii="仿宋_GB2312" w:hAnsi="华文仿宋" w:eastAsia="仿宋_GB2312"/>
          <w:bCs/>
          <w:color w:val="auto"/>
          <w:sz w:val="28"/>
          <w:szCs w:val="28"/>
        </w:rPr>
      </w:pPr>
      <w:r>
        <w:rPr>
          <w:rFonts w:hint="eastAsia" w:ascii="仿宋_GB2312" w:hAnsi="华文仿宋" w:eastAsia="仿宋_GB2312"/>
          <w:bCs/>
          <w:color w:val="auto"/>
          <w:sz w:val="28"/>
          <w:szCs w:val="28"/>
        </w:rPr>
        <w:t>（1）资格审查时间：</w:t>
      </w:r>
      <w:r>
        <w:rPr>
          <w:rFonts w:hint="eastAsia" w:ascii="仿宋_GB2312" w:hAnsi="华文仿宋" w:eastAsia="仿宋_GB2312"/>
          <w:bCs/>
          <w:color w:val="auto"/>
          <w:sz w:val="28"/>
          <w:szCs w:val="28"/>
          <w:u w:val="single"/>
        </w:rPr>
        <w:t xml:space="preserve">  20</w:t>
      </w:r>
      <w:r>
        <w:rPr>
          <w:rFonts w:hint="eastAsia" w:ascii="仿宋_GB2312" w:hAnsi="华文仿宋" w:eastAsia="仿宋_GB2312"/>
          <w:bCs/>
          <w:color w:val="auto"/>
          <w:sz w:val="28"/>
          <w:szCs w:val="28"/>
          <w:u w:val="single"/>
          <w:lang w:val="en-US" w:eastAsia="zh-CN"/>
        </w:rPr>
        <w:t>20</w:t>
      </w:r>
      <w:r>
        <w:rPr>
          <w:rFonts w:hint="eastAsia" w:ascii="仿宋_GB2312" w:hAnsi="华文仿宋" w:eastAsia="仿宋_GB2312"/>
          <w:bCs/>
          <w:color w:val="auto"/>
          <w:sz w:val="28"/>
          <w:szCs w:val="28"/>
          <w:u w:val="single"/>
        </w:rPr>
        <w:t xml:space="preserve">年 </w:t>
      </w:r>
      <w:r>
        <w:rPr>
          <w:rFonts w:hint="eastAsia" w:ascii="仿宋_GB2312" w:hAnsi="华文仿宋" w:eastAsia="仿宋_GB2312"/>
          <w:bCs/>
          <w:color w:val="auto"/>
          <w:sz w:val="28"/>
          <w:szCs w:val="28"/>
          <w:u w:val="single"/>
          <w:lang w:val="en-US" w:eastAsia="zh-CN"/>
        </w:rPr>
        <w:t>7</w:t>
      </w:r>
      <w:r>
        <w:rPr>
          <w:rFonts w:hint="eastAsia" w:ascii="仿宋_GB2312" w:hAnsi="华文仿宋" w:eastAsia="仿宋_GB2312"/>
          <w:bCs/>
          <w:color w:val="auto"/>
          <w:sz w:val="28"/>
          <w:szCs w:val="28"/>
          <w:u w:val="single"/>
        </w:rPr>
        <w:t>月</w:t>
      </w:r>
      <w:r>
        <w:rPr>
          <w:rFonts w:hint="eastAsia" w:ascii="仿宋_GB2312" w:hAnsi="华文仿宋" w:eastAsia="仿宋_GB2312"/>
          <w:bCs/>
          <w:color w:val="auto"/>
          <w:sz w:val="28"/>
          <w:szCs w:val="28"/>
          <w:u w:val="single"/>
          <w:lang w:val="en-US" w:eastAsia="zh-CN"/>
        </w:rPr>
        <w:t>12</w:t>
      </w:r>
      <w:r>
        <w:rPr>
          <w:rFonts w:hint="eastAsia" w:ascii="仿宋_GB2312" w:hAnsi="华文仿宋" w:eastAsia="仿宋_GB2312"/>
          <w:bCs/>
          <w:color w:val="auto"/>
          <w:sz w:val="28"/>
          <w:szCs w:val="28"/>
          <w:u w:val="single"/>
        </w:rPr>
        <w:t>日</w:t>
      </w:r>
      <w:r>
        <w:rPr>
          <w:rFonts w:hint="eastAsia" w:ascii="仿宋_GB2312" w:hAnsi="华文仿宋" w:eastAsia="仿宋_GB2312"/>
          <w:bCs/>
          <w:color w:val="auto"/>
          <w:sz w:val="28"/>
          <w:szCs w:val="28"/>
        </w:rPr>
        <w:t>至</w:t>
      </w:r>
      <w:r>
        <w:rPr>
          <w:rFonts w:hint="eastAsia" w:ascii="仿宋_GB2312" w:hAnsi="华文仿宋" w:eastAsia="仿宋_GB2312"/>
          <w:bCs/>
          <w:color w:val="auto"/>
          <w:sz w:val="28"/>
          <w:szCs w:val="28"/>
          <w:u w:val="single"/>
        </w:rPr>
        <w:t xml:space="preserve"> 20</w:t>
      </w:r>
      <w:r>
        <w:rPr>
          <w:rFonts w:hint="eastAsia" w:ascii="仿宋_GB2312" w:hAnsi="华文仿宋" w:eastAsia="仿宋_GB2312"/>
          <w:bCs/>
          <w:color w:val="auto"/>
          <w:sz w:val="28"/>
          <w:szCs w:val="28"/>
          <w:u w:val="single"/>
          <w:lang w:val="en-US" w:eastAsia="zh-CN"/>
        </w:rPr>
        <w:t>20</w:t>
      </w:r>
      <w:r>
        <w:rPr>
          <w:rFonts w:hint="eastAsia" w:ascii="仿宋_GB2312" w:hAnsi="华文仿宋" w:eastAsia="仿宋_GB2312"/>
          <w:bCs/>
          <w:color w:val="auto"/>
          <w:sz w:val="28"/>
          <w:szCs w:val="28"/>
          <w:u w:val="single"/>
        </w:rPr>
        <w:t xml:space="preserve"> 年</w:t>
      </w:r>
      <w:r>
        <w:rPr>
          <w:rFonts w:hint="eastAsia" w:ascii="仿宋_GB2312" w:hAnsi="华文仿宋" w:eastAsia="仿宋_GB2312"/>
          <w:bCs/>
          <w:color w:val="auto"/>
          <w:sz w:val="28"/>
          <w:szCs w:val="28"/>
          <w:u w:val="single"/>
          <w:lang w:val="en-US" w:eastAsia="zh-CN"/>
        </w:rPr>
        <w:t>7</w:t>
      </w:r>
      <w:r>
        <w:rPr>
          <w:rFonts w:hint="eastAsia" w:ascii="仿宋_GB2312" w:hAnsi="华文仿宋" w:eastAsia="仿宋_GB2312"/>
          <w:bCs/>
          <w:color w:val="auto"/>
          <w:sz w:val="28"/>
          <w:szCs w:val="28"/>
          <w:u w:val="single"/>
        </w:rPr>
        <w:t>月</w:t>
      </w:r>
      <w:r>
        <w:rPr>
          <w:rFonts w:hint="eastAsia" w:ascii="仿宋_GB2312" w:hAnsi="华文仿宋" w:eastAsia="仿宋_GB2312"/>
          <w:bCs/>
          <w:color w:val="auto"/>
          <w:sz w:val="28"/>
          <w:szCs w:val="28"/>
          <w:u w:val="single"/>
          <w:lang w:val="en-US" w:eastAsia="zh-CN"/>
        </w:rPr>
        <w:t>13</w:t>
      </w:r>
      <w:r>
        <w:rPr>
          <w:rFonts w:hint="eastAsia" w:ascii="仿宋_GB2312" w:hAnsi="华文仿宋" w:eastAsia="仿宋_GB2312"/>
          <w:bCs/>
          <w:color w:val="auto"/>
          <w:sz w:val="28"/>
          <w:szCs w:val="28"/>
          <w:u w:val="single"/>
        </w:rPr>
        <w:t xml:space="preserve"> </w:t>
      </w:r>
      <w:r>
        <w:rPr>
          <w:rFonts w:hint="eastAsia" w:ascii="仿宋_GB2312" w:hAnsi="华文仿宋" w:eastAsia="仿宋_GB2312"/>
          <w:bCs/>
          <w:color w:val="auto"/>
          <w:sz w:val="28"/>
          <w:szCs w:val="28"/>
        </w:rPr>
        <w:t>日，</w:t>
      </w:r>
      <w:r>
        <w:rPr>
          <w:rFonts w:hint="eastAsia" w:ascii="仿宋_GB2312" w:hAnsi="华文仿宋" w:eastAsia="仿宋_GB2312"/>
          <w:bCs/>
          <w:color w:val="auto"/>
          <w:sz w:val="28"/>
          <w:szCs w:val="28"/>
          <w:u w:val="single"/>
        </w:rPr>
        <w:t>8:30-1</w:t>
      </w:r>
      <w:r>
        <w:rPr>
          <w:rFonts w:hint="eastAsia" w:ascii="仿宋_GB2312" w:hAnsi="华文仿宋" w:eastAsia="仿宋_GB2312"/>
          <w:bCs/>
          <w:color w:val="auto"/>
          <w:sz w:val="28"/>
          <w:szCs w:val="28"/>
          <w:u w:val="single"/>
          <w:lang w:val="en-US" w:eastAsia="zh-CN"/>
        </w:rPr>
        <w:t>8</w:t>
      </w:r>
      <w:r>
        <w:rPr>
          <w:rFonts w:hint="eastAsia" w:ascii="仿宋_GB2312" w:hAnsi="华文仿宋" w:eastAsia="仿宋_GB2312"/>
          <w:bCs/>
          <w:color w:val="auto"/>
          <w:sz w:val="28"/>
          <w:szCs w:val="28"/>
          <w:u w:val="single"/>
        </w:rPr>
        <w:t>:</w:t>
      </w:r>
      <w:r>
        <w:rPr>
          <w:rFonts w:hint="eastAsia" w:ascii="仿宋_GB2312" w:hAnsi="华文仿宋" w:eastAsia="仿宋_GB2312"/>
          <w:bCs/>
          <w:color w:val="auto"/>
          <w:sz w:val="28"/>
          <w:szCs w:val="28"/>
          <w:u w:val="single"/>
          <w:lang w:val="en-US" w:eastAsia="zh-CN"/>
        </w:rPr>
        <w:t>0</w:t>
      </w:r>
      <w:r>
        <w:rPr>
          <w:rFonts w:hint="eastAsia" w:ascii="仿宋_GB2312" w:hAnsi="华文仿宋" w:eastAsia="仿宋_GB2312"/>
          <w:bCs/>
          <w:color w:val="auto"/>
          <w:sz w:val="28"/>
          <w:szCs w:val="28"/>
          <w:u w:val="single"/>
        </w:rPr>
        <w:t>0</w:t>
      </w:r>
      <w:r>
        <w:rPr>
          <w:rFonts w:hint="eastAsia" w:ascii="仿宋_GB2312" w:hAnsi="华文仿宋" w:eastAsia="仿宋_GB2312"/>
          <w:bCs/>
          <w:color w:val="auto"/>
          <w:sz w:val="28"/>
          <w:szCs w:val="28"/>
        </w:rPr>
        <w:t>（节假日除外）。</w:t>
      </w:r>
    </w:p>
    <w:p>
      <w:pPr>
        <w:spacing w:line="500" w:lineRule="exact"/>
        <w:ind w:firstLine="562" w:firstLineChars="200"/>
        <w:outlineLvl w:val="2"/>
        <w:rPr>
          <w:rFonts w:ascii="仿宋_GB2312" w:hAnsi="宋体" w:eastAsia="仿宋_GB2312"/>
          <w:bCs/>
          <w:sz w:val="28"/>
          <w:szCs w:val="28"/>
        </w:rPr>
      </w:pPr>
      <w:r>
        <w:rPr>
          <w:rFonts w:hint="eastAsia" w:ascii="仿宋_GB2312" w:hAnsi="华文仿宋" w:eastAsia="仿宋_GB2312"/>
          <w:bCs/>
          <w:sz w:val="28"/>
          <w:szCs w:val="28"/>
        </w:rPr>
        <w:t>（2）</w:t>
      </w:r>
      <w:r>
        <w:rPr>
          <w:rFonts w:hint="eastAsia" w:ascii="仿宋_GB2312" w:hAnsi="宋体" w:eastAsia="仿宋_GB2312"/>
          <w:bCs/>
          <w:sz w:val="28"/>
          <w:szCs w:val="28"/>
        </w:rPr>
        <w:t>资格审查方式：采用网上审查方式，需要审查的投标单位将资格审查资料扫描件上传至云筑网（网址：http://www.yzw.cn）.</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2" w:firstLineChars="200"/>
        <w:rPr>
          <w:rFonts w:ascii="仿宋_GB2312" w:hAnsi="宋体" w:eastAsia="仿宋_GB2312"/>
          <w:bCs/>
          <w:sz w:val="28"/>
          <w:szCs w:val="28"/>
          <w:u w:val="single"/>
        </w:rPr>
      </w:pPr>
      <w:r>
        <w:rPr>
          <w:rFonts w:hint="eastAsia" w:ascii="仿宋_GB2312" w:hAnsi="宋体" w:eastAsia="仿宋_GB2312"/>
          <w:bCs/>
          <w:sz w:val="28"/>
          <w:szCs w:val="28"/>
        </w:rPr>
        <w:t>1、发放时间：暂定</w:t>
      </w:r>
      <w:r>
        <w:rPr>
          <w:rFonts w:hint="eastAsia" w:ascii="仿宋_GB2312" w:hAnsi="宋体" w:eastAsia="仿宋_GB2312"/>
          <w:bCs/>
          <w:sz w:val="28"/>
          <w:szCs w:val="28"/>
          <w:u w:val="single"/>
        </w:rPr>
        <w:t xml:space="preserve"> 20</w:t>
      </w:r>
      <w:r>
        <w:rPr>
          <w:rFonts w:hint="eastAsia" w:ascii="仿宋_GB2312" w:hAnsi="宋体" w:eastAsia="仿宋_GB2312"/>
          <w:bCs/>
          <w:sz w:val="28"/>
          <w:szCs w:val="28"/>
          <w:u w:val="single"/>
          <w:lang w:val="en-US" w:eastAsia="zh-CN"/>
        </w:rPr>
        <w:t>20</w:t>
      </w:r>
      <w:r>
        <w:rPr>
          <w:rFonts w:hint="eastAsia" w:ascii="仿宋_GB2312" w:hAnsi="宋体" w:eastAsia="仿宋_GB2312"/>
          <w:bCs/>
          <w:sz w:val="28"/>
          <w:szCs w:val="28"/>
          <w:u w:val="single"/>
        </w:rPr>
        <w:t xml:space="preserve"> 年</w:t>
      </w:r>
      <w:r>
        <w:rPr>
          <w:rFonts w:hint="eastAsia" w:ascii="仿宋_GB2312" w:hAnsi="宋体" w:eastAsia="仿宋_GB2312"/>
          <w:bCs/>
          <w:sz w:val="28"/>
          <w:szCs w:val="28"/>
          <w:u w:val="single"/>
          <w:lang w:val="en-US" w:eastAsia="zh-CN"/>
        </w:rPr>
        <w:t>7</w:t>
      </w:r>
      <w:r>
        <w:rPr>
          <w:rFonts w:hint="eastAsia" w:ascii="仿宋_GB2312" w:hAnsi="宋体" w:eastAsia="仿宋_GB2312"/>
          <w:bCs/>
          <w:sz w:val="28"/>
          <w:szCs w:val="28"/>
          <w:u w:val="single"/>
        </w:rPr>
        <w:t>月</w:t>
      </w:r>
      <w:r>
        <w:rPr>
          <w:rFonts w:hint="eastAsia" w:ascii="仿宋_GB2312" w:hAnsi="宋体" w:eastAsia="仿宋_GB2312"/>
          <w:bCs/>
          <w:sz w:val="28"/>
          <w:szCs w:val="28"/>
          <w:u w:val="single"/>
          <w:lang w:val="en-US" w:eastAsia="zh-CN"/>
        </w:rPr>
        <w:t>14</w:t>
      </w:r>
      <w:r>
        <w:rPr>
          <w:rFonts w:hint="eastAsia" w:ascii="仿宋_GB2312" w:hAnsi="宋体" w:eastAsia="仿宋_GB2312"/>
          <w:bCs/>
          <w:sz w:val="28"/>
          <w:szCs w:val="28"/>
          <w:u w:val="single"/>
        </w:rPr>
        <w:t xml:space="preserve">日 </w:t>
      </w:r>
      <w:r>
        <w:rPr>
          <w:rFonts w:hint="eastAsia" w:ascii="仿宋_GB2312" w:hAnsi="宋体" w:eastAsia="仿宋_GB2312"/>
          <w:bCs/>
          <w:sz w:val="28"/>
          <w:szCs w:val="28"/>
          <w:u w:val="single"/>
          <w:lang w:val="en-US" w:eastAsia="zh-CN"/>
        </w:rPr>
        <w:t>12</w:t>
      </w:r>
      <w:r>
        <w:rPr>
          <w:rFonts w:hint="eastAsia" w:ascii="仿宋_GB2312" w:hAnsi="宋体" w:eastAsia="仿宋_GB2312"/>
          <w:bCs/>
          <w:sz w:val="28"/>
          <w:szCs w:val="28"/>
          <w:u w:val="single"/>
        </w:rPr>
        <w:t>时。</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3、发放平台：招标方通过“</w:t>
      </w:r>
      <w:r>
        <w:rPr>
          <w:rFonts w:hint="eastAsia" w:ascii="仿宋_GB2312" w:hAnsi="宋体" w:eastAsia="仿宋_GB2312"/>
          <w:sz w:val="28"/>
          <w:szCs w:val="28"/>
          <w:u w:val="single"/>
        </w:rPr>
        <w:t>云筑网”</w:t>
      </w:r>
      <w:r>
        <w:rPr>
          <w:rFonts w:hint="eastAsia" w:ascii="仿宋_GB2312" w:hAnsi="宋体" w:eastAsia="仿宋_GB2312"/>
          <w:bCs/>
          <w:sz w:val="28"/>
          <w:szCs w:val="28"/>
          <w:u w:val="single"/>
        </w:rPr>
        <w:t>（网址：http://www.yzw.com）</w:t>
      </w:r>
      <w:r>
        <w:rPr>
          <w:rFonts w:hint="eastAsia" w:ascii="仿宋_GB2312" w:hAnsi="宋体" w:eastAsia="仿宋_GB2312"/>
          <w:bCs/>
          <w:sz w:val="28"/>
          <w:szCs w:val="28"/>
        </w:rPr>
        <w:t>进行发放。</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4、发放对象：投标资格审查合格且经安装集采招标小组审核通过，并按要求已缴纳投标保证金的投标人，投标人通过网络平台直接下载招标文件。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1、参与本次 招标的，需缴投标保证金</w:t>
      </w:r>
      <w:r>
        <w:rPr>
          <w:rFonts w:hint="eastAsia" w:ascii="仿宋_GB2312" w:hAnsi="宋体" w:eastAsia="仿宋_GB2312"/>
          <w:bCs/>
          <w:sz w:val="28"/>
          <w:szCs w:val="28"/>
          <w:u w:val="single"/>
          <w:lang w:val="en-US" w:eastAsia="zh-CN"/>
        </w:rPr>
        <w:t xml:space="preserve">   </w:t>
      </w:r>
      <w:r>
        <w:rPr>
          <w:rFonts w:hint="eastAsia" w:ascii="仿宋_GB2312" w:hAnsi="宋体" w:eastAsia="仿宋_GB2312"/>
          <w:bCs/>
          <w:sz w:val="28"/>
          <w:szCs w:val="28"/>
        </w:rPr>
        <w:t>万元，投标人以电汇或网银转账方式在</w:t>
      </w:r>
      <w:r>
        <w:rPr>
          <w:rFonts w:hint="eastAsia" w:ascii="仿宋_GB2312" w:hAnsi="宋体" w:eastAsia="仿宋_GB2312"/>
          <w:bCs/>
          <w:sz w:val="28"/>
          <w:szCs w:val="28"/>
          <w:u w:val="single"/>
          <w:lang w:val="en-US" w:eastAsia="zh-CN"/>
        </w:rPr>
        <w:t xml:space="preserve">    </w:t>
      </w:r>
      <w:r>
        <w:rPr>
          <w:rFonts w:hint="eastAsia" w:ascii="仿宋_GB2312" w:hAnsi="宋体" w:eastAsia="仿宋_GB2312"/>
          <w:bCs/>
          <w:sz w:val="28"/>
          <w:szCs w:val="28"/>
          <w:u w:val="single"/>
        </w:rPr>
        <w:t xml:space="preserve">年 </w:t>
      </w:r>
      <w:r>
        <w:rPr>
          <w:rFonts w:hint="eastAsia" w:ascii="仿宋_GB2312" w:hAnsi="宋体" w:eastAsia="仿宋_GB2312"/>
          <w:bCs/>
          <w:sz w:val="28"/>
          <w:szCs w:val="28"/>
          <w:u w:val="single"/>
          <w:lang w:val="en-US" w:eastAsia="zh-CN"/>
        </w:rPr>
        <w:t xml:space="preserve">  </w:t>
      </w:r>
      <w:r>
        <w:rPr>
          <w:rFonts w:hint="eastAsia" w:ascii="仿宋_GB2312" w:hAnsi="宋体" w:eastAsia="仿宋_GB2312"/>
          <w:bCs/>
          <w:sz w:val="28"/>
          <w:szCs w:val="28"/>
          <w:u w:val="single"/>
        </w:rPr>
        <w:t xml:space="preserve">月 </w:t>
      </w:r>
      <w:r>
        <w:rPr>
          <w:rFonts w:hint="eastAsia" w:ascii="仿宋_GB2312" w:hAnsi="宋体" w:eastAsia="仿宋_GB2312"/>
          <w:bCs/>
          <w:sz w:val="28"/>
          <w:szCs w:val="28"/>
          <w:u w:val="single"/>
          <w:lang w:val="en-US" w:eastAsia="zh-CN"/>
        </w:rPr>
        <w:t xml:space="preserve"> </w:t>
      </w:r>
      <w:r>
        <w:rPr>
          <w:rFonts w:hint="eastAsia" w:ascii="仿宋_GB2312" w:hAnsi="宋体" w:eastAsia="仿宋_GB2312"/>
          <w:bCs/>
          <w:sz w:val="28"/>
          <w:szCs w:val="28"/>
          <w:u w:val="single"/>
        </w:rPr>
        <w:t>日</w:t>
      </w:r>
      <w:r>
        <w:rPr>
          <w:rFonts w:hint="eastAsia" w:ascii="仿宋_GB2312" w:hAnsi="宋体" w:eastAsia="仿宋_GB2312"/>
          <w:bCs/>
          <w:sz w:val="28"/>
          <w:szCs w:val="28"/>
        </w:rPr>
        <w:t>前转账至中建三局第三有限责任公司安装分公司财务部提供的账户，中建三局第三有限责任公司安装分公司务部核实账务信息，开具收据给相应的投标人。</w:t>
      </w:r>
    </w:p>
    <w:p>
      <w:pPr>
        <w:spacing w:line="500" w:lineRule="exact"/>
        <w:ind w:firstLine="562"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2、投标保证金接收账户信息如下：</w:t>
      </w:r>
    </w:p>
    <w:p>
      <w:pPr>
        <w:spacing w:line="500" w:lineRule="exact"/>
        <w:ind w:firstLine="562"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中建三局第三建设工程有限责任公司</w:t>
      </w:r>
    </w:p>
    <w:p>
      <w:pPr>
        <w:spacing w:line="500" w:lineRule="exact"/>
        <w:ind w:firstLine="482" w:firstLineChars="200"/>
        <w:rPr>
          <w:rFonts w:ascii="仿宋_GB2312" w:hAnsi="宋体" w:eastAsia="仿宋_GB2312"/>
          <w:bCs/>
          <w:color w:val="auto"/>
          <w:sz w:val="28"/>
          <w:szCs w:val="28"/>
        </w:rPr>
      </w:pPr>
      <w:r>
        <w:rPr>
          <w:rFonts w:hint="eastAsia" w:ascii="宋体" w:hAnsi="宋体" w:eastAsia="宋体"/>
          <w:b/>
          <w:bCs/>
          <w:color w:val="auto"/>
          <w:sz w:val="24"/>
          <w:szCs w:val="24"/>
          <w:u w:val="single"/>
        </w:rPr>
        <w:t>*** (</w:t>
      </w:r>
      <w:r>
        <w:rPr>
          <w:rFonts w:hint="eastAsia" w:ascii="宋体" w:hAnsi="宋体" w:eastAsia="宋体"/>
          <w:b/>
          <w:bCs/>
          <w:color w:val="auto"/>
          <w:szCs w:val="21"/>
          <w:u w:val="single"/>
        </w:rPr>
        <w:t>转账时须注明“此款为**经理部**材料投标保证金”。</w:t>
      </w:r>
    </w:p>
    <w:p>
      <w:pPr>
        <w:spacing w:line="500" w:lineRule="exact"/>
        <w:ind w:firstLine="562"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本账户只对公办理，不接受个人汇款，投标人以投标公司账户转账。</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3、投标人不需要递交纸质投标文件。</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将转为履约保证金（本履约保证金作为保证框架协议执行，具体采购合同履约保证金根据采购合同另立）,未中标的投标人提供原始收据和投标人收款账号信息，由中建三局第三有限责任公司安装分公司财务部在确定中标单位后30个工作日内无息退还给相应单位。</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七、投标截止时间及要求</w:t>
      </w:r>
    </w:p>
    <w:p>
      <w:pPr>
        <w:tabs>
          <w:tab w:val="left" w:pos="567"/>
        </w:tabs>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1、本次投标采用线上网络投标方式，招标方不收取线下投标文件，招标人将核实投标人是否完成线上投标，未完成线上投标的单位，本次投标作废。</w:t>
      </w:r>
    </w:p>
    <w:p>
      <w:pPr>
        <w:tabs>
          <w:tab w:val="left" w:pos="567"/>
        </w:tabs>
        <w:spacing w:line="500" w:lineRule="exact"/>
        <w:ind w:firstLine="562" w:firstLineChars="200"/>
        <w:rPr>
          <w:rFonts w:ascii="仿宋_GB2312" w:hAnsi="宋体" w:eastAsia="仿宋_GB2312"/>
          <w:bCs/>
          <w:sz w:val="28"/>
          <w:szCs w:val="28"/>
          <w:u w:val="single"/>
        </w:rPr>
      </w:pPr>
      <w:r>
        <w:rPr>
          <w:rFonts w:hint="eastAsia" w:ascii="仿宋_GB2312" w:hAnsi="宋体" w:eastAsia="仿宋_GB2312"/>
          <w:bCs/>
          <w:sz w:val="28"/>
          <w:szCs w:val="28"/>
        </w:rPr>
        <w:t>2、线下书面合同文件递交地点：北京经理部</w:t>
      </w:r>
      <w:r>
        <w:rPr>
          <w:rFonts w:hint="eastAsia" w:ascii="仿宋_GB2312" w:hAnsi="宋体" w:eastAsia="仿宋_GB2312"/>
          <w:bCs/>
          <w:sz w:val="28"/>
          <w:szCs w:val="28"/>
          <w:lang w:val="en-US" w:eastAsia="zh-CN"/>
        </w:rPr>
        <w:t>山西大学软件学院项目</w:t>
      </w:r>
      <w:r>
        <w:rPr>
          <w:rFonts w:hint="eastAsia" w:ascii="仿宋_GB2312" w:hAnsi="宋体" w:eastAsia="仿宋_GB2312"/>
          <w:bCs/>
          <w:sz w:val="28"/>
          <w:szCs w:val="28"/>
        </w:rPr>
        <w:t>。</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3、投标文件有效期：提交投标文件截止日后60天内有效。</w:t>
      </w:r>
    </w:p>
    <w:p>
      <w:pPr>
        <w:tabs>
          <w:tab w:val="left" w:pos="567"/>
        </w:tabs>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4、投标文件递交截止日期、开标日期、中标结果公示日期均以“</w:t>
      </w:r>
      <w:r>
        <w:rPr>
          <w:rFonts w:hint="eastAsia" w:ascii="仿宋_GB2312" w:hAnsi="宋体" w:eastAsia="仿宋_GB2312"/>
          <w:sz w:val="28"/>
          <w:szCs w:val="28"/>
        </w:rPr>
        <w:t>云筑网”</w:t>
      </w:r>
      <w:r>
        <w:rPr>
          <w:rFonts w:hint="eastAsia" w:ascii="仿宋_GB2312" w:hAnsi="宋体" w:eastAsia="仿宋_GB2312"/>
          <w:bCs/>
          <w:sz w:val="28"/>
          <w:szCs w:val="28"/>
        </w:rPr>
        <w:t>公布的时间为准。</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八、开标时间及要求</w:t>
      </w:r>
    </w:p>
    <w:p>
      <w:pPr>
        <w:tabs>
          <w:tab w:val="left" w:pos="567"/>
        </w:tabs>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1、开标时间：</w:t>
      </w:r>
      <w:r>
        <w:rPr>
          <w:rFonts w:hint="eastAsia" w:ascii="仿宋_GB2312" w:hAnsi="宋体" w:eastAsia="仿宋_GB2312"/>
          <w:bCs/>
          <w:sz w:val="28"/>
          <w:szCs w:val="28"/>
          <w:u w:val="single"/>
        </w:rPr>
        <w:t xml:space="preserve">  20</w:t>
      </w:r>
      <w:r>
        <w:rPr>
          <w:rFonts w:hint="eastAsia" w:ascii="仿宋_GB2312" w:hAnsi="宋体" w:eastAsia="仿宋_GB2312"/>
          <w:bCs/>
          <w:sz w:val="28"/>
          <w:szCs w:val="28"/>
          <w:u w:val="single"/>
          <w:lang w:val="en-US" w:eastAsia="zh-CN"/>
        </w:rPr>
        <w:t>20</w:t>
      </w:r>
      <w:r>
        <w:rPr>
          <w:rFonts w:hint="eastAsia" w:ascii="仿宋_GB2312" w:hAnsi="宋体" w:eastAsia="仿宋_GB2312"/>
          <w:bCs/>
          <w:sz w:val="28"/>
          <w:szCs w:val="28"/>
          <w:u w:val="single"/>
        </w:rPr>
        <w:t>年</w:t>
      </w:r>
      <w:r>
        <w:rPr>
          <w:rFonts w:hint="eastAsia" w:ascii="仿宋_GB2312" w:hAnsi="宋体" w:eastAsia="仿宋_GB2312"/>
          <w:bCs/>
          <w:sz w:val="28"/>
          <w:szCs w:val="28"/>
          <w:u w:val="single"/>
          <w:lang w:val="en-US" w:eastAsia="zh-CN"/>
        </w:rPr>
        <w:t>7</w:t>
      </w:r>
      <w:r>
        <w:rPr>
          <w:rFonts w:hint="eastAsia" w:ascii="仿宋_GB2312" w:hAnsi="宋体" w:eastAsia="仿宋_GB2312"/>
          <w:bCs/>
          <w:sz w:val="28"/>
          <w:szCs w:val="28"/>
          <w:u w:val="single"/>
        </w:rPr>
        <w:t>月</w:t>
      </w:r>
      <w:r>
        <w:rPr>
          <w:rFonts w:hint="eastAsia" w:ascii="仿宋_GB2312" w:hAnsi="宋体" w:eastAsia="仿宋_GB2312"/>
          <w:bCs/>
          <w:sz w:val="28"/>
          <w:szCs w:val="28"/>
          <w:u w:val="single"/>
          <w:lang w:val="en-US" w:eastAsia="zh-CN"/>
        </w:rPr>
        <w:t>17</w:t>
      </w:r>
      <w:r>
        <w:rPr>
          <w:rFonts w:hint="eastAsia" w:ascii="仿宋_GB2312" w:hAnsi="宋体" w:eastAsia="仿宋_GB2312"/>
          <w:bCs/>
          <w:sz w:val="28"/>
          <w:szCs w:val="28"/>
          <w:u w:val="single"/>
        </w:rPr>
        <w:t>日12 时</w:t>
      </w:r>
    </w:p>
    <w:p>
      <w:pPr>
        <w:tabs>
          <w:tab w:val="left" w:pos="567"/>
        </w:tabs>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2、由招标方组织评标小组进行网上开标，评标小组实行内部公开评标。</w:t>
      </w:r>
    </w:p>
    <w:p>
      <w:pPr>
        <w:tabs>
          <w:tab w:val="left" w:pos="567"/>
        </w:tabs>
        <w:spacing w:line="500" w:lineRule="exact"/>
        <w:ind w:firstLine="562"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各投标人不需要委派人员参加现场开标会，但投标单位法人或者法人的授权人必须参加当天的网上开标，并在投标人开标当天完成相关价格确认工作。</w:t>
      </w:r>
    </w:p>
    <w:p>
      <w:pPr>
        <w:tabs>
          <w:tab w:val="left" w:pos="567"/>
        </w:tabs>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九、签订采购合同</w:t>
      </w:r>
    </w:p>
    <w:p>
      <w:pPr>
        <w:tabs>
          <w:tab w:val="left" w:pos="567"/>
        </w:tabs>
        <w:spacing w:line="500" w:lineRule="exact"/>
        <w:ind w:firstLine="562"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投标人中标后，与中建三局第三有限责任公司签订采购合同。</w:t>
      </w:r>
    </w:p>
    <w:p>
      <w:pPr>
        <w:tabs>
          <w:tab w:val="left" w:pos="567"/>
        </w:tabs>
        <w:spacing w:line="500" w:lineRule="exact"/>
        <w:ind w:firstLine="562" w:firstLineChars="200"/>
        <w:rPr>
          <w:rFonts w:ascii="仿宋_GB2312" w:hAnsi="宋体" w:eastAsia="仿宋_GB2312"/>
          <w:bCs/>
          <w:color w:val="FF0000"/>
          <w:sz w:val="28"/>
          <w:szCs w:val="28"/>
        </w:rPr>
      </w:pPr>
      <w:r>
        <w:rPr>
          <w:rFonts w:hint="eastAsia" w:ascii="仿宋_GB2312" w:hAnsi="宋体" w:eastAsia="仿宋_GB2312"/>
          <w:bCs/>
          <w:color w:val="FF0000"/>
          <w:sz w:val="28"/>
          <w:szCs w:val="28"/>
        </w:rPr>
        <w:t>2、合同有效期从签订之日起至 完成时截止，</w:t>
      </w:r>
    </w:p>
    <w:p>
      <w:pPr>
        <w:spacing w:line="500" w:lineRule="exact"/>
        <w:ind w:firstLine="562" w:firstLineChars="200"/>
        <w:rPr>
          <w:rFonts w:hint="eastAsia" w:ascii="仿宋_GB2312" w:hAnsi="宋体" w:eastAsia="仿宋_GB2312"/>
          <w:bCs/>
          <w:sz w:val="28"/>
          <w:szCs w:val="28"/>
          <w:lang w:eastAsia="zh-CN"/>
        </w:rPr>
      </w:pPr>
      <w:r>
        <w:rPr>
          <w:rFonts w:hint="eastAsia" w:ascii="仿宋_GB2312" w:hAnsi="宋体" w:eastAsia="仿宋_GB2312"/>
          <w:bCs/>
          <w:sz w:val="28"/>
          <w:szCs w:val="28"/>
        </w:rPr>
        <w:t>联系人：</w:t>
      </w:r>
      <w:r>
        <w:rPr>
          <w:rFonts w:hint="eastAsia" w:ascii="仿宋_GB2312" w:hAnsi="宋体" w:eastAsia="仿宋_GB2312"/>
          <w:bCs/>
          <w:sz w:val="28"/>
          <w:szCs w:val="28"/>
          <w:lang w:val="en-US" w:eastAsia="zh-CN"/>
        </w:rPr>
        <w:t>杨旭涛</w:t>
      </w:r>
    </w:p>
    <w:p>
      <w:pPr>
        <w:spacing w:line="500" w:lineRule="exact"/>
        <w:ind w:firstLine="562" w:firstLineChars="200"/>
        <w:rPr>
          <w:rFonts w:ascii="仿宋_GB2312" w:hAnsi="宋体" w:eastAsia="仿宋_GB2312"/>
          <w:bCs/>
          <w:sz w:val="28"/>
          <w:szCs w:val="28"/>
        </w:rPr>
      </w:pPr>
      <w:r>
        <w:rPr>
          <w:rFonts w:hint="eastAsia" w:ascii="仿宋_GB2312" w:hAnsi="宋体" w:eastAsia="仿宋_GB2312"/>
          <w:bCs/>
          <w:sz w:val="28"/>
          <w:szCs w:val="28"/>
        </w:rPr>
        <w:t>电  话：</w:t>
      </w:r>
      <w:r>
        <w:rPr>
          <w:rFonts w:hint="eastAsia" w:ascii="仿宋_GB2312" w:hAnsi="宋体" w:eastAsia="仿宋_GB2312"/>
          <w:bCs/>
          <w:sz w:val="28"/>
          <w:szCs w:val="28"/>
          <w:lang w:val="en-US" w:eastAsia="zh-CN"/>
        </w:rPr>
        <w:t>15735718148</w:t>
      </w:r>
      <w:r>
        <w:rPr>
          <w:rFonts w:hint="eastAsia" w:ascii="仿宋_GB2312" w:hAnsi="宋体" w:eastAsia="仿宋_GB2312"/>
          <w:bCs/>
          <w:sz w:val="28"/>
          <w:szCs w:val="28"/>
        </w:rPr>
        <w:t xml:space="preserve">    座机：  传真：  </w:t>
      </w:r>
    </w:p>
    <w:p>
      <w:pPr>
        <w:spacing w:line="500" w:lineRule="exact"/>
        <w:ind w:firstLine="562" w:firstLineChars="200"/>
        <w:rPr>
          <w:rFonts w:hint="default" w:ascii="仿宋_GB2312" w:hAnsi="宋体" w:eastAsia="仿宋_GB2312"/>
          <w:bCs/>
          <w:sz w:val="28"/>
          <w:szCs w:val="28"/>
          <w:lang w:val="en-US" w:eastAsia="zh-CN"/>
        </w:rPr>
      </w:pPr>
      <w:r>
        <w:rPr>
          <w:rFonts w:hint="eastAsia" w:ascii="仿宋_GB2312" w:hAnsi="宋体" w:eastAsia="仿宋_GB2312"/>
          <w:bCs/>
          <w:sz w:val="28"/>
          <w:szCs w:val="28"/>
        </w:rPr>
        <w:t>地址：</w:t>
      </w:r>
      <w:r>
        <w:rPr>
          <w:rFonts w:hint="eastAsia" w:ascii="仿宋_GB2312" w:hAnsi="宋体" w:eastAsia="仿宋_GB2312"/>
          <w:bCs/>
          <w:sz w:val="28"/>
          <w:szCs w:val="28"/>
          <w:lang w:val="en-US" w:eastAsia="zh-CN"/>
        </w:rPr>
        <w:t>山西省太原市小店区</w:t>
      </w:r>
    </w:p>
    <w:p>
      <w:pPr>
        <w:spacing w:line="500" w:lineRule="exact"/>
        <w:ind w:firstLine="562" w:firstLineChars="200"/>
        <w:jc w:val="right"/>
        <w:rPr>
          <w:rFonts w:ascii="仿宋_GB2312" w:hAnsi="宋体" w:eastAsia="仿宋_GB2312"/>
          <w:bCs/>
          <w:sz w:val="28"/>
          <w:szCs w:val="28"/>
        </w:rPr>
      </w:pPr>
    </w:p>
    <w:p>
      <w:pPr>
        <w:spacing w:line="500" w:lineRule="exact"/>
        <w:ind w:firstLine="562" w:firstLineChars="200"/>
        <w:jc w:val="right"/>
        <w:rPr>
          <w:rFonts w:ascii="仿宋_GB2312" w:hAnsi="宋体" w:eastAsia="仿宋_GB2312"/>
          <w:bCs/>
          <w:sz w:val="28"/>
          <w:szCs w:val="28"/>
        </w:rPr>
      </w:pPr>
      <w:r>
        <w:rPr>
          <w:rFonts w:hint="eastAsia" w:ascii="仿宋_GB2312" w:hAnsi="宋体" w:eastAsia="仿宋_GB2312"/>
          <w:bCs/>
          <w:sz w:val="28"/>
          <w:szCs w:val="28"/>
        </w:rPr>
        <w:t>中建三局第三有限责任公司北京经理部安装招标小组</w:t>
      </w:r>
    </w:p>
    <w:p>
      <w:pPr>
        <w:spacing w:line="500" w:lineRule="exact"/>
        <w:ind w:firstLine="562" w:firstLineChars="200"/>
        <w:jc w:val="center"/>
        <w:rPr>
          <w:rFonts w:ascii="仿宋_GB2312" w:hAnsi="宋体" w:eastAsia="仿宋_GB2312"/>
          <w:bCs/>
          <w:sz w:val="28"/>
          <w:szCs w:val="28"/>
        </w:rPr>
      </w:pPr>
      <w:r>
        <w:rPr>
          <w:rFonts w:hint="eastAsia" w:ascii="仿宋_GB2312" w:hAnsi="宋体" w:eastAsia="仿宋_GB2312"/>
          <w:bCs/>
          <w:sz w:val="28"/>
          <w:szCs w:val="28"/>
        </w:rPr>
        <w:t xml:space="preserve">            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w:t>
      </w:r>
      <w:r>
        <w:rPr>
          <w:rFonts w:hint="eastAsia" w:ascii="仿宋_GB2312" w:hAnsi="宋体" w:eastAsia="仿宋_GB2312"/>
          <w:bCs/>
          <w:sz w:val="28"/>
          <w:szCs w:val="28"/>
          <w:lang w:val="en-US" w:eastAsia="zh-CN"/>
        </w:rPr>
        <w:t>7</w:t>
      </w:r>
      <w:r>
        <w:rPr>
          <w:rFonts w:hint="eastAsia" w:ascii="仿宋_GB2312" w:hAnsi="宋体" w:eastAsia="仿宋_GB2312"/>
          <w:bCs/>
          <w:sz w:val="28"/>
          <w:szCs w:val="28"/>
        </w:rPr>
        <w:t xml:space="preserve">月 </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日</w:t>
      </w:r>
    </w:p>
    <w:bookmarkEnd w:id="0"/>
    <w:p/>
    <w:p/>
    <w:p/>
    <w:p/>
    <w:p/>
    <w:p/>
    <w:p/>
    <w:p/>
    <w:p/>
    <w:p/>
    <w:p>
      <w:pPr>
        <w:pStyle w:val="2"/>
        <w:rPr>
          <w:rFonts w:eastAsia="仿宋"/>
          <w:b w:val="0"/>
          <w:bCs w:val="0"/>
          <w:sz w:val="36"/>
          <w:szCs w:val="36"/>
        </w:rPr>
      </w:pPr>
      <w:r>
        <w:rPr>
          <w:rFonts w:hint="eastAsia" w:eastAsia="仿宋"/>
          <w:b w:val="0"/>
          <w:bCs w:val="0"/>
          <w:sz w:val="36"/>
          <w:szCs w:val="36"/>
        </w:rPr>
        <w:t xml:space="preserve">报名资格预审附件 格式  </w:t>
      </w:r>
    </w:p>
    <w:p>
      <w:pPr>
        <w:spacing w:line="560" w:lineRule="exact"/>
        <w:rPr>
          <w:rFonts w:ascii="宋体" w:hAnsi="宋体"/>
          <w:b/>
          <w:sz w:val="44"/>
          <w:szCs w:val="44"/>
        </w:rPr>
      </w:pPr>
      <w:r>
        <w:rPr>
          <w:rFonts w:hint="eastAsia" w:ascii="宋体" w:hAnsi="宋体"/>
          <w:b/>
          <w:color w:val="000000"/>
          <w:sz w:val="28"/>
          <w:szCs w:val="28"/>
        </w:rPr>
        <w:t>（一）封面</w:t>
      </w:r>
    </w:p>
    <w:p>
      <w:pPr>
        <w:jc w:val="center"/>
        <w:rPr>
          <w:rFonts w:ascii="宋体" w:hAnsi="宋体"/>
          <w:b/>
          <w:sz w:val="44"/>
          <w:szCs w:val="44"/>
        </w:rPr>
      </w:pPr>
      <w:r>
        <w:rPr>
          <w:rFonts w:hint="eastAsia" w:ascii="宋体" w:hAnsi="宋体"/>
          <w:b/>
          <w:sz w:val="44"/>
          <w:szCs w:val="44"/>
        </w:rPr>
        <w:t>中建三局第三建设工程有限责任公司</w:t>
      </w:r>
    </w:p>
    <w:p>
      <w:pPr>
        <w:jc w:val="center"/>
        <w:rPr>
          <w:rFonts w:ascii="宋体" w:hAnsi="宋体"/>
          <w:b/>
          <w:kern w:val="0"/>
          <w:sz w:val="44"/>
          <w:szCs w:val="44"/>
          <w:u w:val="single"/>
        </w:rPr>
      </w:pPr>
      <w:r>
        <w:rPr>
          <w:rFonts w:ascii="宋体" w:hAnsi="宋体"/>
          <w:b/>
          <w:kern w:val="0"/>
          <w:sz w:val="44"/>
          <w:szCs w:val="44"/>
          <w:u w:val="single"/>
        </w:rPr>
        <w:t xml:space="preserve"> </w:t>
      </w:r>
      <w:r>
        <w:rPr>
          <w:rFonts w:hint="eastAsia" w:ascii="宋体" w:hAnsi="宋体"/>
          <w:b/>
          <w:kern w:val="0"/>
          <w:sz w:val="44"/>
          <w:szCs w:val="44"/>
          <w:u w:val="single"/>
        </w:rPr>
        <w:t>****经理部**项目**</w:t>
      </w:r>
    </w:p>
    <w:p>
      <w:pPr>
        <w:jc w:val="center"/>
        <w:rPr>
          <w:rFonts w:ascii="宋体" w:hAnsi="宋体"/>
          <w:b/>
          <w:sz w:val="44"/>
          <w:szCs w:val="44"/>
        </w:rPr>
      </w:pPr>
      <w:r>
        <w:rPr>
          <w:rFonts w:hint="eastAsia" w:ascii="宋体" w:hAnsi="宋体"/>
          <w:b/>
          <w:sz w:val="44"/>
          <w:szCs w:val="44"/>
        </w:rPr>
        <w:t>物资采购</w:t>
      </w:r>
    </w:p>
    <w:p>
      <w:pPr>
        <w:autoSpaceDE w:val="0"/>
        <w:autoSpaceDN w:val="0"/>
        <w:adjustRightInd w:val="0"/>
        <w:rPr>
          <w:rFonts w:eastAsia="仿宋_GB2312"/>
          <w:sz w:val="32"/>
          <w:szCs w:val="21"/>
        </w:rPr>
      </w:pPr>
    </w:p>
    <w:p>
      <w:pPr>
        <w:jc w:val="center"/>
        <w:rPr>
          <w:rFonts w:ascii="宋体" w:hAnsi="宋体"/>
          <w:b/>
          <w:sz w:val="44"/>
          <w:szCs w:val="44"/>
        </w:rPr>
      </w:pPr>
      <w:r>
        <w:rPr>
          <w:rFonts w:hint="eastAsia" w:ascii="宋体" w:hAnsi="宋体"/>
          <w:b/>
          <w:sz w:val="44"/>
          <w:szCs w:val="44"/>
        </w:rPr>
        <w:t>报</w:t>
      </w: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名</w:t>
      </w:r>
    </w:p>
    <w:p>
      <w:pPr>
        <w:jc w:val="center"/>
        <w:rPr>
          <w:rFonts w:ascii="宋体" w:hAnsi="宋体"/>
          <w:b/>
          <w:sz w:val="44"/>
          <w:szCs w:val="44"/>
        </w:rPr>
      </w:pPr>
    </w:p>
    <w:p>
      <w:pPr>
        <w:jc w:val="center"/>
        <w:rPr>
          <w:rFonts w:ascii="宋体" w:hAnsi="宋体"/>
          <w:b/>
          <w:sz w:val="44"/>
          <w:szCs w:val="44"/>
        </w:rPr>
      </w:pPr>
      <w:bookmarkStart w:id="1" w:name="_Toc2974_WPSOffice_Level1"/>
      <w:bookmarkStart w:id="2" w:name="_Toc27552_WPSOffice_Level1"/>
      <w:bookmarkStart w:id="3" w:name="_Toc30580_WPSOffice_Level1"/>
      <w:r>
        <w:rPr>
          <w:rFonts w:hint="eastAsia" w:ascii="宋体" w:hAnsi="宋体"/>
          <w:b/>
          <w:sz w:val="44"/>
          <w:szCs w:val="44"/>
        </w:rPr>
        <w:t>文</w:t>
      </w:r>
      <w:bookmarkEnd w:id="1"/>
      <w:bookmarkEnd w:id="2"/>
      <w:bookmarkEnd w:id="3"/>
    </w:p>
    <w:p>
      <w:pPr>
        <w:jc w:val="center"/>
        <w:rPr>
          <w:rFonts w:ascii="宋体" w:hAnsi="宋体"/>
          <w:b/>
          <w:sz w:val="44"/>
          <w:szCs w:val="44"/>
        </w:rPr>
      </w:pPr>
    </w:p>
    <w:p>
      <w:pPr>
        <w:jc w:val="center"/>
        <w:rPr>
          <w:rFonts w:ascii="宋体" w:hAnsi="宋体"/>
          <w:b/>
          <w:sz w:val="44"/>
          <w:szCs w:val="44"/>
        </w:rPr>
      </w:pPr>
      <w:bookmarkStart w:id="4" w:name="_Toc24485_WPSOffice_Level1"/>
      <w:bookmarkStart w:id="5" w:name="_Toc31897_WPSOffice_Level1"/>
      <w:bookmarkStart w:id="6" w:name="_Toc7193_WPSOffice_Level1"/>
      <w:r>
        <w:rPr>
          <w:rFonts w:hint="eastAsia" w:ascii="宋体" w:hAnsi="宋体"/>
          <w:b/>
          <w:sz w:val="44"/>
          <w:szCs w:val="44"/>
        </w:rPr>
        <w:t>件</w:t>
      </w:r>
      <w:bookmarkEnd w:id="4"/>
      <w:bookmarkEnd w:id="5"/>
      <w:bookmarkEnd w:id="6"/>
    </w:p>
    <w:p>
      <w:pPr>
        <w:adjustRightInd w:val="0"/>
        <w:snapToGrid w:val="0"/>
        <w:spacing w:line="560" w:lineRule="exact"/>
        <w:jc w:val="center"/>
        <w:rPr>
          <w:rFonts w:eastAsia="仿宋_GB2312"/>
          <w:b/>
          <w:sz w:val="32"/>
          <w:szCs w:val="32"/>
        </w:rPr>
      </w:pPr>
    </w:p>
    <w:p>
      <w:pPr>
        <w:adjustRightInd w:val="0"/>
        <w:snapToGrid w:val="0"/>
        <w:spacing w:line="560" w:lineRule="exact"/>
        <w:jc w:val="center"/>
        <w:rPr>
          <w:rFonts w:eastAsia="仿宋_GB2312"/>
          <w:b/>
          <w:sz w:val="32"/>
          <w:szCs w:val="32"/>
        </w:rPr>
      </w:pPr>
      <w:r>
        <w:rPr>
          <w:rFonts w:hint="eastAsia" w:eastAsia="仿宋_GB2312"/>
          <w:b/>
          <w:sz w:val="32"/>
          <w:szCs w:val="32"/>
        </w:rPr>
        <w:t>（</w:t>
      </w:r>
      <w:r>
        <w:rPr>
          <w:rFonts w:hint="eastAsia" w:ascii="宋体" w:hAnsi="宋体"/>
          <w:b/>
          <w:bCs/>
          <w:color w:val="000000"/>
          <w:sz w:val="32"/>
          <w:szCs w:val="36"/>
        </w:rPr>
        <w:t>中建三局三公司安装分公司**经理部**项目</w:t>
      </w:r>
      <w:r>
        <w:rPr>
          <w:rFonts w:hint="eastAsia" w:eastAsia="仿宋_GB2312"/>
          <w:b/>
          <w:sz w:val="32"/>
          <w:szCs w:val="32"/>
        </w:rPr>
        <w:t>）</w:t>
      </w:r>
    </w:p>
    <w:p>
      <w:pPr>
        <w:adjustRightInd w:val="0"/>
        <w:snapToGrid w:val="0"/>
        <w:spacing w:line="560" w:lineRule="exact"/>
        <w:rPr>
          <w:rFonts w:eastAsia="仿宋_GB2312"/>
          <w:b/>
          <w:sz w:val="32"/>
          <w:szCs w:val="32"/>
        </w:rPr>
      </w:pPr>
    </w:p>
    <w:p>
      <w:pPr>
        <w:snapToGrid w:val="0"/>
        <w:spacing w:line="480" w:lineRule="auto"/>
        <w:jc w:val="center"/>
        <w:rPr>
          <w:rFonts w:ascii="仿宋_GB2312" w:hAnsi="仿宋_GB2312" w:eastAsia="仿宋_GB2312"/>
          <w:color w:val="000000"/>
          <w:sz w:val="32"/>
          <w:szCs w:val="32"/>
        </w:rPr>
      </w:pPr>
      <w:bookmarkStart w:id="7" w:name="_Toc26955_WPSOffice_Level1"/>
      <w:bookmarkStart w:id="8" w:name="_Toc1397_WPSOffice_Level1"/>
      <w:bookmarkStart w:id="9" w:name="_Toc11653_WPSOffice_Level1"/>
      <w:r>
        <w:rPr>
          <w:rFonts w:hint="eastAsia" w:ascii="仿宋_GB2312" w:hAnsi="仿宋_GB2312" w:eastAsia="仿宋_GB2312"/>
          <w:color w:val="000000"/>
          <w:sz w:val="32"/>
          <w:szCs w:val="32"/>
        </w:rPr>
        <w:t>投标人：</w:t>
      </w:r>
      <w:r>
        <w:rPr>
          <w:rFonts w:hint="eastAsia" w:ascii="仿宋_GB2312" w:hAnsi="仿宋_GB2312" w:eastAsia="仿宋_GB2312"/>
          <w:color w:val="000000"/>
          <w:sz w:val="32"/>
          <w:szCs w:val="32"/>
          <w:u w:val="single"/>
        </w:rPr>
        <w:t xml:space="preserve">       </w:t>
      </w:r>
      <w:r>
        <w:rPr>
          <w:rFonts w:ascii="仿宋_GB2312" w:hAnsi="仿宋_GB2312" w:eastAsia="仿宋_GB2312"/>
          <w:color w:val="000000"/>
          <w:sz w:val="32"/>
          <w:szCs w:val="32"/>
          <w:u w:val="single"/>
        </w:rPr>
        <w:t xml:space="preserve"> </w:t>
      </w:r>
      <w:r>
        <w:rPr>
          <w:rFonts w:hint="eastAsia" w:ascii="仿宋_GB2312" w:hAnsi="仿宋_GB2312" w:eastAsia="仿宋_GB2312"/>
          <w:color w:val="000000"/>
          <w:sz w:val="32"/>
          <w:szCs w:val="32"/>
          <w:u w:val="single"/>
        </w:rPr>
        <w:t xml:space="preserve">    </w:t>
      </w:r>
      <w:r>
        <w:rPr>
          <w:rFonts w:ascii="仿宋_GB2312" w:hAnsi="仿宋_GB2312" w:eastAsia="仿宋_GB2312"/>
          <w:color w:val="000000"/>
          <w:sz w:val="32"/>
          <w:szCs w:val="32"/>
          <w:u w:val="single"/>
        </w:rPr>
        <w:t xml:space="preserve"> </w:t>
      </w:r>
      <w:r>
        <w:rPr>
          <w:rFonts w:hint="eastAsia" w:ascii="仿宋_GB2312" w:hAnsi="仿宋_GB2312" w:eastAsia="仿宋_GB2312"/>
          <w:color w:val="000000"/>
          <w:sz w:val="32"/>
          <w:szCs w:val="32"/>
          <w:u w:val="single"/>
        </w:rPr>
        <w:t xml:space="preserve">         </w:t>
      </w:r>
      <w:r>
        <w:rPr>
          <w:rFonts w:hint="eastAsia" w:ascii="仿宋_GB2312" w:hAnsi="仿宋_GB2312" w:eastAsia="仿宋_GB2312"/>
          <w:color w:val="000000"/>
          <w:sz w:val="32"/>
          <w:szCs w:val="32"/>
        </w:rPr>
        <w:t>（盖公章）</w:t>
      </w:r>
      <w:bookmarkEnd w:id="7"/>
      <w:bookmarkEnd w:id="8"/>
      <w:bookmarkEnd w:id="9"/>
    </w:p>
    <w:p>
      <w:pPr>
        <w:snapToGrid w:val="0"/>
        <w:spacing w:line="480" w:lineRule="auto"/>
        <w:jc w:val="center"/>
        <w:rPr>
          <w:rFonts w:ascii="仿宋_GB2312" w:hAnsi="仿宋_GB2312" w:eastAsia="仿宋_GB2312"/>
          <w:color w:val="000000"/>
          <w:sz w:val="32"/>
          <w:szCs w:val="32"/>
        </w:rPr>
      </w:pPr>
      <w:bookmarkStart w:id="10" w:name="_Toc5988_WPSOffice_Level1"/>
      <w:bookmarkStart w:id="11" w:name="_Toc25280_WPSOffice_Level1"/>
      <w:bookmarkStart w:id="12" w:name="_Toc23622_WPSOffice_Level1"/>
      <w:r>
        <w:rPr>
          <w:rFonts w:hint="eastAsia" w:ascii="仿宋_GB2312" w:hAnsi="仿宋_GB2312" w:eastAsia="仿宋_GB2312"/>
          <w:color w:val="000000"/>
          <w:sz w:val="32"/>
          <w:szCs w:val="32"/>
        </w:rPr>
        <w:t xml:space="preserve">  法定代表人或被授权人：</w:t>
      </w:r>
      <w:r>
        <w:rPr>
          <w:rFonts w:hint="eastAsia" w:ascii="仿宋_GB2312" w:hAnsi="仿宋_GB2312" w:eastAsia="仿宋_GB2312"/>
          <w:color w:val="000000"/>
          <w:sz w:val="32"/>
          <w:szCs w:val="32"/>
          <w:u w:val="single"/>
        </w:rPr>
        <w:t xml:space="preserve">      </w:t>
      </w:r>
      <w:r>
        <w:rPr>
          <w:rFonts w:ascii="仿宋_GB2312" w:hAnsi="仿宋_GB2312" w:eastAsia="仿宋_GB2312"/>
          <w:color w:val="000000"/>
          <w:sz w:val="32"/>
          <w:szCs w:val="32"/>
          <w:u w:val="single"/>
        </w:rPr>
        <w:t xml:space="preserve">    </w:t>
      </w:r>
      <w:r>
        <w:rPr>
          <w:rFonts w:hint="eastAsia" w:ascii="仿宋_GB2312" w:hAnsi="仿宋_GB2312" w:eastAsia="仿宋_GB2312"/>
          <w:color w:val="000000"/>
          <w:sz w:val="32"/>
          <w:szCs w:val="32"/>
          <w:u w:val="single"/>
        </w:rPr>
        <w:t xml:space="preserve">  </w:t>
      </w:r>
      <w:r>
        <w:rPr>
          <w:rFonts w:hint="eastAsia" w:ascii="仿宋_GB2312" w:hAnsi="仿宋_GB2312" w:eastAsia="仿宋_GB2312"/>
          <w:color w:val="000000"/>
          <w:sz w:val="32"/>
          <w:szCs w:val="32"/>
        </w:rPr>
        <w:t>（签字）</w:t>
      </w:r>
      <w:bookmarkEnd w:id="10"/>
      <w:bookmarkEnd w:id="11"/>
      <w:bookmarkEnd w:id="12"/>
    </w:p>
    <w:p>
      <w:pPr>
        <w:snapToGrid w:val="0"/>
        <w:spacing w:line="480" w:lineRule="auto"/>
        <w:jc w:val="center"/>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    </w:t>
      </w:r>
      <w:bookmarkStart w:id="13" w:name="_Toc23616_WPSOffice_Level1"/>
      <w:bookmarkStart w:id="14" w:name="_Toc23539_WPSOffice_Level1"/>
      <w:bookmarkStart w:id="15" w:name="_Toc1107_WPSOffice_Level1"/>
      <w:r>
        <w:rPr>
          <w:rFonts w:hint="eastAsia" w:ascii="仿宋_GB2312" w:hAnsi="仿宋_GB2312" w:eastAsia="仿宋_GB2312"/>
          <w:color w:val="000000"/>
          <w:sz w:val="32"/>
          <w:szCs w:val="32"/>
        </w:rPr>
        <w:t xml:space="preserve">                   年   月   日</w:t>
      </w:r>
      <w:bookmarkEnd w:id="13"/>
      <w:bookmarkEnd w:id="14"/>
      <w:bookmarkEnd w:id="15"/>
    </w:p>
    <w:p>
      <w:pPr>
        <w:snapToGrid w:val="0"/>
        <w:spacing w:line="480" w:lineRule="auto"/>
        <w:jc w:val="center"/>
        <w:rPr>
          <w:rFonts w:ascii="仿宋_GB2312" w:hAnsi="仿宋_GB2312" w:eastAsia="仿宋_GB2312"/>
          <w:color w:val="000000"/>
          <w:sz w:val="32"/>
          <w:szCs w:val="32"/>
        </w:rPr>
      </w:pPr>
    </w:p>
    <w:p>
      <w:pPr>
        <w:widowControl/>
        <w:jc w:val="left"/>
        <w:rPr>
          <w:rFonts w:ascii="仿宋" w:hAnsi="仿宋" w:eastAsia="仿宋"/>
          <w:b/>
          <w:sz w:val="28"/>
          <w:szCs w:val="28"/>
        </w:rPr>
      </w:pPr>
      <w:bookmarkStart w:id="16" w:name="_Toc485650749"/>
      <w:r>
        <w:rPr>
          <w:rFonts w:ascii="仿宋" w:hAnsi="仿宋" w:eastAsia="仿宋"/>
          <w:b/>
          <w:color w:val="000000"/>
          <w:sz w:val="28"/>
          <w:szCs w:val="28"/>
        </w:rPr>
        <w:t>1</w:t>
      </w:r>
      <w:r>
        <w:rPr>
          <w:rFonts w:hint="eastAsia" w:ascii="仿宋" w:hAnsi="仿宋" w:eastAsia="仿宋"/>
          <w:b/>
          <w:color w:val="000000"/>
          <w:sz w:val="28"/>
          <w:szCs w:val="28"/>
        </w:rPr>
        <w:t>-1</w:t>
      </w:r>
      <w:r>
        <w:rPr>
          <w:rFonts w:ascii="仿宋" w:hAnsi="仿宋" w:eastAsia="仿宋"/>
          <w:b/>
          <w:color w:val="000000"/>
          <w:sz w:val="28"/>
          <w:szCs w:val="28"/>
        </w:rPr>
        <w:t xml:space="preserve">  </w:t>
      </w:r>
      <w:bookmarkEnd w:id="16"/>
      <w:r>
        <w:rPr>
          <w:rFonts w:hint="eastAsia" w:ascii="仿宋_GB2312" w:hAnsi="宋体" w:eastAsia="仿宋_GB2312"/>
          <w:b/>
          <w:bCs/>
          <w:sz w:val="28"/>
          <w:szCs w:val="28"/>
        </w:rPr>
        <w:t>企业基本情况表</w:t>
      </w:r>
    </w:p>
    <w:p>
      <w:pPr>
        <w:widowControl/>
        <w:jc w:val="center"/>
        <w:rPr>
          <w:rFonts w:ascii="仿宋" w:hAnsi="仿宋" w:eastAsia="仿宋"/>
          <w:b/>
          <w:sz w:val="28"/>
          <w:szCs w:val="28"/>
        </w:rPr>
      </w:pPr>
      <w:r>
        <w:rPr>
          <w:rFonts w:hint="eastAsia" w:ascii="仿宋_GB2312" w:hAnsi="宋体" w:eastAsia="仿宋_GB2312"/>
          <w:b/>
          <w:bCs/>
          <w:sz w:val="28"/>
          <w:szCs w:val="28"/>
        </w:rPr>
        <w:t>企业基本情况表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463"/>
        <w:gridCol w:w="962"/>
        <w:gridCol w:w="731"/>
        <w:gridCol w:w="687"/>
        <w:gridCol w:w="700"/>
        <w:gridCol w:w="164"/>
        <w:gridCol w:w="806"/>
        <w:gridCol w:w="106"/>
        <w:gridCol w:w="556"/>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企业名称(盖章)</w:t>
            </w:r>
          </w:p>
        </w:tc>
        <w:tc>
          <w:tcPr>
            <w:tcW w:w="3843" w:type="dxa"/>
            <w:gridSpan w:val="4"/>
            <w:vAlign w:val="center"/>
          </w:tcPr>
          <w:p>
            <w:pPr>
              <w:spacing w:line="400" w:lineRule="exact"/>
              <w:jc w:val="center"/>
              <w:rPr>
                <w:rFonts w:ascii="仿宋_GB2312" w:hAnsi="宋体" w:eastAsia="仿宋_GB2312"/>
                <w:sz w:val="24"/>
                <w:szCs w:val="24"/>
              </w:rPr>
            </w:pPr>
          </w:p>
        </w:tc>
        <w:tc>
          <w:tcPr>
            <w:tcW w:w="1776" w:type="dxa"/>
            <w:gridSpan w:val="4"/>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组织机构代码</w:t>
            </w:r>
          </w:p>
        </w:tc>
        <w:tc>
          <w:tcPr>
            <w:tcW w:w="1527" w:type="dxa"/>
            <w:gridSpan w:val="2"/>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1376" w:type="dxa"/>
            <w:vMerge w:val="restart"/>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企业类型</w:t>
            </w:r>
          </w:p>
        </w:tc>
        <w:tc>
          <w:tcPr>
            <w:tcW w:w="3843" w:type="dxa"/>
            <w:gridSpan w:val="4"/>
            <w:vMerge w:val="restart"/>
            <w:vAlign w:val="center"/>
          </w:tcPr>
          <w:p>
            <w:pPr>
              <w:numPr>
                <w:ilvl w:val="0"/>
                <w:numId w:val="1"/>
              </w:numPr>
              <w:spacing w:line="400" w:lineRule="exact"/>
              <w:rPr>
                <w:rFonts w:ascii="仿宋_GB2312" w:hAnsi="宋体" w:eastAsia="仿宋_GB2312"/>
                <w:sz w:val="24"/>
                <w:szCs w:val="24"/>
              </w:rPr>
            </w:pPr>
            <w:r>
              <w:rPr>
                <w:rFonts w:hint="eastAsia" w:ascii="仿宋_GB2312" w:hAnsi="宋体" w:eastAsia="仿宋_GB2312"/>
                <w:sz w:val="24"/>
                <w:szCs w:val="24"/>
              </w:rPr>
              <w:t>有限责任公司</w:t>
            </w:r>
          </w:p>
          <w:p>
            <w:pPr>
              <w:numPr>
                <w:ilvl w:val="0"/>
                <w:numId w:val="1"/>
              </w:numPr>
              <w:spacing w:line="400" w:lineRule="exact"/>
              <w:rPr>
                <w:rFonts w:ascii="仿宋_GB2312" w:hAnsi="宋体" w:eastAsia="仿宋_GB2312"/>
                <w:sz w:val="24"/>
                <w:szCs w:val="24"/>
              </w:rPr>
            </w:pPr>
            <w:r>
              <w:rPr>
                <w:rFonts w:hint="eastAsia" w:ascii="仿宋_GB2312" w:hAnsi="宋体" w:eastAsia="仿宋_GB2312"/>
                <w:sz w:val="24"/>
                <w:szCs w:val="24"/>
              </w:rPr>
              <w:t>股份有限公司</w:t>
            </w:r>
          </w:p>
          <w:p>
            <w:pPr>
              <w:numPr>
                <w:ilvl w:val="0"/>
                <w:numId w:val="1"/>
              </w:numPr>
              <w:spacing w:line="400" w:lineRule="exact"/>
              <w:rPr>
                <w:rFonts w:ascii="仿宋_GB2312" w:hAnsi="宋体" w:eastAsia="仿宋_GB2312"/>
                <w:sz w:val="24"/>
                <w:szCs w:val="24"/>
              </w:rPr>
            </w:pPr>
            <w:r>
              <w:rPr>
                <w:rFonts w:hint="eastAsia" w:ascii="仿宋_GB2312" w:hAnsi="宋体" w:eastAsia="仿宋_GB2312"/>
                <w:sz w:val="24"/>
                <w:szCs w:val="24"/>
              </w:rPr>
              <w:t>中外合资企业</w:t>
            </w:r>
          </w:p>
          <w:p>
            <w:pPr>
              <w:numPr>
                <w:ilvl w:val="0"/>
                <w:numId w:val="1"/>
              </w:numPr>
              <w:spacing w:line="400" w:lineRule="exact"/>
              <w:rPr>
                <w:rFonts w:ascii="仿宋_GB2312" w:hAnsi="宋体" w:eastAsia="仿宋_GB2312"/>
                <w:sz w:val="24"/>
                <w:szCs w:val="24"/>
              </w:rPr>
            </w:pPr>
            <w:r>
              <w:rPr>
                <w:rFonts w:hint="eastAsia" w:ascii="仿宋_GB2312" w:hAnsi="宋体" w:eastAsia="仿宋_GB2312"/>
                <w:sz w:val="24"/>
                <w:szCs w:val="24"/>
              </w:rPr>
              <w:t>全民所有制企业</w:t>
            </w:r>
          </w:p>
          <w:p>
            <w:pPr>
              <w:numPr>
                <w:ilvl w:val="0"/>
                <w:numId w:val="1"/>
              </w:numPr>
              <w:spacing w:line="400" w:lineRule="exact"/>
              <w:rPr>
                <w:rFonts w:ascii="仿宋_GB2312" w:hAnsi="宋体" w:eastAsia="仿宋_GB2312"/>
                <w:sz w:val="24"/>
                <w:szCs w:val="24"/>
              </w:rPr>
            </w:pPr>
            <w:r>
              <w:rPr>
                <w:rFonts w:hint="eastAsia" w:ascii="仿宋_GB2312" w:hAnsi="宋体" w:eastAsia="仿宋_GB2312"/>
                <w:sz w:val="24"/>
                <w:szCs w:val="24"/>
              </w:rPr>
              <w:t>集体所有制企业</w:t>
            </w:r>
          </w:p>
          <w:p>
            <w:pPr>
              <w:numPr>
                <w:ilvl w:val="0"/>
                <w:numId w:val="1"/>
              </w:numPr>
              <w:spacing w:line="400" w:lineRule="exact"/>
              <w:rPr>
                <w:rFonts w:ascii="仿宋_GB2312" w:hAnsi="宋体" w:eastAsia="仿宋_GB2312"/>
                <w:sz w:val="24"/>
                <w:szCs w:val="24"/>
              </w:rPr>
            </w:pPr>
            <w:r>
              <w:rPr>
                <w:rFonts w:hint="eastAsia" w:ascii="仿宋_GB2312" w:hAnsi="宋体" w:eastAsia="仿宋_GB2312"/>
                <w:sz w:val="24"/>
                <w:szCs w:val="24"/>
              </w:rPr>
              <w:t>独资企业</w:t>
            </w:r>
          </w:p>
        </w:tc>
        <w:tc>
          <w:tcPr>
            <w:tcW w:w="1776" w:type="dxa"/>
            <w:gridSpan w:val="4"/>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2016年销售额</w:t>
            </w:r>
          </w:p>
        </w:tc>
        <w:tc>
          <w:tcPr>
            <w:tcW w:w="1527" w:type="dxa"/>
            <w:gridSpan w:val="2"/>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3843" w:type="dxa"/>
            <w:gridSpan w:val="4"/>
            <w:vMerge w:val="continue"/>
            <w:vAlign w:val="center"/>
          </w:tcPr>
          <w:p>
            <w:pPr>
              <w:spacing w:line="400" w:lineRule="exact"/>
              <w:jc w:val="center"/>
              <w:rPr>
                <w:rFonts w:ascii="仿宋_GB2312" w:hAnsi="宋体" w:eastAsia="仿宋_GB2312"/>
                <w:sz w:val="24"/>
                <w:szCs w:val="24"/>
              </w:rPr>
            </w:pPr>
          </w:p>
        </w:tc>
        <w:tc>
          <w:tcPr>
            <w:tcW w:w="1776" w:type="dxa"/>
            <w:gridSpan w:val="4"/>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2017年销售额</w:t>
            </w:r>
          </w:p>
        </w:tc>
        <w:tc>
          <w:tcPr>
            <w:tcW w:w="1527" w:type="dxa"/>
            <w:gridSpan w:val="2"/>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3843" w:type="dxa"/>
            <w:gridSpan w:val="4"/>
            <w:vMerge w:val="continue"/>
            <w:vAlign w:val="center"/>
          </w:tcPr>
          <w:p>
            <w:pPr>
              <w:spacing w:line="400" w:lineRule="exact"/>
              <w:jc w:val="center"/>
              <w:rPr>
                <w:rFonts w:ascii="仿宋_GB2312" w:hAnsi="宋体" w:eastAsia="仿宋_GB2312"/>
                <w:sz w:val="24"/>
                <w:szCs w:val="24"/>
              </w:rPr>
            </w:pPr>
          </w:p>
        </w:tc>
        <w:tc>
          <w:tcPr>
            <w:tcW w:w="1776" w:type="dxa"/>
            <w:gridSpan w:val="4"/>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2018年销售额</w:t>
            </w:r>
          </w:p>
        </w:tc>
        <w:tc>
          <w:tcPr>
            <w:tcW w:w="1527" w:type="dxa"/>
            <w:gridSpan w:val="2"/>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详细地址</w:t>
            </w:r>
          </w:p>
        </w:tc>
        <w:tc>
          <w:tcPr>
            <w:tcW w:w="7146" w:type="dxa"/>
            <w:gridSpan w:val="10"/>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376" w:type="dxa"/>
            <w:vMerge w:val="restart"/>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营业执照</w:t>
            </w:r>
          </w:p>
        </w:tc>
        <w:tc>
          <w:tcPr>
            <w:tcW w:w="1463"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注册号</w:t>
            </w:r>
          </w:p>
        </w:tc>
        <w:tc>
          <w:tcPr>
            <w:tcW w:w="2380" w:type="dxa"/>
            <w:gridSpan w:val="3"/>
            <w:vAlign w:val="center"/>
          </w:tcPr>
          <w:p>
            <w:pPr>
              <w:spacing w:line="400" w:lineRule="exact"/>
              <w:jc w:val="center"/>
              <w:rPr>
                <w:rFonts w:ascii="仿宋_GB2312" w:hAnsi="宋体" w:eastAsia="仿宋_GB2312"/>
                <w:sz w:val="24"/>
                <w:szCs w:val="24"/>
              </w:rPr>
            </w:pPr>
          </w:p>
        </w:tc>
        <w:tc>
          <w:tcPr>
            <w:tcW w:w="1670" w:type="dxa"/>
            <w:gridSpan w:val="3"/>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法定代表人</w:t>
            </w:r>
          </w:p>
        </w:tc>
        <w:tc>
          <w:tcPr>
            <w:tcW w:w="1633" w:type="dxa"/>
            <w:gridSpan w:val="3"/>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1463"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经营范围</w:t>
            </w:r>
          </w:p>
        </w:tc>
        <w:tc>
          <w:tcPr>
            <w:tcW w:w="2380" w:type="dxa"/>
            <w:gridSpan w:val="3"/>
            <w:vAlign w:val="center"/>
          </w:tcPr>
          <w:p>
            <w:pPr>
              <w:spacing w:line="400" w:lineRule="exact"/>
              <w:jc w:val="center"/>
              <w:rPr>
                <w:rFonts w:ascii="仿宋_GB2312" w:hAnsi="宋体" w:eastAsia="仿宋_GB2312"/>
                <w:sz w:val="24"/>
                <w:szCs w:val="24"/>
              </w:rPr>
            </w:pPr>
          </w:p>
        </w:tc>
        <w:tc>
          <w:tcPr>
            <w:tcW w:w="1670" w:type="dxa"/>
            <w:gridSpan w:val="3"/>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注册资本</w:t>
            </w:r>
          </w:p>
        </w:tc>
        <w:tc>
          <w:tcPr>
            <w:tcW w:w="1633" w:type="dxa"/>
            <w:gridSpan w:val="3"/>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1463"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发证时间</w:t>
            </w:r>
          </w:p>
        </w:tc>
        <w:tc>
          <w:tcPr>
            <w:tcW w:w="2380" w:type="dxa"/>
            <w:gridSpan w:val="3"/>
            <w:vAlign w:val="center"/>
          </w:tcPr>
          <w:p>
            <w:pPr>
              <w:spacing w:line="400" w:lineRule="exact"/>
              <w:jc w:val="center"/>
              <w:rPr>
                <w:rFonts w:ascii="仿宋_GB2312" w:hAnsi="宋体" w:eastAsia="仿宋_GB2312"/>
                <w:sz w:val="24"/>
                <w:szCs w:val="24"/>
              </w:rPr>
            </w:pPr>
          </w:p>
        </w:tc>
        <w:tc>
          <w:tcPr>
            <w:tcW w:w="1670" w:type="dxa"/>
            <w:gridSpan w:val="3"/>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营业期限</w:t>
            </w:r>
          </w:p>
        </w:tc>
        <w:tc>
          <w:tcPr>
            <w:tcW w:w="1633" w:type="dxa"/>
            <w:gridSpan w:val="3"/>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restart"/>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可供产品情况</w:t>
            </w:r>
          </w:p>
        </w:tc>
        <w:tc>
          <w:tcPr>
            <w:tcW w:w="1463" w:type="dxa"/>
            <w:tcBorders>
              <w:bottom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劳保安防、日杂用品</w:t>
            </w:r>
          </w:p>
        </w:tc>
        <w:tc>
          <w:tcPr>
            <w:tcW w:w="962" w:type="dxa"/>
            <w:tcBorders>
              <w:bottom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18" w:type="dxa"/>
            <w:gridSpan w:val="2"/>
            <w:tcBorders>
              <w:bottom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灯具照明、灯具配件</w:t>
            </w:r>
          </w:p>
        </w:tc>
        <w:tc>
          <w:tcPr>
            <w:tcW w:w="864" w:type="dxa"/>
            <w:gridSpan w:val="2"/>
            <w:tcBorders>
              <w:bottom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68" w:type="dxa"/>
            <w:gridSpan w:val="3"/>
            <w:tcBorders>
              <w:bottom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油漆涂料、化工辅材</w:t>
            </w:r>
          </w:p>
        </w:tc>
        <w:tc>
          <w:tcPr>
            <w:tcW w:w="971" w:type="dxa"/>
            <w:tcBorders>
              <w:bottom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1463" w:type="dxa"/>
            <w:vAlign w:val="center"/>
          </w:tcPr>
          <w:p>
            <w:pPr>
              <w:rPr>
                <w:rFonts w:ascii="仿宋_GB2312" w:hAnsi="宋体" w:eastAsia="仿宋_GB2312"/>
                <w:sz w:val="24"/>
                <w:szCs w:val="24"/>
              </w:rPr>
            </w:pPr>
            <w:r>
              <w:rPr>
                <w:rFonts w:hint="eastAsia" w:ascii="仿宋_GB2312" w:hAnsi="宋体" w:eastAsia="仿宋_GB2312"/>
                <w:sz w:val="24"/>
                <w:szCs w:val="24"/>
              </w:rPr>
              <w:t>给排水材</w:t>
            </w:r>
          </w:p>
          <w:p>
            <w:pPr>
              <w:rPr>
                <w:rFonts w:ascii="仿宋_GB2312" w:hAnsi="宋体" w:eastAsia="仿宋_GB2312"/>
                <w:sz w:val="24"/>
                <w:szCs w:val="24"/>
              </w:rPr>
            </w:pPr>
            <w:r>
              <w:rPr>
                <w:rFonts w:hint="eastAsia" w:ascii="仿宋_GB2312" w:hAnsi="宋体" w:eastAsia="仿宋_GB2312"/>
                <w:sz w:val="24"/>
                <w:szCs w:val="24"/>
              </w:rPr>
              <w:t>料、管件</w:t>
            </w:r>
          </w:p>
        </w:tc>
        <w:tc>
          <w:tcPr>
            <w:tcW w:w="96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18" w:type="dxa"/>
            <w:gridSpan w:val="2"/>
            <w:vAlign w:val="center"/>
          </w:tcPr>
          <w:p>
            <w:pPr>
              <w:rPr>
                <w:rFonts w:ascii="仿宋_GB2312" w:hAnsi="宋体" w:eastAsia="仿宋_GB2312"/>
                <w:sz w:val="24"/>
                <w:szCs w:val="24"/>
              </w:rPr>
            </w:pPr>
            <w:r>
              <w:rPr>
                <w:rFonts w:hint="eastAsia" w:ascii="仿宋_GB2312" w:hAnsi="宋体" w:eastAsia="仿宋_GB2312"/>
                <w:sz w:val="24"/>
                <w:szCs w:val="24"/>
              </w:rPr>
              <w:t>装饰材料、防水保温</w:t>
            </w:r>
          </w:p>
        </w:tc>
        <w:tc>
          <w:tcPr>
            <w:tcW w:w="864"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68"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工具仪器、附件耗材</w:t>
            </w:r>
          </w:p>
        </w:tc>
        <w:tc>
          <w:tcPr>
            <w:tcW w:w="971"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1463" w:type="dxa"/>
            <w:vAlign w:val="center"/>
          </w:tcPr>
          <w:p>
            <w:pPr>
              <w:rPr>
                <w:rFonts w:ascii="仿宋_GB2312" w:hAnsi="宋体" w:eastAsia="仿宋_GB2312"/>
                <w:sz w:val="24"/>
                <w:szCs w:val="24"/>
              </w:rPr>
            </w:pPr>
            <w:r>
              <w:rPr>
                <w:rFonts w:hint="eastAsia" w:ascii="仿宋_GB2312" w:hAnsi="宋体" w:eastAsia="仿宋_GB2312"/>
                <w:sz w:val="24"/>
                <w:szCs w:val="24"/>
              </w:rPr>
              <w:t>电工电料、电气辅件</w:t>
            </w:r>
          </w:p>
        </w:tc>
        <w:tc>
          <w:tcPr>
            <w:tcW w:w="96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18" w:type="dxa"/>
            <w:gridSpan w:val="2"/>
            <w:vAlign w:val="center"/>
          </w:tcPr>
          <w:p>
            <w:pPr>
              <w:rPr>
                <w:rFonts w:ascii="仿宋_GB2312" w:hAnsi="宋体" w:eastAsia="仿宋_GB2312"/>
                <w:sz w:val="24"/>
                <w:szCs w:val="24"/>
              </w:rPr>
            </w:pPr>
            <w:r>
              <w:rPr>
                <w:rFonts w:hint="eastAsia" w:ascii="仿宋_GB2312" w:hAnsi="宋体" w:eastAsia="仿宋_GB2312"/>
                <w:sz w:val="24"/>
                <w:szCs w:val="24"/>
              </w:rPr>
              <w:t>卫浴洁具</w:t>
            </w:r>
          </w:p>
        </w:tc>
        <w:tc>
          <w:tcPr>
            <w:tcW w:w="864"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68"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五金机电、紧固件</w:t>
            </w:r>
          </w:p>
        </w:tc>
        <w:tc>
          <w:tcPr>
            <w:tcW w:w="971"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1463" w:type="dxa"/>
            <w:vAlign w:val="center"/>
          </w:tcPr>
          <w:p>
            <w:pPr>
              <w:rPr>
                <w:rFonts w:ascii="仿宋_GB2312" w:hAnsi="宋体" w:eastAsia="仿宋_GB2312"/>
                <w:sz w:val="24"/>
                <w:szCs w:val="24"/>
              </w:rPr>
            </w:pPr>
            <w:r>
              <w:rPr>
                <w:rFonts w:hint="eastAsia" w:ascii="仿宋_GB2312" w:hAnsi="宋体" w:eastAsia="仿宋_GB2312"/>
                <w:sz w:val="24"/>
                <w:szCs w:val="24"/>
              </w:rPr>
              <w:t>水暖器材、阀门管件</w:t>
            </w:r>
          </w:p>
        </w:tc>
        <w:tc>
          <w:tcPr>
            <w:tcW w:w="96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18" w:type="dxa"/>
            <w:gridSpan w:val="2"/>
            <w:vAlign w:val="center"/>
          </w:tcPr>
          <w:p>
            <w:pPr>
              <w:rPr>
                <w:rFonts w:ascii="仿宋_GB2312" w:hAnsi="宋体" w:eastAsia="仿宋_GB2312"/>
                <w:sz w:val="24"/>
                <w:szCs w:val="24"/>
              </w:rPr>
            </w:pPr>
            <w:r>
              <w:rPr>
                <w:rFonts w:hint="eastAsia" w:ascii="仿宋_GB2312" w:hAnsi="宋体" w:eastAsia="仿宋_GB2312"/>
                <w:sz w:val="24"/>
                <w:szCs w:val="24"/>
              </w:rPr>
              <w:t>管材/型材/板材</w:t>
            </w:r>
          </w:p>
        </w:tc>
        <w:tc>
          <w:tcPr>
            <w:tcW w:w="864"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68" w:type="dxa"/>
            <w:gridSpan w:val="3"/>
            <w:vAlign w:val="center"/>
          </w:tcPr>
          <w:p>
            <w:pPr>
              <w:jc w:val="center"/>
              <w:rPr>
                <w:rFonts w:ascii="仿宋_GB2312" w:hAnsi="宋体" w:eastAsia="仿宋_GB2312"/>
                <w:sz w:val="24"/>
                <w:szCs w:val="24"/>
              </w:rPr>
            </w:pPr>
            <w:r>
              <w:rPr>
                <w:rFonts w:hint="eastAsia" w:ascii="仿宋_GB2312" w:hAnsi="宋体" w:eastAsia="仿宋_GB2312"/>
                <w:sz w:val="24"/>
                <w:szCs w:val="24"/>
              </w:rPr>
              <w:t>消防器材、空调通风</w:t>
            </w:r>
          </w:p>
        </w:tc>
        <w:tc>
          <w:tcPr>
            <w:tcW w:w="971"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1463" w:type="dxa"/>
            <w:vAlign w:val="center"/>
          </w:tcPr>
          <w:p>
            <w:pPr>
              <w:rPr>
                <w:rFonts w:ascii="仿宋_GB2312" w:hAnsi="宋体" w:eastAsia="仿宋_GB2312"/>
                <w:sz w:val="24"/>
                <w:szCs w:val="24"/>
              </w:rPr>
            </w:pPr>
            <w:r>
              <w:rPr>
                <w:rFonts w:hint="eastAsia" w:ascii="仿宋_GB2312" w:hAnsi="宋体" w:eastAsia="仿宋_GB2312"/>
                <w:sz w:val="24"/>
                <w:szCs w:val="24"/>
              </w:rPr>
              <w:t>水泵</w:t>
            </w:r>
          </w:p>
        </w:tc>
        <w:tc>
          <w:tcPr>
            <w:tcW w:w="96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是/否</w:t>
            </w:r>
          </w:p>
        </w:tc>
        <w:tc>
          <w:tcPr>
            <w:tcW w:w="1418" w:type="dxa"/>
            <w:gridSpan w:val="2"/>
            <w:vAlign w:val="center"/>
          </w:tcPr>
          <w:p>
            <w:pPr>
              <w:rPr>
                <w:rFonts w:ascii="仿宋_GB2312" w:hAnsi="宋体" w:eastAsia="仿宋_GB2312"/>
                <w:sz w:val="24"/>
                <w:szCs w:val="24"/>
              </w:rPr>
            </w:pPr>
            <w:r>
              <w:rPr>
                <w:rFonts w:hint="eastAsia" w:ascii="仿宋_GB2312" w:hAnsi="宋体" w:eastAsia="仿宋_GB2312"/>
                <w:sz w:val="24"/>
                <w:szCs w:val="24"/>
              </w:rPr>
              <w:t>其他材料</w:t>
            </w:r>
          </w:p>
        </w:tc>
        <w:tc>
          <w:tcPr>
            <w:tcW w:w="3303" w:type="dxa"/>
            <w:gridSpan w:val="6"/>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企业情况</w:t>
            </w:r>
          </w:p>
        </w:tc>
        <w:tc>
          <w:tcPr>
            <w:tcW w:w="1463"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仓库个数</w:t>
            </w:r>
          </w:p>
        </w:tc>
        <w:tc>
          <w:tcPr>
            <w:tcW w:w="1693" w:type="dxa"/>
            <w:gridSpan w:val="2"/>
            <w:vAlign w:val="center"/>
          </w:tcPr>
          <w:p>
            <w:pPr>
              <w:spacing w:line="400" w:lineRule="exact"/>
              <w:jc w:val="center"/>
              <w:rPr>
                <w:rFonts w:ascii="仿宋_GB2312" w:hAnsi="宋体" w:eastAsia="仿宋_GB2312"/>
                <w:sz w:val="24"/>
                <w:szCs w:val="24"/>
              </w:rPr>
            </w:pPr>
          </w:p>
        </w:tc>
        <w:tc>
          <w:tcPr>
            <w:tcW w:w="1387" w:type="dxa"/>
            <w:gridSpan w:val="2"/>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仓库面积</w:t>
            </w:r>
          </w:p>
        </w:tc>
        <w:tc>
          <w:tcPr>
            <w:tcW w:w="2603" w:type="dxa"/>
            <w:gridSpan w:val="5"/>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restart"/>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被授权人情况</w:t>
            </w:r>
          </w:p>
        </w:tc>
        <w:tc>
          <w:tcPr>
            <w:tcW w:w="1463"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姓  名</w:t>
            </w:r>
          </w:p>
        </w:tc>
        <w:tc>
          <w:tcPr>
            <w:tcW w:w="1693" w:type="dxa"/>
            <w:gridSpan w:val="2"/>
            <w:vAlign w:val="center"/>
          </w:tcPr>
          <w:p>
            <w:pPr>
              <w:spacing w:line="400" w:lineRule="exact"/>
              <w:jc w:val="center"/>
              <w:rPr>
                <w:rFonts w:ascii="仿宋_GB2312" w:hAnsi="宋体" w:eastAsia="仿宋_GB2312"/>
                <w:sz w:val="24"/>
                <w:szCs w:val="24"/>
              </w:rPr>
            </w:pPr>
          </w:p>
        </w:tc>
        <w:tc>
          <w:tcPr>
            <w:tcW w:w="1387" w:type="dxa"/>
            <w:gridSpan w:val="2"/>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身份证号</w:t>
            </w:r>
          </w:p>
        </w:tc>
        <w:tc>
          <w:tcPr>
            <w:tcW w:w="2603" w:type="dxa"/>
            <w:gridSpan w:val="5"/>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rPr>
            </w:pPr>
          </w:p>
        </w:tc>
        <w:tc>
          <w:tcPr>
            <w:tcW w:w="1463"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联系电话</w:t>
            </w:r>
          </w:p>
        </w:tc>
        <w:tc>
          <w:tcPr>
            <w:tcW w:w="1693" w:type="dxa"/>
            <w:gridSpan w:val="2"/>
            <w:vAlign w:val="center"/>
          </w:tcPr>
          <w:p>
            <w:pPr>
              <w:spacing w:line="400" w:lineRule="exact"/>
              <w:jc w:val="center"/>
              <w:rPr>
                <w:rFonts w:ascii="仿宋_GB2312" w:hAnsi="宋体" w:eastAsia="仿宋_GB2312"/>
                <w:sz w:val="24"/>
                <w:szCs w:val="24"/>
              </w:rPr>
            </w:pPr>
          </w:p>
        </w:tc>
        <w:tc>
          <w:tcPr>
            <w:tcW w:w="1387" w:type="dxa"/>
            <w:gridSpan w:val="2"/>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邮箱</w:t>
            </w:r>
          </w:p>
        </w:tc>
        <w:tc>
          <w:tcPr>
            <w:tcW w:w="2603" w:type="dxa"/>
            <w:gridSpan w:val="5"/>
            <w:vAlign w:val="center"/>
          </w:tcPr>
          <w:p>
            <w:pPr>
              <w:spacing w:line="400" w:lineRule="exact"/>
              <w:jc w:val="center"/>
              <w:rPr>
                <w:rFonts w:ascii="仿宋_GB2312" w:hAnsi="宋体" w:eastAsia="仿宋_GB2312"/>
                <w:sz w:val="24"/>
                <w:szCs w:val="24"/>
              </w:rPr>
            </w:pPr>
          </w:p>
        </w:tc>
      </w:tr>
    </w:tbl>
    <w:p>
      <w:pPr>
        <w:autoSpaceDE w:val="0"/>
        <w:autoSpaceDN w:val="0"/>
        <w:adjustRightInd w:val="0"/>
        <w:snapToGrid w:val="0"/>
        <w:spacing w:line="360" w:lineRule="auto"/>
        <w:rPr>
          <w:rFonts w:ascii="仿宋" w:hAnsi="仿宋" w:eastAsia="仿宋" w:cs="仿宋_GB2312"/>
          <w:bCs/>
          <w:kern w:val="0"/>
          <w:sz w:val="28"/>
          <w:szCs w:val="28"/>
        </w:rPr>
      </w:pPr>
      <w:r>
        <w:rPr>
          <w:rFonts w:hint="eastAsia" w:ascii="仿宋" w:hAnsi="仿宋" w:eastAsia="仿宋" w:cs="仿宋_GB2312"/>
          <w:bCs/>
          <w:kern w:val="0"/>
          <w:sz w:val="28"/>
          <w:szCs w:val="28"/>
        </w:rPr>
        <w:t>备注：在可供产品情况中勾选是或否。</w:t>
      </w:r>
    </w:p>
    <w:p>
      <w:pPr>
        <w:autoSpaceDE w:val="0"/>
        <w:autoSpaceDN w:val="0"/>
        <w:adjustRightInd w:val="0"/>
        <w:snapToGrid w:val="0"/>
        <w:spacing w:line="360" w:lineRule="auto"/>
        <w:ind w:firstLine="562" w:firstLineChars="200"/>
        <w:jc w:val="right"/>
        <w:rPr>
          <w:rFonts w:ascii="仿宋" w:hAnsi="仿宋" w:eastAsia="仿宋" w:cs="仿宋_GB2312"/>
          <w:bCs/>
          <w:kern w:val="0"/>
          <w:sz w:val="28"/>
          <w:szCs w:val="28"/>
        </w:rPr>
      </w:pPr>
    </w:p>
    <w:p>
      <w:pPr>
        <w:autoSpaceDE w:val="0"/>
        <w:autoSpaceDN w:val="0"/>
        <w:adjustRightInd w:val="0"/>
        <w:snapToGrid w:val="0"/>
        <w:spacing w:line="360" w:lineRule="auto"/>
        <w:ind w:firstLine="562" w:firstLineChars="200"/>
        <w:jc w:val="right"/>
        <w:rPr>
          <w:rFonts w:ascii="仿宋" w:hAnsi="仿宋" w:eastAsia="仿宋" w:cs="仿宋_GB2312"/>
          <w:bCs/>
          <w:kern w:val="0"/>
          <w:sz w:val="28"/>
          <w:szCs w:val="28"/>
        </w:rPr>
      </w:pPr>
      <w:r>
        <w:rPr>
          <w:rFonts w:hint="eastAsia" w:ascii="仿宋" w:hAnsi="仿宋" w:eastAsia="仿宋" w:cs="仿宋_GB2312"/>
          <w:bCs/>
          <w:kern w:val="0"/>
          <w:sz w:val="28"/>
          <w:szCs w:val="28"/>
        </w:rPr>
        <w:t>投标人：</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（盖公章）</w:t>
      </w:r>
    </w:p>
    <w:p>
      <w:pPr>
        <w:autoSpaceDE w:val="0"/>
        <w:autoSpaceDN w:val="0"/>
        <w:adjustRightInd w:val="0"/>
        <w:snapToGrid w:val="0"/>
        <w:spacing w:line="360" w:lineRule="auto"/>
        <w:ind w:firstLine="562" w:firstLineChars="200"/>
        <w:jc w:val="right"/>
        <w:rPr>
          <w:rFonts w:ascii="仿宋" w:hAnsi="仿宋" w:eastAsia="仿宋" w:cs="仿宋_GB2312"/>
          <w:bCs/>
          <w:kern w:val="0"/>
          <w:sz w:val="28"/>
          <w:szCs w:val="28"/>
        </w:rPr>
      </w:pP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年</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月</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日</w:t>
      </w:r>
    </w:p>
    <w:p>
      <w:pPr>
        <w:autoSpaceDE w:val="0"/>
        <w:autoSpaceDN w:val="0"/>
        <w:adjustRightInd w:val="0"/>
        <w:snapToGrid w:val="0"/>
        <w:jc w:val="left"/>
        <w:rPr>
          <w:rFonts w:ascii="仿宋" w:hAnsi="仿宋" w:eastAsia="仿宋" w:cs="仿宋_GB2312"/>
          <w:sz w:val="32"/>
          <w:szCs w:val="32"/>
        </w:rPr>
      </w:pPr>
    </w:p>
    <w:p>
      <w:pPr>
        <w:widowControl/>
        <w:spacing w:line="460" w:lineRule="exact"/>
        <w:jc w:val="left"/>
        <w:rPr>
          <w:rFonts w:eastAsia="仿宋_GB2312"/>
          <w:b/>
          <w:sz w:val="28"/>
          <w:szCs w:val="28"/>
        </w:rPr>
      </w:pPr>
      <w:r>
        <w:rPr>
          <w:rFonts w:ascii="仿宋" w:hAnsi="仿宋" w:eastAsia="仿宋"/>
          <w:b/>
          <w:color w:val="000000"/>
          <w:sz w:val="28"/>
          <w:szCs w:val="28"/>
        </w:rPr>
        <w:t>1</w:t>
      </w:r>
      <w:r>
        <w:rPr>
          <w:rFonts w:hint="eastAsia" w:ascii="仿宋" w:hAnsi="仿宋" w:eastAsia="仿宋"/>
          <w:b/>
          <w:color w:val="000000"/>
          <w:sz w:val="28"/>
          <w:szCs w:val="28"/>
        </w:rPr>
        <w:t>-2</w:t>
      </w:r>
      <w:r>
        <w:rPr>
          <w:rFonts w:ascii="仿宋" w:hAnsi="仿宋" w:eastAsia="仿宋"/>
          <w:b/>
          <w:color w:val="000000"/>
          <w:sz w:val="28"/>
          <w:szCs w:val="28"/>
        </w:rPr>
        <w:t xml:space="preserve">  </w:t>
      </w:r>
      <w:r>
        <w:rPr>
          <w:rFonts w:hint="eastAsia" w:eastAsia="仿宋_GB2312"/>
          <w:b/>
          <w:sz w:val="28"/>
          <w:szCs w:val="28"/>
        </w:rPr>
        <w:t>业绩汇总表</w:t>
      </w:r>
    </w:p>
    <w:p>
      <w:pPr>
        <w:widowControl/>
        <w:jc w:val="center"/>
        <w:rPr>
          <w:rFonts w:ascii="仿宋" w:hAnsi="仿宋" w:eastAsia="仿宋"/>
          <w:b/>
          <w:sz w:val="28"/>
          <w:szCs w:val="28"/>
        </w:rPr>
      </w:pPr>
      <w:r>
        <w:rPr>
          <w:rFonts w:hint="eastAsia" w:ascii="仿宋_GB2312" w:hAnsi="宋体" w:eastAsia="仿宋_GB2312"/>
          <w:b/>
          <w:bCs/>
          <w:sz w:val="28"/>
          <w:szCs w:val="28"/>
        </w:rPr>
        <w:t>2016-20</w:t>
      </w:r>
      <w:r>
        <w:rPr>
          <w:rFonts w:hint="eastAsia" w:ascii="仿宋_GB2312" w:hAnsi="宋体" w:eastAsia="仿宋_GB2312"/>
          <w:b/>
          <w:bCs/>
          <w:sz w:val="28"/>
          <w:szCs w:val="28"/>
          <w:lang w:val="en-US" w:eastAsia="zh-CN"/>
        </w:rPr>
        <w:t>20</w:t>
      </w:r>
      <w:r>
        <w:rPr>
          <w:rFonts w:hint="eastAsia" w:ascii="仿宋_GB2312" w:hAnsi="宋体" w:eastAsia="仿宋_GB2312"/>
          <w:b/>
          <w:bCs/>
          <w:sz w:val="28"/>
          <w:szCs w:val="28"/>
        </w:rPr>
        <w:t>年业绩汇总表</w:t>
      </w:r>
    </w:p>
    <w:tbl>
      <w:tblPr>
        <w:tblStyle w:val="22"/>
        <w:tblW w:w="90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35"/>
        <w:gridCol w:w="1823"/>
        <w:gridCol w:w="160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5"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序号</w:t>
            </w:r>
          </w:p>
        </w:tc>
        <w:tc>
          <w:tcPr>
            <w:tcW w:w="3435"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合作项目名称</w:t>
            </w:r>
          </w:p>
        </w:tc>
        <w:tc>
          <w:tcPr>
            <w:tcW w:w="1823"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合作单位是否属于</w:t>
            </w:r>
            <w:bookmarkStart w:id="18" w:name="_GoBack"/>
            <w:bookmarkEnd w:id="18"/>
            <w:r>
              <w:rPr>
                <w:rFonts w:hint="eastAsia" w:ascii="仿宋_GB2312" w:hAnsi="宋体" w:eastAsia="仿宋_GB2312"/>
                <w:sz w:val="24"/>
                <w:szCs w:val="24"/>
              </w:rPr>
              <w:t>中建系统</w:t>
            </w:r>
          </w:p>
        </w:tc>
        <w:tc>
          <w:tcPr>
            <w:tcW w:w="1605"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合同额</w:t>
            </w:r>
          </w:p>
        </w:tc>
        <w:tc>
          <w:tcPr>
            <w:tcW w:w="1470" w:type="dxa"/>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合同</w:t>
            </w:r>
          </w:p>
          <w:p>
            <w:pPr>
              <w:spacing w:line="400" w:lineRule="exact"/>
              <w:jc w:val="center"/>
              <w:rPr>
                <w:rFonts w:ascii="仿宋_GB2312" w:hAnsi="宋体" w:eastAsia="仿宋_GB2312"/>
                <w:sz w:val="24"/>
                <w:szCs w:val="24"/>
              </w:rPr>
            </w:pPr>
            <w:r>
              <w:rPr>
                <w:rFonts w:hint="eastAsia" w:ascii="仿宋_GB2312" w:hAnsi="宋体" w:eastAsia="仿宋_GB2312"/>
                <w:sz w:val="24"/>
                <w:szCs w:val="24"/>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3435" w:type="dxa"/>
            <w:vAlign w:val="center"/>
          </w:tcPr>
          <w:p>
            <w:pPr>
              <w:spacing w:line="400" w:lineRule="exact"/>
              <w:jc w:val="center"/>
              <w:rPr>
                <w:rFonts w:ascii="仿宋_GB2312" w:hAnsi="宋体" w:eastAsia="仿宋_GB2312"/>
                <w:sz w:val="24"/>
                <w:szCs w:val="24"/>
              </w:rPr>
            </w:pPr>
          </w:p>
        </w:tc>
        <w:tc>
          <w:tcPr>
            <w:tcW w:w="1823" w:type="dxa"/>
            <w:vAlign w:val="center"/>
          </w:tcPr>
          <w:p>
            <w:pPr>
              <w:spacing w:line="400" w:lineRule="exact"/>
              <w:jc w:val="center"/>
              <w:rPr>
                <w:rFonts w:ascii="仿宋_GB2312" w:hAnsi="宋体" w:eastAsia="仿宋_GB2312"/>
                <w:sz w:val="24"/>
                <w:szCs w:val="24"/>
              </w:rPr>
            </w:pP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5" w:type="dxa"/>
            <w:vAlign w:val="center"/>
          </w:tcPr>
          <w:p>
            <w:pPr>
              <w:spacing w:line="400" w:lineRule="exact"/>
              <w:jc w:val="center"/>
              <w:rPr>
                <w:rFonts w:ascii="仿宋_GB2312" w:hAnsi="宋体" w:eastAsia="仿宋_GB2312"/>
                <w:sz w:val="24"/>
                <w:szCs w:val="24"/>
              </w:rPr>
            </w:pPr>
          </w:p>
        </w:tc>
        <w:tc>
          <w:tcPr>
            <w:tcW w:w="5258" w:type="dxa"/>
            <w:gridSpan w:val="2"/>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合计</w:t>
            </w:r>
          </w:p>
        </w:tc>
        <w:tc>
          <w:tcPr>
            <w:tcW w:w="1605" w:type="dxa"/>
            <w:vAlign w:val="center"/>
          </w:tcPr>
          <w:p>
            <w:pPr>
              <w:spacing w:line="400" w:lineRule="exact"/>
              <w:jc w:val="center"/>
              <w:rPr>
                <w:rFonts w:ascii="仿宋_GB2312" w:hAnsi="宋体" w:eastAsia="仿宋_GB2312"/>
                <w:sz w:val="24"/>
                <w:szCs w:val="24"/>
              </w:rPr>
            </w:pPr>
          </w:p>
        </w:tc>
        <w:tc>
          <w:tcPr>
            <w:tcW w:w="1470" w:type="dxa"/>
            <w:vAlign w:val="center"/>
          </w:tcPr>
          <w:p>
            <w:pPr>
              <w:spacing w:line="400" w:lineRule="exact"/>
              <w:jc w:val="center"/>
              <w:rPr>
                <w:rFonts w:ascii="仿宋_GB2312" w:hAnsi="宋体" w:eastAsia="仿宋_GB2312"/>
                <w:sz w:val="24"/>
                <w:szCs w:val="24"/>
              </w:rPr>
            </w:pPr>
          </w:p>
        </w:tc>
      </w:tr>
    </w:tbl>
    <w:p>
      <w:pPr>
        <w:autoSpaceDE w:val="0"/>
        <w:autoSpaceDN w:val="0"/>
        <w:adjustRightInd w:val="0"/>
        <w:snapToGrid w:val="0"/>
        <w:jc w:val="left"/>
        <w:rPr>
          <w:rFonts w:ascii="仿宋" w:hAnsi="仿宋" w:eastAsia="仿宋" w:cs="仿宋_GB2312"/>
          <w:bCs/>
          <w:kern w:val="0"/>
          <w:sz w:val="28"/>
          <w:szCs w:val="28"/>
        </w:rPr>
      </w:pPr>
      <w:r>
        <w:rPr>
          <w:rFonts w:hint="eastAsia" w:ascii="仿宋" w:hAnsi="仿宋" w:eastAsia="仿宋" w:cs="仿宋_GB2312"/>
          <w:bCs/>
          <w:kern w:val="0"/>
          <w:sz w:val="28"/>
          <w:szCs w:val="28"/>
        </w:rPr>
        <w:t>附：合同或中标通知书或验收证明等有效证明文件的扫描件。</w:t>
      </w:r>
    </w:p>
    <w:p>
      <w:pPr>
        <w:widowControl/>
        <w:spacing w:line="460" w:lineRule="exact"/>
        <w:jc w:val="left"/>
        <w:rPr>
          <w:rFonts w:ascii="仿宋" w:hAnsi="仿宋" w:eastAsia="仿宋"/>
          <w:sz w:val="32"/>
          <w:szCs w:val="32"/>
        </w:rPr>
      </w:pPr>
    </w:p>
    <w:p>
      <w:pPr>
        <w:widowControl/>
        <w:spacing w:line="460" w:lineRule="exact"/>
        <w:jc w:val="left"/>
        <w:rPr>
          <w:rFonts w:ascii="仿宋" w:hAnsi="仿宋" w:eastAsia="仿宋"/>
          <w:sz w:val="32"/>
          <w:szCs w:val="32"/>
        </w:rPr>
      </w:pPr>
    </w:p>
    <w:p>
      <w:pPr>
        <w:widowControl/>
        <w:spacing w:line="460" w:lineRule="exact"/>
        <w:jc w:val="left"/>
        <w:rPr>
          <w:rFonts w:ascii="仿宋" w:hAnsi="仿宋" w:eastAsia="仿宋"/>
          <w:sz w:val="32"/>
          <w:szCs w:val="32"/>
        </w:rPr>
      </w:pPr>
    </w:p>
    <w:p>
      <w:pPr>
        <w:widowControl/>
        <w:spacing w:line="460" w:lineRule="exact"/>
        <w:jc w:val="left"/>
        <w:rPr>
          <w:rFonts w:ascii="仿宋" w:hAnsi="仿宋" w:eastAsia="仿宋"/>
          <w:sz w:val="32"/>
          <w:szCs w:val="32"/>
        </w:rPr>
      </w:pPr>
    </w:p>
    <w:p>
      <w:pPr>
        <w:widowControl/>
        <w:spacing w:line="460" w:lineRule="exact"/>
        <w:jc w:val="left"/>
        <w:rPr>
          <w:rFonts w:ascii="仿宋" w:hAnsi="仿宋" w:eastAsia="仿宋"/>
          <w:sz w:val="32"/>
          <w:szCs w:val="32"/>
        </w:rPr>
      </w:pPr>
    </w:p>
    <w:p>
      <w:pPr>
        <w:widowControl/>
        <w:spacing w:line="460" w:lineRule="exact"/>
        <w:jc w:val="left"/>
        <w:rPr>
          <w:rFonts w:ascii="仿宋" w:hAnsi="仿宋" w:eastAsia="仿宋"/>
          <w:sz w:val="32"/>
          <w:szCs w:val="32"/>
        </w:rPr>
      </w:pPr>
    </w:p>
    <w:p>
      <w:pPr>
        <w:autoSpaceDE w:val="0"/>
        <w:autoSpaceDN w:val="0"/>
        <w:adjustRightInd w:val="0"/>
        <w:snapToGrid w:val="0"/>
        <w:spacing w:line="500" w:lineRule="exact"/>
        <w:ind w:firstLine="562" w:firstLineChars="200"/>
        <w:jc w:val="right"/>
        <w:rPr>
          <w:rFonts w:ascii="仿宋" w:hAnsi="仿宋" w:eastAsia="仿宋" w:cs="仿宋_GB2312"/>
          <w:bCs/>
          <w:kern w:val="0"/>
          <w:sz w:val="28"/>
          <w:szCs w:val="28"/>
        </w:rPr>
      </w:pPr>
      <w:r>
        <w:rPr>
          <w:rFonts w:hint="eastAsia" w:ascii="仿宋" w:hAnsi="仿宋" w:eastAsia="仿宋" w:cs="仿宋_GB2312"/>
          <w:bCs/>
          <w:kern w:val="0"/>
          <w:sz w:val="28"/>
          <w:szCs w:val="28"/>
        </w:rPr>
        <w:t>投标人：</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（盖公章）</w:t>
      </w:r>
    </w:p>
    <w:p>
      <w:pPr>
        <w:autoSpaceDE w:val="0"/>
        <w:autoSpaceDN w:val="0"/>
        <w:adjustRightInd w:val="0"/>
        <w:snapToGrid w:val="0"/>
        <w:spacing w:line="500" w:lineRule="exact"/>
        <w:ind w:firstLine="562" w:firstLineChars="200"/>
        <w:jc w:val="right"/>
        <w:rPr>
          <w:rFonts w:ascii="仿宋" w:hAnsi="仿宋" w:eastAsia="仿宋" w:cs="仿宋_GB2312"/>
          <w:bCs/>
          <w:kern w:val="0"/>
          <w:sz w:val="28"/>
          <w:szCs w:val="28"/>
        </w:rPr>
      </w:pP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年</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月</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日</w:t>
      </w:r>
    </w:p>
    <w:p>
      <w:pPr>
        <w:spacing w:line="560" w:lineRule="exact"/>
        <w:rPr>
          <w:rFonts w:ascii="仿宋" w:hAnsi="仿宋" w:eastAsia="仿宋"/>
          <w:b/>
          <w:color w:val="000000"/>
          <w:sz w:val="28"/>
          <w:szCs w:val="28"/>
        </w:rPr>
      </w:pPr>
    </w:p>
    <w:p>
      <w:pPr>
        <w:spacing w:line="560" w:lineRule="exact"/>
        <w:rPr>
          <w:rFonts w:ascii="仿宋" w:hAnsi="仿宋" w:eastAsia="仿宋"/>
          <w:b/>
          <w:color w:val="000000"/>
          <w:sz w:val="28"/>
          <w:szCs w:val="28"/>
        </w:rPr>
      </w:pPr>
      <w:r>
        <w:rPr>
          <w:rFonts w:hint="eastAsia" w:ascii="仿宋" w:hAnsi="仿宋" w:eastAsia="仿宋"/>
          <w:b/>
          <w:color w:val="000000"/>
          <w:sz w:val="28"/>
          <w:szCs w:val="28"/>
        </w:rPr>
        <w:t>1</w:t>
      </w:r>
      <w:r>
        <w:rPr>
          <w:rFonts w:ascii="仿宋" w:hAnsi="仿宋" w:eastAsia="仿宋"/>
          <w:b/>
          <w:color w:val="000000"/>
          <w:sz w:val="28"/>
          <w:szCs w:val="28"/>
        </w:rPr>
        <w:t>-</w:t>
      </w:r>
      <w:r>
        <w:rPr>
          <w:rFonts w:hint="eastAsia" w:ascii="仿宋" w:hAnsi="仿宋" w:eastAsia="仿宋"/>
          <w:b/>
          <w:color w:val="000000"/>
          <w:sz w:val="28"/>
          <w:szCs w:val="28"/>
        </w:rPr>
        <w:t>3</w:t>
      </w:r>
      <w:r>
        <w:rPr>
          <w:rFonts w:ascii="仿宋" w:hAnsi="仿宋" w:eastAsia="仿宋"/>
          <w:b/>
          <w:color w:val="000000"/>
          <w:sz w:val="28"/>
          <w:szCs w:val="28"/>
        </w:rPr>
        <w:t xml:space="preserve"> </w:t>
      </w:r>
      <w:r>
        <w:rPr>
          <w:rFonts w:hint="eastAsia" w:ascii="仿宋" w:hAnsi="仿宋" w:eastAsia="仿宋"/>
          <w:b/>
          <w:color w:val="000000"/>
          <w:sz w:val="28"/>
          <w:szCs w:val="28"/>
        </w:rPr>
        <w:t>法定代表人身份证明</w:t>
      </w:r>
    </w:p>
    <w:p>
      <w:pPr>
        <w:spacing w:line="560" w:lineRule="exact"/>
        <w:rPr>
          <w:rFonts w:ascii="仿宋" w:hAnsi="仿宋" w:eastAsia="仿宋"/>
          <w:b/>
          <w:color w:val="000000"/>
          <w:sz w:val="28"/>
          <w:szCs w:val="28"/>
        </w:rPr>
      </w:pP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投标人名称：</w:t>
      </w:r>
      <w:r>
        <w:rPr>
          <w:rFonts w:hint="eastAsia" w:ascii="仿宋" w:hAnsi="仿宋" w:eastAsia="仿宋" w:cs="仿宋_GB2312"/>
          <w:kern w:val="0"/>
          <w:sz w:val="28"/>
          <w:szCs w:val="28"/>
          <w:u w:val="single"/>
        </w:rPr>
        <w:t xml:space="preserve">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单位性质：</w:t>
      </w:r>
      <w:r>
        <w:rPr>
          <w:rFonts w:hint="eastAsia" w:ascii="仿宋" w:hAnsi="仿宋" w:eastAsia="仿宋" w:cs="仿宋_GB2312"/>
          <w:kern w:val="0"/>
          <w:sz w:val="28"/>
          <w:szCs w:val="28"/>
          <w:u w:val="single"/>
        </w:rPr>
        <w:t xml:space="preserve">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地址：</w:t>
      </w:r>
      <w:r>
        <w:rPr>
          <w:rFonts w:hint="eastAsia" w:ascii="仿宋" w:hAnsi="仿宋" w:eastAsia="仿宋" w:cs="仿宋_GB2312"/>
          <w:kern w:val="0"/>
          <w:sz w:val="28"/>
          <w:szCs w:val="28"/>
          <w:u w:val="single"/>
        </w:rPr>
        <w:t xml:space="preserve">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成立时间：</w:t>
      </w:r>
      <w:r>
        <w:rPr>
          <w:rFonts w:hint="eastAsia" w:ascii="仿宋" w:hAnsi="仿宋" w:eastAsia="仿宋" w:cs="仿宋_GB2312"/>
          <w:kern w:val="0"/>
          <w:sz w:val="28"/>
          <w:szCs w:val="28"/>
          <w:u w:val="single"/>
        </w:rPr>
        <w:t xml:space="preserve">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经营期限：</w:t>
      </w:r>
      <w:r>
        <w:rPr>
          <w:rFonts w:hint="eastAsia" w:ascii="仿宋" w:hAnsi="仿宋" w:eastAsia="仿宋" w:cs="仿宋_GB2312"/>
          <w:kern w:val="0"/>
          <w:sz w:val="28"/>
          <w:szCs w:val="28"/>
          <w:u w:val="single"/>
        </w:rPr>
        <w:t xml:space="preserve">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姓名：</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性别：</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年龄：</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职务：</w:t>
      </w:r>
      <w:r>
        <w:rPr>
          <w:rFonts w:hint="eastAsia" w:ascii="仿宋" w:hAnsi="仿宋" w:eastAsia="仿宋" w:cs="仿宋_GB2312"/>
          <w:kern w:val="0"/>
          <w:sz w:val="28"/>
          <w:szCs w:val="28"/>
          <w:u w:val="single"/>
        </w:rPr>
        <w:t xml:space="preserve">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系</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（投标人名称）的法定代表人。</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 xml:space="preserve">    特此证明。</w:t>
      </w:r>
    </w:p>
    <w:p>
      <w:pPr>
        <w:autoSpaceDE w:val="0"/>
        <w:autoSpaceDN w:val="0"/>
        <w:adjustRightInd w:val="0"/>
        <w:snapToGrid w:val="0"/>
        <w:spacing w:line="500" w:lineRule="exact"/>
        <w:ind w:firstLine="562" w:firstLineChars="200"/>
        <w:jc w:val="left"/>
        <w:rPr>
          <w:rFonts w:ascii="仿宋" w:hAnsi="仿宋" w:eastAsia="仿宋" w:cs="仿宋_GB2312"/>
          <w:b/>
          <w:bCs/>
          <w:kern w:val="0"/>
          <w:sz w:val="28"/>
          <w:szCs w:val="28"/>
        </w:rPr>
      </w:pPr>
      <w:r>
        <w:rPr>
          <w:rFonts w:hint="eastAsia" w:ascii="仿宋" w:hAnsi="仿宋" w:eastAsia="仿宋" w:cs="仿宋_GB2312"/>
          <w:b/>
          <w:bCs/>
          <w:kern w:val="0"/>
          <w:sz w:val="28"/>
          <w:szCs w:val="28"/>
        </w:rPr>
        <w:t>附：营业执照盖鲜章的复印件</w:t>
      </w:r>
    </w:p>
    <w:p>
      <w:pPr>
        <w:autoSpaceDE w:val="0"/>
        <w:autoSpaceDN w:val="0"/>
        <w:adjustRightInd w:val="0"/>
        <w:snapToGrid w:val="0"/>
        <w:spacing w:line="500" w:lineRule="exact"/>
        <w:ind w:firstLine="562" w:firstLineChars="200"/>
        <w:jc w:val="left"/>
        <w:rPr>
          <w:rFonts w:ascii="仿宋" w:hAnsi="仿宋" w:eastAsia="仿宋" w:cs="仿宋_GB2312"/>
          <w:b/>
          <w:bCs/>
          <w:kern w:val="0"/>
          <w:sz w:val="28"/>
          <w:szCs w:val="28"/>
        </w:rPr>
      </w:pPr>
    </w:p>
    <w:p>
      <w:pPr>
        <w:autoSpaceDE w:val="0"/>
        <w:autoSpaceDN w:val="0"/>
        <w:adjustRightInd w:val="0"/>
        <w:snapToGrid w:val="0"/>
        <w:spacing w:line="500" w:lineRule="exact"/>
        <w:ind w:firstLine="562" w:firstLineChars="200"/>
        <w:jc w:val="right"/>
        <w:rPr>
          <w:rFonts w:ascii="仿宋" w:hAnsi="仿宋" w:eastAsia="仿宋" w:cs="仿宋_GB2312"/>
          <w:bCs/>
          <w:kern w:val="0"/>
          <w:sz w:val="28"/>
          <w:szCs w:val="28"/>
        </w:rPr>
      </w:pPr>
      <w:r>
        <w:rPr>
          <w:rFonts w:hint="eastAsia" w:ascii="仿宋" w:hAnsi="仿宋" w:eastAsia="仿宋" w:cs="仿宋_GB2312"/>
          <w:bCs/>
          <w:kern w:val="0"/>
          <w:sz w:val="28"/>
          <w:szCs w:val="28"/>
        </w:rPr>
        <w:t>投标人：</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（盖公章）</w:t>
      </w:r>
    </w:p>
    <w:p>
      <w:pPr>
        <w:autoSpaceDE w:val="0"/>
        <w:autoSpaceDN w:val="0"/>
        <w:adjustRightInd w:val="0"/>
        <w:snapToGrid w:val="0"/>
        <w:spacing w:line="500" w:lineRule="exact"/>
        <w:ind w:firstLine="562" w:firstLineChars="200"/>
        <w:jc w:val="right"/>
        <w:rPr>
          <w:rFonts w:ascii="仿宋" w:hAnsi="仿宋" w:eastAsia="仿宋" w:cs="仿宋_GB2312"/>
          <w:bCs/>
          <w:kern w:val="0"/>
          <w:sz w:val="28"/>
          <w:szCs w:val="28"/>
        </w:rPr>
      </w:pP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年</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月</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日</w:t>
      </w:r>
    </w:p>
    <w:p>
      <w:pPr>
        <w:widowControl/>
        <w:jc w:val="left"/>
        <w:rPr>
          <w:rFonts w:ascii="仿宋" w:hAnsi="仿宋" w:eastAsia="仿宋"/>
          <w:b/>
          <w:color w:val="000000"/>
          <w:sz w:val="28"/>
          <w:szCs w:val="28"/>
        </w:rPr>
      </w:pPr>
      <w:r>
        <w:rPr>
          <w:rFonts w:ascii="仿宋" w:hAnsi="仿宋" w:eastAsia="仿宋"/>
          <w:sz w:val="32"/>
          <w:szCs w:val="32"/>
        </w:rPr>
        <w:br w:type="page"/>
      </w:r>
      <w:bookmarkStart w:id="17" w:name="_Toc485650752"/>
    </w:p>
    <w:p>
      <w:pPr>
        <w:spacing w:line="560" w:lineRule="exact"/>
        <w:rPr>
          <w:rFonts w:ascii="仿宋" w:hAnsi="仿宋" w:eastAsia="仿宋"/>
          <w:b/>
          <w:color w:val="000000"/>
          <w:sz w:val="28"/>
          <w:szCs w:val="28"/>
        </w:rPr>
      </w:pPr>
      <w:r>
        <w:rPr>
          <w:rFonts w:ascii="仿宋" w:hAnsi="仿宋" w:eastAsia="仿宋"/>
          <w:b/>
          <w:color w:val="000000"/>
          <w:sz w:val="28"/>
          <w:szCs w:val="28"/>
        </w:rPr>
        <w:t>1</w:t>
      </w:r>
      <w:r>
        <w:rPr>
          <w:rFonts w:hint="eastAsia" w:ascii="仿宋" w:hAnsi="仿宋" w:eastAsia="仿宋"/>
          <w:b/>
          <w:color w:val="000000"/>
          <w:sz w:val="28"/>
          <w:szCs w:val="28"/>
        </w:rPr>
        <w:t>-4  法定代表人授权委托书</w:t>
      </w:r>
      <w:bookmarkEnd w:id="17"/>
    </w:p>
    <w:p>
      <w:pPr>
        <w:autoSpaceDE w:val="0"/>
        <w:autoSpaceDN w:val="0"/>
        <w:adjustRightInd w:val="0"/>
        <w:snapToGrid w:val="0"/>
        <w:spacing w:line="500" w:lineRule="exact"/>
        <w:jc w:val="center"/>
        <w:rPr>
          <w:rFonts w:ascii="仿宋" w:hAnsi="仿宋" w:eastAsia="仿宋" w:cs="仿宋_GB2312"/>
          <w:b/>
          <w:kern w:val="0"/>
          <w:sz w:val="32"/>
          <w:szCs w:val="32"/>
        </w:rPr>
      </w:pPr>
      <w:r>
        <w:rPr>
          <w:rFonts w:hint="eastAsia" w:ascii="仿宋" w:hAnsi="仿宋" w:eastAsia="仿宋" w:cs="仿宋_GB2312"/>
          <w:b/>
          <w:kern w:val="0"/>
          <w:sz w:val="32"/>
          <w:szCs w:val="32"/>
        </w:rPr>
        <w:t>法定代表人授权委托书</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致：</w:t>
      </w:r>
      <w:r>
        <w:rPr>
          <w:rFonts w:hint="eastAsia" w:ascii="仿宋" w:hAnsi="仿宋" w:eastAsia="仿宋" w:cs="仿宋_GB2312"/>
          <w:bCs/>
          <w:kern w:val="0"/>
          <w:sz w:val="28"/>
          <w:szCs w:val="28"/>
          <w:u w:val="single"/>
        </w:rPr>
        <w:t xml:space="preserve"> 中建三局第三建设工程有限责任公司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u w:val="single"/>
        </w:rPr>
        <w:t xml:space="preserve">      （投标人名称）  </w:t>
      </w:r>
      <w:r>
        <w:rPr>
          <w:rFonts w:hint="eastAsia" w:ascii="仿宋" w:hAnsi="仿宋" w:eastAsia="仿宋" w:cs="仿宋_GB2312"/>
          <w:bCs/>
          <w:kern w:val="0"/>
          <w:sz w:val="28"/>
          <w:szCs w:val="28"/>
        </w:rPr>
        <w:t>是中华人民共和国合法企业，注册地址</w:t>
      </w:r>
      <w:r>
        <w:rPr>
          <w:rFonts w:hint="eastAsia" w:ascii="仿宋" w:hAnsi="仿宋" w:eastAsia="仿宋" w:cs="仿宋_GB2312"/>
          <w:bCs/>
          <w:kern w:val="0"/>
          <w:sz w:val="28"/>
          <w:szCs w:val="28"/>
          <w:u w:val="single"/>
        </w:rPr>
        <w:t xml:space="preserve">                     </w:t>
      </w:r>
      <w:r>
        <w:rPr>
          <w:rFonts w:hint="eastAsia" w:ascii="仿宋" w:hAnsi="仿宋" w:eastAsia="仿宋" w:cs="仿宋_GB2312"/>
          <w:bCs/>
          <w:kern w:val="0"/>
          <w:sz w:val="28"/>
          <w:szCs w:val="28"/>
        </w:rPr>
        <w:t>。</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u w:val="single"/>
        </w:rPr>
        <w:t xml:space="preserve">（授权人姓名）  </w:t>
      </w:r>
      <w:r>
        <w:rPr>
          <w:rFonts w:hint="eastAsia" w:ascii="仿宋" w:hAnsi="仿宋" w:eastAsia="仿宋" w:cs="仿宋_GB2312"/>
          <w:bCs/>
          <w:kern w:val="0"/>
          <w:sz w:val="28"/>
          <w:szCs w:val="28"/>
        </w:rPr>
        <w:t>特授权</w:t>
      </w:r>
      <w:r>
        <w:rPr>
          <w:rFonts w:hint="eastAsia" w:ascii="仿宋" w:hAnsi="仿宋" w:eastAsia="仿宋" w:cs="仿宋_GB2312"/>
          <w:bCs/>
          <w:kern w:val="0"/>
          <w:sz w:val="28"/>
          <w:szCs w:val="28"/>
          <w:u w:val="single"/>
        </w:rPr>
        <w:t xml:space="preserve"> （被授权人姓名） </w:t>
      </w:r>
      <w:r>
        <w:rPr>
          <w:rFonts w:hint="eastAsia" w:ascii="仿宋" w:hAnsi="仿宋" w:eastAsia="仿宋" w:cs="仿宋_GB2312"/>
          <w:bCs/>
          <w:kern w:val="0"/>
          <w:sz w:val="28"/>
          <w:szCs w:val="28"/>
        </w:rPr>
        <w:t xml:space="preserve">代表我公司全权办理针对 </w:t>
      </w:r>
      <w:r>
        <w:rPr>
          <w:rFonts w:hint="eastAsia" w:ascii="仿宋" w:hAnsi="仿宋" w:eastAsia="仿宋" w:cs="仿宋_GB2312"/>
          <w:bCs/>
          <w:kern w:val="0"/>
          <w:sz w:val="28"/>
          <w:szCs w:val="28"/>
          <w:u w:val="single"/>
        </w:rPr>
        <w:t xml:space="preserve"> </w:t>
      </w:r>
      <w:r>
        <w:rPr>
          <w:rFonts w:ascii="仿宋" w:hAnsi="仿宋" w:eastAsia="仿宋" w:cs="仿宋_GB2312"/>
          <w:bCs/>
          <w:kern w:val="0"/>
          <w:sz w:val="28"/>
          <w:szCs w:val="28"/>
          <w:u w:val="single"/>
        </w:rPr>
        <w:t xml:space="preserve">                         </w:t>
      </w:r>
      <w:r>
        <w:rPr>
          <w:rFonts w:hint="eastAsia" w:ascii="仿宋" w:hAnsi="仿宋" w:eastAsia="仿宋" w:cs="仿宋_GB2312"/>
          <w:bCs/>
          <w:kern w:val="0"/>
          <w:sz w:val="28"/>
          <w:szCs w:val="28"/>
          <w:u w:val="single"/>
        </w:rPr>
        <w:t xml:space="preserve"> </w:t>
      </w:r>
      <w:r>
        <w:rPr>
          <w:rFonts w:hint="eastAsia" w:ascii="仿宋" w:hAnsi="仿宋" w:eastAsia="仿宋" w:cs="仿宋_GB2312"/>
          <w:bCs/>
          <w:kern w:val="0"/>
          <w:sz w:val="28"/>
          <w:szCs w:val="28"/>
        </w:rPr>
        <w:t>的报价、谈判、签约等具体工作，并签署全部有关的文件、协议及合同。</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我公司对被授权人的签名负全部责任。</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在撤销授权的书面通知以前，本授权书一直有效。被授权人签署的所有文件（在授权书有效期内签署的）不因授权的撤销而失效。</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 xml:space="preserve">被授权人身份证号码：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被授权人签名：                  授权人签名：</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 xml:space="preserve">电  话：            </w:t>
      </w:r>
      <w:r>
        <w:rPr>
          <w:rFonts w:ascii="仿宋" w:hAnsi="仿宋" w:eastAsia="仿宋" w:cs="仿宋_GB2312"/>
          <w:bCs/>
          <w:kern w:val="0"/>
          <w:sz w:val="28"/>
          <w:szCs w:val="28"/>
        </w:rPr>
        <w:t xml:space="preserve">     </w:t>
      </w:r>
      <w:r>
        <w:rPr>
          <w:rFonts w:hint="eastAsia" w:ascii="仿宋" w:hAnsi="仿宋" w:eastAsia="仿宋" w:cs="仿宋_GB2312"/>
          <w:bCs/>
          <w:kern w:val="0"/>
          <w:sz w:val="28"/>
          <w:szCs w:val="28"/>
        </w:rPr>
        <w:t xml:space="preserve">     </w:t>
      </w:r>
      <w:r>
        <w:rPr>
          <w:rFonts w:ascii="仿宋" w:hAnsi="仿宋" w:eastAsia="仿宋" w:cs="仿宋_GB2312"/>
          <w:bCs/>
          <w:kern w:val="0"/>
          <w:sz w:val="28"/>
          <w:szCs w:val="28"/>
        </w:rPr>
        <w:t xml:space="preserve">  </w:t>
      </w:r>
      <w:r>
        <w:rPr>
          <w:rFonts w:hint="eastAsia" w:ascii="仿宋" w:hAnsi="仿宋" w:eastAsia="仿宋" w:cs="仿宋_GB2312"/>
          <w:bCs/>
          <w:kern w:val="0"/>
          <w:sz w:val="28"/>
          <w:szCs w:val="28"/>
        </w:rPr>
        <w:t>电  话：</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 xml:space="preserve">            </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p>
    <w:p>
      <w:pPr>
        <w:autoSpaceDE w:val="0"/>
        <w:autoSpaceDN w:val="0"/>
        <w:adjustRightInd w:val="0"/>
        <w:snapToGrid w:val="0"/>
        <w:spacing w:line="500" w:lineRule="exact"/>
        <w:ind w:firstLine="562" w:firstLineChars="200"/>
        <w:jc w:val="right"/>
        <w:rPr>
          <w:rFonts w:ascii="仿宋" w:hAnsi="仿宋" w:eastAsia="仿宋" w:cs="仿宋_GB2312"/>
          <w:bCs/>
          <w:kern w:val="0"/>
          <w:sz w:val="28"/>
          <w:szCs w:val="28"/>
        </w:rPr>
      </w:pPr>
      <w:r>
        <w:rPr>
          <w:rFonts w:hint="eastAsia" w:ascii="仿宋" w:hAnsi="仿宋" w:eastAsia="仿宋" w:cs="仿宋_GB2312"/>
          <w:bCs/>
          <w:kern w:val="0"/>
          <w:sz w:val="28"/>
          <w:szCs w:val="28"/>
        </w:rPr>
        <w:t>投标人：</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（盖公章）</w:t>
      </w:r>
    </w:p>
    <w:p>
      <w:pPr>
        <w:autoSpaceDE w:val="0"/>
        <w:autoSpaceDN w:val="0"/>
        <w:adjustRightInd w:val="0"/>
        <w:snapToGrid w:val="0"/>
        <w:spacing w:line="500" w:lineRule="exact"/>
        <w:ind w:firstLine="562" w:firstLineChars="200"/>
        <w:jc w:val="right"/>
        <w:rPr>
          <w:rFonts w:ascii="仿宋" w:hAnsi="仿宋" w:eastAsia="仿宋" w:cs="仿宋_GB2312"/>
          <w:kern w:val="0"/>
          <w:sz w:val="28"/>
          <w:szCs w:val="28"/>
        </w:rPr>
      </w:pP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年</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月</w:t>
      </w:r>
      <w:r>
        <w:rPr>
          <w:rFonts w:hint="eastAsia" w:ascii="仿宋" w:hAnsi="仿宋" w:eastAsia="仿宋" w:cs="仿宋_GB2312"/>
          <w:kern w:val="0"/>
          <w:sz w:val="28"/>
          <w:szCs w:val="28"/>
          <w:u w:val="single"/>
        </w:rPr>
        <w:t xml:space="preserve">     </w:t>
      </w:r>
      <w:r>
        <w:rPr>
          <w:rFonts w:hint="eastAsia" w:ascii="仿宋" w:hAnsi="仿宋" w:eastAsia="仿宋" w:cs="仿宋_GB2312"/>
          <w:bCs/>
          <w:kern w:val="0"/>
          <w:sz w:val="28"/>
          <w:szCs w:val="28"/>
        </w:rPr>
        <w:t>日</w:t>
      </w:r>
    </w:p>
    <w:p>
      <w:pPr>
        <w:autoSpaceDE w:val="0"/>
        <w:autoSpaceDN w:val="0"/>
        <w:adjustRightInd w:val="0"/>
        <w:snapToGrid w:val="0"/>
        <w:spacing w:line="500" w:lineRule="exact"/>
        <w:ind w:firstLine="562" w:firstLineChars="200"/>
        <w:jc w:val="left"/>
        <w:rPr>
          <w:rFonts w:ascii="仿宋" w:hAnsi="仿宋" w:eastAsia="仿宋" w:cs="仿宋_GB2312"/>
          <w:bCs/>
          <w:kern w:val="0"/>
          <w:sz w:val="28"/>
          <w:szCs w:val="28"/>
        </w:rPr>
      </w:pPr>
      <w:r>
        <w:rPr>
          <w:rFonts w:hint="eastAsia" w:ascii="仿宋" w:hAnsi="仿宋" w:eastAsia="仿宋" w:cs="仿宋_GB2312"/>
          <w:bCs/>
          <w:kern w:val="0"/>
          <w:sz w:val="28"/>
          <w:szCs w:val="28"/>
        </w:rPr>
        <w:t>附法定代表人、被授权人身份证复印件</w:t>
      </w:r>
    </w:p>
    <w:tbl>
      <w:tblPr>
        <w:tblStyle w:val="21"/>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0" w:hRule="atLeast"/>
          <w:jc w:val="center"/>
        </w:trPr>
        <w:tc>
          <w:tcPr>
            <w:tcW w:w="89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560" w:lineRule="exact"/>
              <w:ind w:firstLine="642" w:firstLineChars="200"/>
              <w:jc w:val="left"/>
              <w:rPr>
                <w:rFonts w:ascii="仿宋" w:hAnsi="仿宋" w:eastAsia="仿宋" w:cs="仿宋_GB2312"/>
                <w:kern w:val="0"/>
                <w:sz w:val="32"/>
                <w:szCs w:val="32"/>
              </w:rPr>
            </w:pPr>
          </w:p>
        </w:tc>
      </w:tr>
    </w:tbl>
    <w:p/>
    <w:sectPr>
      <w:headerReference r:id="rId4" w:type="default"/>
      <w:footerReference r:id="rId5" w:type="default"/>
      <w:pgSz w:w="11906" w:h="16838"/>
      <w:pgMar w:top="1440" w:right="1417" w:bottom="1440" w:left="1417" w:header="851" w:footer="992" w:gutter="0"/>
      <w:cols w:space="720" w:num="1"/>
      <w:docGrid w:type="linesAndChars" w:linePitch="312"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STHeiti">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rPr>
        <w:rFonts w:hint="eastAsia" w:ascii="宋体" w:hAnsi="宋体"/>
      </w:rPr>
      <w:t>第</w:t>
    </w:r>
    <w:r>
      <w:rPr>
        <w:rFonts w:ascii="宋体" w:hAnsi="宋体"/>
        <w:bCs/>
      </w:rPr>
      <w:fldChar w:fldCharType="begin"/>
    </w:r>
    <w:r>
      <w:rPr>
        <w:rFonts w:ascii="宋体" w:hAnsi="宋体"/>
        <w:bCs/>
      </w:rPr>
      <w:instrText xml:space="preserve">PAGE</w:instrText>
    </w:r>
    <w:r>
      <w:rPr>
        <w:rFonts w:ascii="宋体" w:hAnsi="宋体"/>
        <w:bCs/>
      </w:rPr>
      <w:fldChar w:fldCharType="separate"/>
    </w:r>
    <w:r>
      <w:rPr>
        <w:rFonts w:ascii="宋体" w:hAnsi="宋体"/>
        <w:bCs/>
      </w:rPr>
      <w:t>10</w:t>
    </w:r>
    <w:r>
      <w:rPr>
        <w:rFonts w:ascii="宋体" w:hAnsi="宋体"/>
        <w:bCs/>
      </w:rPr>
      <w:fldChar w:fldCharType="end"/>
    </w:r>
    <w:r>
      <w:rPr>
        <w:rFonts w:hint="eastAsia" w:ascii="宋体" w:hAnsi="宋体"/>
        <w:lang w:val="zh-CN"/>
      </w:rPr>
      <w:t>页 共</w:t>
    </w:r>
    <w:r>
      <w:rPr>
        <w:rFonts w:ascii="宋体" w:hAnsi="宋体"/>
        <w:bCs/>
      </w:rPr>
      <w:fldChar w:fldCharType="begin"/>
    </w:r>
    <w:r>
      <w:rPr>
        <w:rFonts w:ascii="宋体" w:hAnsi="宋体"/>
        <w:bCs/>
      </w:rPr>
      <w:instrText xml:space="preserve">NUMPAGES</w:instrText>
    </w:r>
    <w:r>
      <w:rPr>
        <w:rFonts w:ascii="宋体" w:hAnsi="宋体"/>
        <w:bCs/>
      </w:rPr>
      <w:fldChar w:fldCharType="separate"/>
    </w:r>
    <w:r>
      <w:rPr>
        <w:rFonts w:ascii="宋体" w:hAnsi="宋体"/>
        <w:bCs/>
      </w:rPr>
      <w:t>10</w:t>
    </w:r>
    <w:r>
      <w:rPr>
        <w:rFonts w:ascii="宋体" w:hAnsi="宋体"/>
        <w:bCs/>
      </w:rPr>
      <w:fldChar w:fldCharType="end"/>
    </w:r>
    <w:r>
      <w:rPr>
        <w:rFonts w:hint="eastAsia" w:ascii="宋体" w:hAnsi="宋体"/>
        <w:bCs/>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3076401">
    <w:nsid w:val="3D937EB1"/>
    <w:multiLevelType w:val="multilevel"/>
    <w:tmpl w:val="3D937EB1"/>
    <w:lvl w:ilvl="0" w:tentative="1">
      <w:start w:val="2"/>
      <w:numFmt w:val="bullet"/>
      <w:lvlText w:val="□"/>
      <w:lvlJc w:val="left"/>
      <w:pPr>
        <w:tabs>
          <w:tab w:val="left" w:pos="360"/>
        </w:tabs>
        <w:ind w:left="360" w:hanging="360"/>
      </w:pPr>
      <w:rPr>
        <w:rFonts w:hint="eastAsia" w:ascii="仿宋_GB2312" w:hAnsi="宋体" w:eastAsia="仿宋_GB2312" w:cs="Times New Roman"/>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10330764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0"/>
  <w:bordersDoNotSurroundFooter w:val="0"/>
  <w:documentProtection w:enforcement="0"/>
  <w:defaultTabStop w:val="420"/>
  <w:drawingGridHorizontalSpacing w:val="106"/>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B0582"/>
    <w:rsid w:val="000068E8"/>
    <w:rsid w:val="00006A65"/>
    <w:rsid w:val="00006FC0"/>
    <w:rsid w:val="000074C8"/>
    <w:rsid w:val="00013BE9"/>
    <w:rsid w:val="00013DA3"/>
    <w:rsid w:val="00014E88"/>
    <w:rsid w:val="000152F3"/>
    <w:rsid w:val="00017D83"/>
    <w:rsid w:val="0002169F"/>
    <w:rsid w:val="00024524"/>
    <w:rsid w:val="00024B13"/>
    <w:rsid w:val="00025E42"/>
    <w:rsid w:val="00030EBC"/>
    <w:rsid w:val="00031465"/>
    <w:rsid w:val="00035D2F"/>
    <w:rsid w:val="00036BF1"/>
    <w:rsid w:val="000412F8"/>
    <w:rsid w:val="00043EE1"/>
    <w:rsid w:val="000444B3"/>
    <w:rsid w:val="00047445"/>
    <w:rsid w:val="0005558C"/>
    <w:rsid w:val="00056272"/>
    <w:rsid w:val="00056A38"/>
    <w:rsid w:val="00060347"/>
    <w:rsid w:val="00062218"/>
    <w:rsid w:val="00062D22"/>
    <w:rsid w:val="000638BF"/>
    <w:rsid w:val="00065299"/>
    <w:rsid w:val="00065C14"/>
    <w:rsid w:val="00072035"/>
    <w:rsid w:val="00073E3B"/>
    <w:rsid w:val="000756F0"/>
    <w:rsid w:val="000769E1"/>
    <w:rsid w:val="00080E65"/>
    <w:rsid w:val="000843E2"/>
    <w:rsid w:val="00090F1C"/>
    <w:rsid w:val="0009696D"/>
    <w:rsid w:val="000A1E85"/>
    <w:rsid w:val="000A3D26"/>
    <w:rsid w:val="000A3F4E"/>
    <w:rsid w:val="000B032B"/>
    <w:rsid w:val="000B3555"/>
    <w:rsid w:val="000B6A7C"/>
    <w:rsid w:val="000C1848"/>
    <w:rsid w:val="000C3FCD"/>
    <w:rsid w:val="000C416F"/>
    <w:rsid w:val="000C452D"/>
    <w:rsid w:val="000C6A6B"/>
    <w:rsid w:val="000D56F5"/>
    <w:rsid w:val="000D5EA7"/>
    <w:rsid w:val="000E06B3"/>
    <w:rsid w:val="000E5389"/>
    <w:rsid w:val="000E707D"/>
    <w:rsid w:val="000F68E0"/>
    <w:rsid w:val="000F6C6A"/>
    <w:rsid w:val="0010058E"/>
    <w:rsid w:val="0010098D"/>
    <w:rsid w:val="00110165"/>
    <w:rsid w:val="00111D10"/>
    <w:rsid w:val="00112B77"/>
    <w:rsid w:val="00112E13"/>
    <w:rsid w:val="00113F54"/>
    <w:rsid w:val="00114623"/>
    <w:rsid w:val="00114D74"/>
    <w:rsid w:val="00116AAC"/>
    <w:rsid w:val="00120845"/>
    <w:rsid w:val="0012117B"/>
    <w:rsid w:val="00130F92"/>
    <w:rsid w:val="0013178C"/>
    <w:rsid w:val="00132C89"/>
    <w:rsid w:val="00134381"/>
    <w:rsid w:val="00134961"/>
    <w:rsid w:val="00136F2D"/>
    <w:rsid w:val="00137361"/>
    <w:rsid w:val="00137A79"/>
    <w:rsid w:val="00141A8D"/>
    <w:rsid w:val="0014226C"/>
    <w:rsid w:val="00142A1F"/>
    <w:rsid w:val="00152BFF"/>
    <w:rsid w:val="00155338"/>
    <w:rsid w:val="00161859"/>
    <w:rsid w:val="00161F38"/>
    <w:rsid w:val="00162656"/>
    <w:rsid w:val="00164168"/>
    <w:rsid w:val="0016474E"/>
    <w:rsid w:val="00166917"/>
    <w:rsid w:val="00167080"/>
    <w:rsid w:val="00167F69"/>
    <w:rsid w:val="001723DB"/>
    <w:rsid w:val="00181146"/>
    <w:rsid w:val="00184599"/>
    <w:rsid w:val="00190235"/>
    <w:rsid w:val="001928F7"/>
    <w:rsid w:val="001931FF"/>
    <w:rsid w:val="001973F9"/>
    <w:rsid w:val="001A4E94"/>
    <w:rsid w:val="001A7456"/>
    <w:rsid w:val="001A7478"/>
    <w:rsid w:val="001B03F2"/>
    <w:rsid w:val="001B1048"/>
    <w:rsid w:val="001B471F"/>
    <w:rsid w:val="001C201E"/>
    <w:rsid w:val="001C5AF5"/>
    <w:rsid w:val="001C70E0"/>
    <w:rsid w:val="001D65AA"/>
    <w:rsid w:val="001E34AC"/>
    <w:rsid w:val="001E4D14"/>
    <w:rsid w:val="001E5C98"/>
    <w:rsid w:val="001F0B66"/>
    <w:rsid w:val="001F1AB1"/>
    <w:rsid w:val="001F59DF"/>
    <w:rsid w:val="001F5B65"/>
    <w:rsid w:val="001F7C79"/>
    <w:rsid w:val="00200ED8"/>
    <w:rsid w:val="00201A1D"/>
    <w:rsid w:val="00202501"/>
    <w:rsid w:val="00210D5A"/>
    <w:rsid w:val="00211921"/>
    <w:rsid w:val="00211AB6"/>
    <w:rsid w:val="00213FD1"/>
    <w:rsid w:val="002149FC"/>
    <w:rsid w:val="0021756F"/>
    <w:rsid w:val="00220AA5"/>
    <w:rsid w:val="002217D3"/>
    <w:rsid w:val="002228BF"/>
    <w:rsid w:val="00223978"/>
    <w:rsid w:val="00230EE9"/>
    <w:rsid w:val="002316DD"/>
    <w:rsid w:val="00232D0F"/>
    <w:rsid w:val="00233C28"/>
    <w:rsid w:val="00236AFE"/>
    <w:rsid w:val="002373B3"/>
    <w:rsid w:val="00237E02"/>
    <w:rsid w:val="002442EB"/>
    <w:rsid w:val="00246A63"/>
    <w:rsid w:val="00247851"/>
    <w:rsid w:val="00255F5F"/>
    <w:rsid w:val="00261199"/>
    <w:rsid w:val="00261DC7"/>
    <w:rsid w:val="00262ADE"/>
    <w:rsid w:val="00263681"/>
    <w:rsid w:val="00264042"/>
    <w:rsid w:val="00264772"/>
    <w:rsid w:val="002655DD"/>
    <w:rsid w:val="00271738"/>
    <w:rsid w:val="0027206F"/>
    <w:rsid w:val="0027410D"/>
    <w:rsid w:val="00281551"/>
    <w:rsid w:val="00282928"/>
    <w:rsid w:val="002863F8"/>
    <w:rsid w:val="0028788E"/>
    <w:rsid w:val="002929FA"/>
    <w:rsid w:val="002931E5"/>
    <w:rsid w:val="002945A9"/>
    <w:rsid w:val="002A1C37"/>
    <w:rsid w:val="002A2178"/>
    <w:rsid w:val="002A2E4E"/>
    <w:rsid w:val="002A5139"/>
    <w:rsid w:val="002A7EDA"/>
    <w:rsid w:val="002B08A4"/>
    <w:rsid w:val="002B2040"/>
    <w:rsid w:val="002B285E"/>
    <w:rsid w:val="002B5620"/>
    <w:rsid w:val="002C3402"/>
    <w:rsid w:val="002D0549"/>
    <w:rsid w:val="002D312D"/>
    <w:rsid w:val="002D3501"/>
    <w:rsid w:val="002D4AE4"/>
    <w:rsid w:val="002D4B96"/>
    <w:rsid w:val="002E07D4"/>
    <w:rsid w:val="002E21CD"/>
    <w:rsid w:val="002E2E94"/>
    <w:rsid w:val="002E3783"/>
    <w:rsid w:val="002F0C22"/>
    <w:rsid w:val="002F18EE"/>
    <w:rsid w:val="002F1DAD"/>
    <w:rsid w:val="002F5626"/>
    <w:rsid w:val="002F750B"/>
    <w:rsid w:val="0030055E"/>
    <w:rsid w:val="0030386E"/>
    <w:rsid w:val="00305229"/>
    <w:rsid w:val="00305448"/>
    <w:rsid w:val="0031171C"/>
    <w:rsid w:val="00320B5F"/>
    <w:rsid w:val="003214DE"/>
    <w:rsid w:val="00321D6E"/>
    <w:rsid w:val="0032571B"/>
    <w:rsid w:val="00334319"/>
    <w:rsid w:val="0033470C"/>
    <w:rsid w:val="0033537A"/>
    <w:rsid w:val="00341BC2"/>
    <w:rsid w:val="00342EEE"/>
    <w:rsid w:val="003453CF"/>
    <w:rsid w:val="00347397"/>
    <w:rsid w:val="00347C15"/>
    <w:rsid w:val="00347F46"/>
    <w:rsid w:val="003514F6"/>
    <w:rsid w:val="00356E8E"/>
    <w:rsid w:val="003600D1"/>
    <w:rsid w:val="00361B76"/>
    <w:rsid w:val="003631BC"/>
    <w:rsid w:val="003638FB"/>
    <w:rsid w:val="00363E5E"/>
    <w:rsid w:val="00364CE3"/>
    <w:rsid w:val="00366370"/>
    <w:rsid w:val="003675C7"/>
    <w:rsid w:val="00370747"/>
    <w:rsid w:val="00373EA6"/>
    <w:rsid w:val="00385EBD"/>
    <w:rsid w:val="00394E35"/>
    <w:rsid w:val="003969F4"/>
    <w:rsid w:val="003A45B6"/>
    <w:rsid w:val="003B3081"/>
    <w:rsid w:val="003B515F"/>
    <w:rsid w:val="003B5629"/>
    <w:rsid w:val="003C068E"/>
    <w:rsid w:val="003C279C"/>
    <w:rsid w:val="003C724D"/>
    <w:rsid w:val="003D29FB"/>
    <w:rsid w:val="003E0D7E"/>
    <w:rsid w:val="003E13AF"/>
    <w:rsid w:val="003E32ED"/>
    <w:rsid w:val="003E4642"/>
    <w:rsid w:val="003E4C4D"/>
    <w:rsid w:val="003E5D80"/>
    <w:rsid w:val="003E73AF"/>
    <w:rsid w:val="003F1987"/>
    <w:rsid w:val="003F61A3"/>
    <w:rsid w:val="00401209"/>
    <w:rsid w:val="00401A83"/>
    <w:rsid w:val="0040202D"/>
    <w:rsid w:val="00402FE1"/>
    <w:rsid w:val="0040449F"/>
    <w:rsid w:val="004075B9"/>
    <w:rsid w:val="0040773E"/>
    <w:rsid w:val="00407E8F"/>
    <w:rsid w:val="00412802"/>
    <w:rsid w:val="0042134F"/>
    <w:rsid w:val="00421700"/>
    <w:rsid w:val="0042331F"/>
    <w:rsid w:val="0042512E"/>
    <w:rsid w:val="004303FF"/>
    <w:rsid w:val="0043270B"/>
    <w:rsid w:val="00432BA1"/>
    <w:rsid w:val="00437AB1"/>
    <w:rsid w:val="004402BE"/>
    <w:rsid w:val="0044083C"/>
    <w:rsid w:val="00441039"/>
    <w:rsid w:val="004422B7"/>
    <w:rsid w:val="00443E8C"/>
    <w:rsid w:val="004457CD"/>
    <w:rsid w:val="004513AC"/>
    <w:rsid w:val="00452F93"/>
    <w:rsid w:val="00456C05"/>
    <w:rsid w:val="00461339"/>
    <w:rsid w:val="004626E7"/>
    <w:rsid w:val="00470051"/>
    <w:rsid w:val="004720DC"/>
    <w:rsid w:val="004729D8"/>
    <w:rsid w:val="00475B75"/>
    <w:rsid w:val="00475FEC"/>
    <w:rsid w:val="0047644B"/>
    <w:rsid w:val="004772A2"/>
    <w:rsid w:val="0048492E"/>
    <w:rsid w:val="004851B7"/>
    <w:rsid w:val="00486157"/>
    <w:rsid w:val="00490269"/>
    <w:rsid w:val="00491634"/>
    <w:rsid w:val="0049358C"/>
    <w:rsid w:val="00495505"/>
    <w:rsid w:val="004A64A3"/>
    <w:rsid w:val="004B0924"/>
    <w:rsid w:val="004B755C"/>
    <w:rsid w:val="004B7852"/>
    <w:rsid w:val="004C1AC1"/>
    <w:rsid w:val="004C4751"/>
    <w:rsid w:val="004C77BA"/>
    <w:rsid w:val="004D07AF"/>
    <w:rsid w:val="004D3190"/>
    <w:rsid w:val="004D575D"/>
    <w:rsid w:val="004D60E7"/>
    <w:rsid w:val="004D6924"/>
    <w:rsid w:val="004E0718"/>
    <w:rsid w:val="004E0F4B"/>
    <w:rsid w:val="004E677B"/>
    <w:rsid w:val="004E6F9E"/>
    <w:rsid w:val="004F2EBC"/>
    <w:rsid w:val="004F4ADB"/>
    <w:rsid w:val="004F4C9D"/>
    <w:rsid w:val="004F7D92"/>
    <w:rsid w:val="0050174A"/>
    <w:rsid w:val="00501957"/>
    <w:rsid w:val="00503E7A"/>
    <w:rsid w:val="00504718"/>
    <w:rsid w:val="00510769"/>
    <w:rsid w:val="0051253A"/>
    <w:rsid w:val="00513395"/>
    <w:rsid w:val="00513C2B"/>
    <w:rsid w:val="00513FCF"/>
    <w:rsid w:val="0051460A"/>
    <w:rsid w:val="00515E14"/>
    <w:rsid w:val="00521A12"/>
    <w:rsid w:val="00525BC2"/>
    <w:rsid w:val="00527629"/>
    <w:rsid w:val="00533AF6"/>
    <w:rsid w:val="005350A7"/>
    <w:rsid w:val="00540B84"/>
    <w:rsid w:val="00543B7D"/>
    <w:rsid w:val="00547772"/>
    <w:rsid w:val="0054788F"/>
    <w:rsid w:val="0055575E"/>
    <w:rsid w:val="00556479"/>
    <w:rsid w:val="00556776"/>
    <w:rsid w:val="00557DC2"/>
    <w:rsid w:val="005614CA"/>
    <w:rsid w:val="00561538"/>
    <w:rsid w:val="00561623"/>
    <w:rsid w:val="00562201"/>
    <w:rsid w:val="00570D4F"/>
    <w:rsid w:val="00572DAC"/>
    <w:rsid w:val="00573C59"/>
    <w:rsid w:val="0057540E"/>
    <w:rsid w:val="005775CE"/>
    <w:rsid w:val="00581646"/>
    <w:rsid w:val="0058266E"/>
    <w:rsid w:val="005833AE"/>
    <w:rsid w:val="00585B1A"/>
    <w:rsid w:val="0058675D"/>
    <w:rsid w:val="00587E9E"/>
    <w:rsid w:val="0059073C"/>
    <w:rsid w:val="0059181A"/>
    <w:rsid w:val="005935A7"/>
    <w:rsid w:val="00593DA4"/>
    <w:rsid w:val="00595345"/>
    <w:rsid w:val="005A3470"/>
    <w:rsid w:val="005A4813"/>
    <w:rsid w:val="005A4B43"/>
    <w:rsid w:val="005A7183"/>
    <w:rsid w:val="005B0841"/>
    <w:rsid w:val="005B2C06"/>
    <w:rsid w:val="005C182E"/>
    <w:rsid w:val="005C32B9"/>
    <w:rsid w:val="005C37B7"/>
    <w:rsid w:val="005C41D3"/>
    <w:rsid w:val="005D2010"/>
    <w:rsid w:val="005D23CB"/>
    <w:rsid w:val="005D28A3"/>
    <w:rsid w:val="005D2BAB"/>
    <w:rsid w:val="005D2EC6"/>
    <w:rsid w:val="005D3CDF"/>
    <w:rsid w:val="005D42C4"/>
    <w:rsid w:val="005D5199"/>
    <w:rsid w:val="005D5AC5"/>
    <w:rsid w:val="005D5CB2"/>
    <w:rsid w:val="005E7559"/>
    <w:rsid w:val="005F0425"/>
    <w:rsid w:val="005F09D6"/>
    <w:rsid w:val="005F4417"/>
    <w:rsid w:val="005F5763"/>
    <w:rsid w:val="005F5A34"/>
    <w:rsid w:val="00602C3C"/>
    <w:rsid w:val="0060332B"/>
    <w:rsid w:val="00603369"/>
    <w:rsid w:val="00613126"/>
    <w:rsid w:val="0061377A"/>
    <w:rsid w:val="00615389"/>
    <w:rsid w:val="00621DAB"/>
    <w:rsid w:val="00622D17"/>
    <w:rsid w:val="00626A3B"/>
    <w:rsid w:val="00631E7E"/>
    <w:rsid w:val="00635D9C"/>
    <w:rsid w:val="006442D5"/>
    <w:rsid w:val="0064655E"/>
    <w:rsid w:val="006477DB"/>
    <w:rsid w:val="00652E37"/>
    <w:rsid w:val="006540BC"/>
    <w:rsid w:val="006554C1"/>
    <w:rsid w:val="00656FCE"/>
    <w:rsid w:val="00657098"/>
    <w:rsid w:val="006601B6"/>
    <w:rsid w:val="006620EC"/>
    <w:rsid w:val="00663C4C"/>
    <w:rsid w:val="00663F3E"/>
    <w:rsid w:val="0066628A"/>
    <w:rsid w:val="00666E10"/>
    <w:rsid w:val="00671F98"/>
    <w:rsid w:val="0067477F"/>
    <w:rsid w:val="006756BE"/>
    <w:rsid w:val="00676D02"/>
    <w:rsid w:val="00683F21"/>
    <w:rsid w:val="00685240"/>
    <w:rsid w:val="006867B7"/>
    <w:rsid w:val="0069125F"/>
    <w:rsid w:val="006923F6"/>
    <w:rsid w:val="00693257"/>
    <w:rsid w:val="00694F0C"/>
    <w:rsid w:val="00696A1C"/>
    <w:rsid w:val="00696ED8"/>
    <w:rsid w:val="006A129C"/>
    <w:rsid w:val="006A31CA"/>
    <w:rsid w:val="006A427B"/>
    <w:rsid w:val="006A4693"/>
    <w:rsid w:val="006A565A"/>
    <w:rsid w:val="006B3BD6"/>
    <w:rsid w:val="006B3E41"/>
    <w:rsid w:val="006B5308"/>
    <w:rsid w:val="006B7E75"/>
    <w:rsid w:val="006C25CE"/>
    <w:rsid w:val="006C3A18"/>
    <w:rsid w:val="006C3DBE"/>
    <w:rsid w:val="006C4763"/>
    <w:rsid w:val="006C4D28"/>
    <w:rsid w:val="006C4DC8"/>
    <w:rsid w:val="006C4FB0"/>
    <w:rsid w:val="006C5145"/>
    <w:rsid w:val="006C6FFC"/>
    <w:rsid w:val="006D124B"/>
    <w:rsid w:val="006E1F7C"/>
    <w:rsid w:val="006E56A6"/>
    <w:rsid w:val="006E7775"/>
    <w:rsid w:val="006F05E7"/>
    <w:rsid w:val="006F063A"/>
    <w:rsid w:val="006F0B61"/>
    <w:rsid w:val="006F1E2B"/>
    <w:rsid w:val="006F74DB"/>
    <w:rsid w:val="00700208"/>
    <w:rsid w:val="0070234A"/>
    <w:rsid w:val="007223CB"/>
    <w:rsid w:val="007250AF"/>
    <w:rsid w:val="0072640E"/>
    <w:rsid w:val="00731356"/>
    <w:rsid w:val="00732D36"/>
    <w:rsid w:val="00732D69"/>
    <w:rsid w:val="00735358"/>
    <w:rsid w:val="0073595F"/>
    <w:rsid w:val="0074027D"/>
    <w:rsid w:val="007420C0"/>
    <w:rsid w:val="007433E0"/>
    <w:rsid w:val="00743786"/>
    <w:rsid w:val="00744D4B"/>
    <w:rsid w:val="00750C27"/>
    <w:rsid w:val="00752320"/>
    <w:rsid w:val="007552CB"/>
    <w:rsid w:val="007627A2"/>
    <w:rsid w:val="0076397A"/>
    <w:rsid w:val="00773661"/>
    <w:rsid w:val="00774301"/>
    <w:rsid w:val="00775C59"/>
    <w:rsid w:val="00776626"/>
    <w:rsid w:val="00776E81"/>
    <w:rsid w:val="007777E8"/>
    <w:rsid w:val="007826F7"/>
    <w:rsid w:val="00791C33"/>
    <w:rsid w:val="00792978"/>
    <w:rsid w:val="00797E49"/>
    <w:rsid w:val="007A14C4"/>
    <w:rsid w:val="007A1DCB"/>
    <w:rsid w:val="007A1E7A"/>
    <w:rsid w:val="007A1F49"/>
    <w:rsid w:val="007A2262"/>
    <w:rsid w:val="007A4B6F"/>
    <w:rsid w:val="007A7A54"/>
    <w:rsid w:val="007B4292"/>
    <w:rsid w:val="007B777B"/>
    <w:rsid w:val="007C0A62"/>
    <w:rsid w:val="007D12E8"/>
    <w:rsid w:val="007D1495"/>
    <w:rsid w:val="007D196E"/>
    <w:rsid w:val="007E2A52"/>
    <w:rsid w:val="007E342E"/>
    <w:rsid w:val="007E3CB7"/>
    <w:rsid w:val="007E44A3"/>
    <w:rsid w:val="007E4BAE"/>
    <w:rsid w:val="007E55BA"/>
    <w:rsid w:val="007E5AA0"/>
    <w:rsid w:val="007E632C"/>
    <w:rsid w:val="007E69B1"/>
    <w:rsid w:val="007E7895"/>
    <w:rsid w:val="007F5B0A"/>
    <w:rsid w:val="007F5E96"/>
    <w:rsid w:val="007F741E"/>
    <w:rsid w:val="0080037D"/>
    <w:rsid w:val="0080292C"/>
    <w:rsid w:val="00804134"/>
    <w:rsid w:val="008060BB"/>
    <w:rsid w:val="0080694E"/>
    <w:rsid w:val="00812550"/>
    <w:rsid w:val="00813F8C"/>
    <w:rsid w:val="008247FD"/>
    <w:rsid w:val="008249CB"/>
    <w:rsid w:val="0082500B"/>
    <w:rsid w:val="00832B66"/>
    <w:rsid w:val="00832DEB"/>
    <w:rsid w:val="0083368B"/>
    <w:rsid w:val="00833CFD"/>
    <w:rsid w:val="00836F92"/>
    <w:rsid w:val="008372DC"/>
    <w:rsid w:val="00840D40"/>
    <w:rsid w:val="008417B6"/>
    <w:rsid w:val="0084349A"/>
    <w:rsid w:val="00843BDC"/>
    <w:rsid w:val="00845D60"/>
    <w:rsid w:val="00847D10"/>
    <w:rsid w:val="00847ED9"/>
    <w:rsid w:val="00852508"/>
    <w:rsid w:val="008565F7"/>
    <w:rsid w:val="008626A2"/>
    <w:rsid w:val="0086309D"/>
    <w:rsid w:val="00863444"/>
    <w:rsid w:val="00863A49"/>
    <w:rsid w:val="008664A9"/>
    <w:rsid w:val="008676F9"/>
    <w:rsid w:val="00867E9D"/>
    <w:rsid w:val="008726D3"/>
    <w:rsid w:val="008776A1"/>
    <w:rsid w:val="00883F01"/>
    <w:rsid w:val="008875DD"/>
    <w:rsid w:val="00887D2A"/>
    <w:rsid w:val="00891C69"/>
    <w:rsid w:val="00897351"/>
    <w:rsid w:val="008978AF"/>
    <w:rsid w:val="00897F20"/>
    <w:rsid w:val="008A1AC6"/>
    <w:rsid w:val="008A1F0A"/>
    <w:rsid w:val="008A25AB"/>
    <w:rsid w:val="008A5C2B"/>
    <w:rsid w:val="008B248A"/>
    <w:rsid w:val="008B34C8"/>
    <w:rsid w:val="008C0F75"/>
    <w:rsid w:val="008C2F1C"/>
    <w:rsid w:val="008C4887"/>
    <w:rsid w:val="008D3115"/>
    <w:rsid w:val="008D3D7A"/>
    <w:rsid w:val="008D52BA"/>
    <w:rsid w:val="008D5493"/>
    <w:rsid w:val="008D617A"/>
    <w:rsid w:val="008D7AE5"/>
    <w:rsid w:val="008E023D"/>
    <w:rsid w:val="008E06C7"/>
    <w:rsid w:val="008E558A"/>
    <w:rsid w:val="008E6918"/>
    <w:rsid w:val="008E6B13"/>
    <w:rsid w:val="008F217E"/>
    <w:rsid w:val="008F407E"/>
    <w:rsid w:val="009007B0"/>
    <w:rsid w:val="00902C00"/>
    <w:rsid w:val="00903DCB"/>
    <w:rsid w:val="00903EE6"/>
    <w:rsid w:val="00906B15"/>
    <w:rsid w:val="00907E1B"/>
    <w:rsid w:val="009100FC"/>
    <w:rsid w:val="009101C9"/>
    <w:rsid w:val="009222D3"/>
    <w:rsid w:val="00924E7C"/>
    <w:rsid w:val="0092798A"/>
    <w:rsid w:val="009300AA"/>
    <w:rsid w:val="00931FA8"/>
    <w:rsid w:val="00932F07"/>
    <w:rsid w:val="00942014"/>
    <w:rsid w:val="009457F5"/>
    <w:rsid w:val="0094657B"/>
    <w:rsid w:val="00951E5E"/>
    <w:rsid w:val="009533AA"/>
    <w:rsid w:val="009548D6"/>
    <w:rsid w:val="009567BF"/>
    <w:rsid w:val="009607E7"/>
    <w:rsid w:val="00962214"/>
    <w:rsid w:val="009641DC"/>
    <w:rsid w:val="00964807"/>
    <w:rsid w:val="009656BA"/>
    <w:rsid w:val="00967150"/>
    <w:rsid w:val="0097154C"/>
    <w:rsid w:val="00973C77"/>
    <w:rsid w:val="00973FDA"/>
    <w:rsid w:val="00974722"/>
    <w:rsid w:val="00974772"/>
    <w:rsid w:val="009747ED"/>
    <w:rsid w:val="00984452"/>
    <w:rsid w:val="00991ED9"/>
    <w:rsid w:val="00994964"/>
    <w:rsid w:val="0099596E"/>
    <w:rsid w:val="009A0C92"/>
    <w:rsid w:val="009A0E57"/>
    <w:rsid w:val="009A5CA0"/>
    <w:rsid w:val="009B104B"/>
    <w:rsid w:val="009B12CB"/>
    <w:rsid w:val="009B2510"/>
    <w:rsid w:val="009B3410"/>
    <w:rsid w:val="009B5A7C"/>
    <w:rsid w:val="009B63AC"/>
    <w:rsid w:val="009C0730"/>
    <w:rsid w:val="009C3F62"/>
    <w:rsid w:val="009C5DEA"/>
    <w:rsid w:val="009C68A2"/>
    <w:rsid w:val="009C7046"/>
    <w:rsid w:val="009D0A7B"/>
    <w:rsid w:val="009D1A27"/>
    <w:rsid w:val="009D3A94"/>
    <w:rsid w:val="009D4DDB"/>
    <w:rsid w:val="009D4EB3"/>
    <w:rsid w:val="009D536E"/>
    <w:rsid w:val="009E51C6"/>
    <w:rsid w:val="009E64F0"/>
    <w:rsid w:val="009E7758"/>
    <w:rsid w:val="009F4290"/>
    <w:rsid w:val="009F5B73"/>
    <w:rsid w:val="009F6BA9"/>
    <w:rsid w:val="00A008AE"/>
    <w:rsid w:val="00A01AFB"/>
    <w:rsid w:val="00A03C26"/>
    <w:rsid w:val="00A04412"/>
    <w:rsid w:val="00A144B2"/>
    <w:rsid w:val="00A1625C"/>
    <w:rsid w:val="00A20E72"/>
    <w:rsid w:val="00A21A5C"/>
    <w:rsid w:val="00A25167"/>
    <w:rsid w:val="00A25737"/>
    <w:rsid w:val="00A30B16"/>
    <w:rsid w:val="00A37171"/>
    <w:rsid w:val="00A42B47"/>
    <w:rsid w:val="00A44DEF"/>
    <w:rsid w:val="00A52AB4"/>
    <w:rsid w:val="00A57161"/>
    <w:rsid w:val="00A651B7"/>
    <w:rsid w:val="00A657C7"/>
    <w:rsid w:val="00A72753"/>
    <w:rsid w:val="00A74D6F"/>
    <w:rsid w:val="00A75B7C"/>
    <w:rsid w:val="00A838B6"/>
    <w:rsid w:val="00A849A1"/>
    <w:rsid w:val="00A87E2D"/>
    <w:rsid w:val="00A87FC4"/>
    <w:rsid w:val="00A90894"/>
    <w:rsid w:val="00A919B0"/>
    <w:rsid w:val="00A91FF2"/>
    <w:rsid w:val="00A92437"/>
    <w:rsid w:val="00A94D39"/>
    <w:rsid w:val="00AA0490"/>
    <w:rsid w:val="00AA0D39"/>
    <w:rsid w:val="00AA3BFD"/>
    <w:rsid w:val="00AA5235"/>
    <w:rsid w:val="00AB3839"/>
    <w:rsid w:val="00AB597D"/>
    <w:rsid w:val="00AC12F0"/>
    <w:rsid w:val="00AC3D0F"/>
    <w:rsid w:val="00AC6D12"/>
    <w:rsid w:val="00AD1B73"/>
    <w:rsid w:val="00AD3318"/>
    <w:rsid w:val="00AD6BB8"/>
    <w:rsid w:val="00AE1E38"/>
    <w:rsid w:val="00AE3DCC"/>
    <w:rsid w:val="00AE4786"/>
    <w:rsid w:val="00AE5044"/>
    <w:rsid w:val="00AE6C3C"/>
    <w:rsid w:val="00AF1683"/>
    <w:rsid w:val="00AF1BC7"/>
    <w:rsid w:val="00AF2874"/>
    <w:rsid w:val="00AF380A"/>
    <w:rsid w:val="00AF4B00"/>
    <w:rsid w:val="00AF5B45"/>
    <w:rsid w:val="00AF6A95"/>
    <w:rsid w:val="00AF74F7"/>
    <w:rsid w:val="00B02C72"/>
    <w:rsid w:val="00B038FC"/>
    <w:rsid w:val="00B03D88"/>
    <w:rsid w:val="00B03EF5"/>
    <w:rsid w:val="00B04222"/>
    <w:rsid w:val="00B062D8"/>
    <w:rsid w:val="00B109A8"/>
    <w:rsid w:val="00B11A08"/>
    <w:rsid w:val="00B12E5B"/>
    <w:rsid w:val="00B14718"/>
    <w:rsid w:val="00B14818"/>
    <w:rsid w:val="00B23C73"/>
    <w:rsid w:val="00B25707"/>
    <w:rsid w:val="00B31B58"/>
    <w:rsid w:val="00B32CA0"/>
    <w:rsid w:val="00B33205"/>
    <w:rsid w:val="00B33842"/>
    <w:rsid w:val="00B360D9"/>
    <w:rsid w:val="00B36F03"/>
    <w:rsid w:val="00B4095C"/>
    <w:rsid w:val="00B4206D"/>
    <w:rsid w:val="00B45ABA"/>
    <w:rsid w:val="00B45ED5"/>
    <w:rsid w:val="00B5025B"/>
    <w:rsid w:val="00B510CC"/>
    <w:rsid w:val="00B53F12"/>
    <w:rsid w:val="00B56465"/>
    <w:rsid w:val="00B574AE"/>
    <w:rsid w:val="00B63FC8"/>
    <w:rsid w:val="00B65B19"/>
    <w:rsid w:val="00B678C2"/>
    <w:rsid w:val="00B72137"/>
    <w:rsid w:val="00B770DA"/>
    <w:rsid w:val="00B84674"/>
    <w:rsid w:val="00B86770"/>
    <w:rsid w:val="00B907F3"/>
    <w:rsid w:val="00B97196"/>
    <w:rsid w:val="00BA165D"/>
    <w:rsid w:val="00BA2206"/>
    <w:rsid w:val="00BA2EC5"/>
    <w:rsid w:val="00BA5EE9"/>
    <w:rsid w:val="00BA70E9"/>
    <w:rsid w:val="00BB4E22"/>
    <w:rsid w:val="00BB6342"/>
    <w:rsid w:val="00BC4C4D"/>
    <w:rsid w:val="00BD077C"/>
    <w:rsid w:val="00BD2150"/>
    <w:rsid w:val="00BD22A4"/>
    <w:rsid w:val="00BD3E18"/>
    <w:rsid w:val="00BD4473"/>
    <w:rsid w:val="00BD5225"/>
    <w:rsid w:val="00BD7B8C"/>
    <w:rsid w:val="00BE0631"/>
    <w:rsid w:val="00BE21F3"/>
    <w:rsid w:val="00BE2CC6"/>
    <w:rsid w:val="00BF0319"/>
    <w:rsid w:val="00BF2EF6"/>
    <w:rsid w:val="00BF3010"/>
    <w:rsid w:val="00BF429A"/>
    <w:rsid w:val="00C00EF5"/>
    <w:rsid w:val="00C059C0"/>
    <w:rsid w:val="00C05C19"/>
    <w:rsid w:val="00C06848"/>
    <w:rsid w:val="00C12DEA"/>
    <w:rsid w:val="00C14775"/>
    <w:rsid w:val="00C1513F"/>
    <w:rsid w:val="00C15D9A"/>
    <w:rsid w:val="00C1758C"/>
    <w:rsid w:val="00C2552F"/>
    <w:rsid w:val="00C30D9F"/>
    <w:rsid w:val="00C31F06"/>
    <w:rsid w:val="00C322E0"/>
    <w:rsid w:val="00C32A9A"/>
    <w:rsid w:val="00C32B0D"/>
    <w:rsid w:val="00C3315C"/>
    <w:rsid w:val="00C336B8"/>
    <w:rsid w:val="00C3799D"/>
    <w:rsid w:val="00C42579"/>
    <w:rsid w:val="00C4447D"/>
    <w:rsid w:val="00C4557D"/>
    <w:rsid w:val="00C46CF1"/>
    <w:rsid w:val="00C501BA"/>
    <w:rsid w:val="00C51094"/>
    <w:rsid w:val="00C555F8"/>
    <w:rsid w:val="00C57A01"/>
    <w:rsid w:val="00C605EC"/>
    <w:rsid w:val="00C60F1A"/>
    <w:rsid w:val="00C62216"/>
    <w:rsid w:val="00C631C5"/>
    <w:rsid w:val="00C6374A"/>
    <w:rsid w:val="00C64134"/>
    <w:rsid w:val="00C668D9"/>
    <w:rsid w:val="00C71535"/>
    <w:rsid w:val="00C75075"/>
    <w:rsid w:val="00C773FF"/>
    <w:rsid w:val="00C8217E"/>
    <w:rsid w:val="00C8281B"/>
    <w:rsid w:val="00C86378"/>
    <w:rsid w:val="00C967C0"/>
    <w:rsid w:val="00C97E37"/>
    <w:rsid w:val="00CA17CA"/>
    <w:rsid w:val="00CA1E19"/>
    <w:rsid w:val="00CA3EF8"/>
    <w:rsid w:val="00CA3F0F"/>
    <w:rsid w:val="00CA480D"/>
    <w:rsid w:val="00CA5151"/>
    <w:rsid w:val="00CA6F9A"/>
    <w:rsid w:val="00CA72F5"/>
    <w:rsid w:val="00CB05F8"/>
    <w:rsid w:val="00CB0959"/>
    <w:rsid w:val="00CB3634"/>
    <w:rsid w:val="00CB4B1E"/>
    <w:rsid w:val="00CB6BF1"/>
    <w:rsid w:val="00CC3BD7"/>
    <w:rsid w:val="00CC688C"/>
    <w:rsid w:val="00CC7D21"/>
    <w:rsid w:val="00CD2876"/>
    <w:rsid w:val="00CD2B82"/>
    <w:rsid w:val="00CD2D7A"/>
    <w:rsid w:val="00CD6550"/>
    <w:rsid w:val="00CD706A"/>
    <w:rsid w:val="00CD77F5"/>
    <w:rsid w:val="00CE3C28"/>
    <w:rsid w:val="00CE4342"/>
    <w:rsid w:val="00CE440D"/>
    <w:rsid w:val="00CE4DEF"/>
    <w:rsid w:val="00CE4F6B"/>
    <w:rsid w:val="00CE5B59"/>
    <w:rsid w:val="00CF02A0"/>
    <w:rsid w:val="00CF0BBC"/>
    <w:rsid w:val="00CF23EC"/>
    <w:rsid w:val="00CF2F1D"/>
    <w:rsid w:val="00CF4B6D"/>
    <w:rsid w:val="00CF6B47"/>
    <w:rsid w:val="00D1141E"/>
    <w:rsid w:val="00D1496B"/>
    <w:rsid w:val="00D24474"/>
    <w:rsid w:val="00D25DB3"/>
    <w:rsid w:val="00D26446"/>
    <w:rsid w:val="00D30C36"/>
    <w:rsid w:val="00D337E8"/>
    <w:rsid w:val="00D36C79"/>
    <w:rsid w:val="00D40EE1"/>
    <w:rsid w:val="00D427BB"/>
    <w:rsid w:val="00D44BF1"/>
    <w:rsid w:val="00D470F1"/>
    <w:rsid w:val="00D5198D"/>
    <w:rsid w:val="00D53791"/>
    <w:rsid w:val="00D54FCE"/>
    <w:rsid w:val="00D577AD"/>
    <w:rsid w:val="00D6008A"/>
    <w:rsid w:val="00D64127"/>
    <w:rsid w:val="00D64A27"/>
    <w:rsid w:val="00D65C78"/>
    <w:rsid w:val="00D67770"/>
    <w:rsid w:val="00D737A5"/>
    <w:rsid w:val="00D738D4"/>
    <w:rsid w:val="00D76F27"/>
    <w:rsid w:val="00D8109E"/>
    <w:rsid w:val="00D83285"/>
    <w:rsid w:val="00D83C1F"/>
    <w:rsid w:val="00D85E33"/>
    <w:rsid w:val="00D90176"/>
    <w:rsid w:val="00D90DF4"/>
    <w:rsid w:val="00D9783D"/>
    <w:rsid w:val="00DA0487"/>
    <w:rsid w:val="00DA4104"/>
    <w:rsid w:val="00DA62E5"/>
    <w:rsid w:val="00DA7A3D"/>
    <w:rsid w:val="00DA7CE9"/>
    <w:rsid w:val="00DB3071"/>
    <w:rsid w:val="00DB3CC7"/>
    <w:rsid w:val="00DB616E"/>
    <w:rsid w:val="00DB7131"/>
    <w:rsid w:val="00DC2349"/>
    <w:rsid w:val="00DC2519"/>
    <w:rsid w:val="00DC37BC"/>
    <w:rsid w:val="00DC5D0D"/>
    <w:rsid w:val="00DD5503"/>
    <w:rsid w:val="00DD6504"/>
    <w:rsid w:val="00DD7E1F"/>
    <w:rsid w:val="00DE2D78"/>
    <w:rsid w:val="00DE64B8"/>
    <w:rsid w:val="00DF199C"/>
    <w:rsid w:val="00DF339C"/>
    <w:rsid w:val="00DF4127"/>
    <w:rsid w:val="00DF5A02"/>
    <w:rsid w:val="00DF6D16"/>
    <w:rsid w:val="00E00FFF"/>
    <w:rsid w:val="00E01300"/>
    <w:rsid w:val="00E01B76"/>
    <w:rsid w:val="00E021F7"/>
    <w:rsid w:val="00E02249"/>
    <w:rsid w:val="00E029BB"/>
    <w:rsid w:val="00E04ED5"/>
    <w:rsid w:val="00E05C49"/>
    <w:rsid w:val="00E06572"/>
    <w:rsid w:val="00E0699C"/>
    <w:rsid w:val="00E06F39"/>
    <w:rsid w:val="00E11516"/>
    <w:rsid w:val="00E11FBE"/>
    <w:rsid w:val="00E126AF"/>
    <w:rsid w:val="00E13F43"/>
    <w:rsid w:val="00E14326"/>
    <w:rsid w:val="00E17975"/>
    <w:rsid w:val="00E21C30"/>
    <w:rsid w:val="00E23163"/>
    <w:rsid w:val="00E2415A"/>
    <w:rsid w:val="00E24BEA"/>
    <w:rsid w:val="00E255C6"/>
    <w:rsid w:val="00E34B08"/>
    <w:rsid w:val="00E35DBB"/>
    <w:rsid w:val="00E36EA6"/>
    <w:rsid w:val="00E405BD"/>
    <w:rsid w:val="00E42087"/>
    <w:rsid w:val="00E45963"/>
    <w:rsid w:val="00E51531"/>
    <w:rsid w:val="00E528FB"/>
    <w:rsid w:val="00E546D6"/>
    <w:rsid w:val="00E56B01"/>
    <w:rsid w:val="00E56D75"/>
    <w:rsid w:val="00E57132"/>
    <w:rsid w:val="00E60F04"/>
    <w:rsid w:val="00E653DF"/>
    <w:rsid w:val="00E66077"/>
    <w:rsid w:val="00E71F47"/>
    <w:rsid w:val="00E72ED9"/>
    <w:rsid w:val="00E81350"/>
    <w:rsid w:val="00E845CE"/>
    <w:rsid w:val="00E86759"/>
    <w:rsid w:val="00E906AF"/>
    <w:rsid w:val="00E9164E"/>
    <w:rsid w:val="00E94530"/>
    <w:rsid w:val="00E97090"/>
    <w:rsid w:val="00E9709D"/>
    <w:rsid w:val="00EA02E5"/>
    <w:rsid w:val="00EA16EA"/>
    <w:rsid w:val="00EA1B5E"/>
    <w:rsid w:val="00EA38B4"/>
    <w:rsid w:val="00EA3A8B"/>
    <w:rsid w:val="00EA5C54"/>
    <w:rsid w:val="00EB0582"/>
    <w:rsid w:val="00EB41D1"/>
    <w:rsid w:val="00EB7A66"/>
    <w:rsid w:val="00EB7EB0"/>
    <w:rsid w:val="00EC254B"/>
    <w:rsid w:val="00ED2D67"/>
    <w:rsid w:val="00ED3D94"/>
    <w:rsid w:val="00ED408B"/>
    <w:rsid w:val="00ED5FC4"/>
    <w:rsid w:val="00ED7D70"/>
    <w:rsid w:val="00EE16C6"/>
    <w:rsid w:val="00EE228D"/>
    <w:rsid w:val="00EE2415"/>
    <w:rsid w:val="00EE4F4B"/>
    <w:rsid w:val="00EE5407"/>
    <w:rsid w:val="00EE61DF"/>
    <w:rsid w:val="00EE73AB"/>
    <w:rsid w:val="00EF0BA0"/>
    <w:rsid w:val="00EF182C"/>
    <w:rsid w:val="00EF1AC4"/>
    <w:rsid w:val="00EF3C1C"/>
    <w:rsid w:val="00EF5139"/>
    <w:rsid w:val="00EF7561"/>
    <w:rsid w:val="00EF7EF8"/>
    <w:rsid w:val="00F02187"/>
    <w:rsid w:val="00F04EDC"/>
    <w:rsid w:val="00F0556D"/>
    <w:rsid w:val="00F06724"/>
    <w:rsid w:val="00F06896"/>
    <w:rsid w:val="00F069C6"/>
    <w:rsid w:val="00F06B3C"/>
    <w:rsid w:val="00F13A5A"/>
    <w:rsid w:val="00F14130"/>
    <w:rsid w:val="00F144FD"/>
    <w:rsid w:val="00F14509"/>
    <w:rsid w:val="00F1600B"/>
    <w:rsid w:val="00F208DB"/>
    <w:rsid w:val="00F22701"/>
    <w:rsid w:val="00F24155"/>
    <w:rsid w:val="00F27121"/>
    <w:rsid w:val="00F3063D"/>
    <w:rsid w:val="00F32D4B"/>
    <w:rsid w:val="00F36542"/>
    <w:rsid w:val="00F37A71"/>
    <w:rsid w:val="00F425BA"/>
    <w:rsid w:val="00F44EFC"/>
    <w:rsid w:val="00F472B6"/>
    <w:rsid w:val="00F50E28"/>
    <w:rsid w:val="00F51D4E"/>
    <w:rsid w:val="00F53DB5"/>
    <w:rsid w:val="00F61601"/>
    <w:rsid w:val="00F61F4A"/>
    <w:rsid w:val="00F63755"/>
    <w:rsid w:val="00F6385E"/>
    <w:rsid w:val="00F63E72"/>
    <w:rsid w:val="00F70698"/>
    <w:rsid w:val="00F70CC8"/>
    <w:rsid w:val="00F71650"/>
    <w:rsid w:val="00F7533E"/>
    <w:rsid w:val="00F758E1"/>
    <w:rsid w:val="00F76776"/>
    <w:rsid w:val="00F76928"/>
    <w:rsid w:val="00F76CA7"/>
    <w:rsid w:val="00F83341"/>
    <w:rsid w:val="00F83C45"/>
    <w:rsid w:val="00F852DD"/>
    <w:rsid w:val="00F861A3"/>
    <w:rsid w:val="00F861DF"/>
    <w:rsid w:val="00F86860"/>
    <w:rsid w:val="00F90633"/>
    <w:rsid w:val="00F90EF4"/>
    <w:rsid w:val="00F9201C"/>
    <w:rsid w:val="00F92740"/>
    <w:rsid w:val="00F93484"/>
    <w:rsid w:val="00FA3DCF"/>
    <w:rsid w:val="00FA4AF8"/>
    <w:rsid w:val="00FA5AD1"/>
    <w:rsid w:val="00FA70F4"/>
    <w:rsid w:val="00FA7125"/>
    <w:rsid w:val="00FA76DF"/>
    <w:rsid w:val="00FB155F"/>
    <w:rsid w:val="00FB5730"/>
    <w:rsid w:val="00FD18F7"/>
    <w:rsid w:val="00FD48A0"/>
    <w:rsid w:val="00FD75A7"/>
    <w:rsid w:val="00FE2495"/>
    <w:rsid w:val="00FE5D50"/>
    <w:rsid w:val="00FF07E6"/>
    <w:rsid w:val="00FF2DA5"/>
    <w:rsid w:val="00FF6059"/>
    <w:rsid w:val="025D1F28"/>
    <w:rsid w:val="0310660A"/>
    <w:rsid w:val="03A47812"/>
    <w:rsid w:val="049F5B85"/>
    <w:rsid w:val="04B62E12"/>
    <w:rsid w:val="068A4334"/>
    <w:rsid w:val="0B8A305A"/>
    <w:rsid w:val="0CF001ED"/>
    <w:rsid w:val="13F74AF6"/>
    <w:rsid w:val="15922B36"/>
    <w:rsid w:val="17622C37"/>
    <w:rsid w:val="17AF5787"/>
    <w:rsid w:val="17D36DF4"/>
    <w:rsid w:val="18B7528D"/>
    <w:rsid w:val="1A2262DF"/>
    <w:rsid w:val="1B2C45C8"/>
    <w:rsid w:val="1D2D4D55"/>
    <w:rsid w:val="1DA76A8A"/>
    <w:rsid w:val="1E247FED"/>
    <w:rsid w:val="1E8B58FA"/>
    <w:rsid w:val="218A4001"/>
    <w:rsid w:val="2592792E"/>
    <w:rsid w:val="26CE0D5E"/>
    <w:rsid w:val="2A743241"/>
    <w:rsid w:val="2BCA6EC9"/>
    <w:rsid w:val="2BD70D19"/>
    <w:rsid w:val="2DD703AF"/>
    <w:rsid w:val="2E1871CE"/>
    <w:rsid w:val="2EA725D8"/>
    <w:rsid w:val="3118523E"/>
    <w:rsid w:val="32115D2F"/>
    <w:rsid w:val="3251171D"/>
    <w:rsid w:val="354B6686"/>
    <w:rsid w:val="35CF5C19"/>
    <w:rsid w:val="38876BEF"/>
    <w:rsid w:val="388F5B97"/>
    <w:rsid w:val="3B226B97"/>
    <w:rsid w:val="3B266C90"/>
    <w:rsid w:val="3E3676B5"/>
    <w:rsid w:val="3F757317"/>
    <w:rsid w:val="40046395"/>
    <w:rsid w:val="4078667D"/>
    <w:rsid w:val="461733C6"/>
    <w:rsid w:val="4B191C4E"/>
    <w:rsid w:val="4B412804"/>
    <w:rsid w:val="4B506EB2"/>
    <w:rsid w:val="4C7C55AF"/>
    <w:rsid w:val="4EA21BE3"/>
    <w:rsid w:val="4F69054A"/>
    <w:rsid w:val="500528D6"/>
    <w:rsid w:val="519C07D9"/>
    <w:rsid w:val="51E821B2"/>
    <w:rsid w:val="520D6B7C"/>
    <w:rsid w:val="52DF5304"/>
    <w:rsid w:val="535D359E"/>
    <w:rsid w:val="5475377F"/>
    <w:rsid w:val="552C449F"/>
    <w:rsid w:val="557B71C7"/>
    <w:rsid w:val="57B4252D"/>
    <w:rsid w:val="5BE33D7F"/>
    <w:rsid w:val="5EA966C4"/>
    <w:rsid w:val="61B27D55"/>
    <w:rsid w:val="62C575EC"/>
    <w:rsid w:val="63E86C91"/>
    <w:rsid w:val="65516A22"/>
    <w:rsid w:val="666F52BD"/>
    <w:rsid w:val="682565B0"/>
    <w:rsid w:val="68C47F30"/>
    <w:rsid w:val="69232A00"/>
    <w:rsid w:val="695672D9"/>
    <w:rsid w:val="69842E7A"/>
    <w:rsid w:val="6A512E12"/>
    <w:rsid w:val="6BC313E2"/>
    <w:rsid w:val="6D434515"/>
    <w:rsid w:val="6E995A09"/>
    <w:rsid w:val="6ECE2659"/>
    <w:rsid w:val="722F49B9"/>
    <w:rsid w:val="738C00AF"/>
    <w:rsid w:val="747B113C"/>
    <w:rsid w:val="774B504B"/>
    <w:rsid w:val="790136C0"/>
    <w:rsid w:val="7A127612"/>
    <w:rsid w:val="7BEA3FAA"/>
    <w:rsid w:val="7C507F80"/>
    <w:rsid w:val="7DDA5A2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rFonts w:eastAsia="仿宋_GB2312"/>
      <w:b/>
      <w:bCs/>
      <w:kern w:val="44"/>
      <w:sz w:val="2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Cambria" w:hAnsi="Cambria" w:eastAsia="仿宋_GB2312"/>
      <w:b/>
      <w:bCs/>
      <w:kern w:val="0"/>
      <w:sz w:val="30"/>
      <w:szCs w:val="32"/>
    </w:rPr>
  </w:style>
  <w:style w:type="paragraph" w:styleId="4">
    <w:name w:val="heading 3"/>
    <w:basedOn w:val="1"/>
    <w:next w:val="1"/>
    <w:link w:val="30"/>
    <w:unhideWhenUsed/>
    <w:qFormat/>
    <w:uiPriority w:val="9"/>
    <w:pPr>
      <w:keepNext/>
      <w:keepLines/>
      <w:spacing w:before="260" w:after="260" w:line="416" w:lineRule="auto"/>
      <w:jc w:val="left"/>
      <w:outlineLvl w:val="2"/>
    </w:pPr>
    <w:rPr>
      <w:rFonts w:ascii="仿宋" w:hAnsi="仿宋" w:eastAsia="仿宋_GB2312"/>
      <w:bCs/>
      <w:kern w:val="0"/>
      <w:sz w:val="28"/>
      <w:szCs w:val="32"/>
    </w:rPr>
  </w:style>
  <w:style w:type="character" w:default="1" w:styleId="18">
    <w:name w:val="Default Paragraph Font"/>
    <w:unhideWhenUsed/>
    <w:qFormat/>
    <w:uiPriority w:val="1"/>
  </w:style>
  <w:style w:type="table" w:default="1" w:styleId="21">
    <w:name w:val="Normal Table"/>
    <w:unhideWhenUsed/>
    <w:qFormat/>
    <w:uiPriority w:val="99"/>
    <w:tblPr>
      <w:tblStyle w:val="21"/>
      <w:tblLayout w:type="fixed"/>
      <w:tblCellMar>
        <w:top w:w="0" w:type="dxa"/>
        <w:left w:w="108" w:type="dxa"/>
        <w:bottom w:w="0" w:type="dxa"/>
        <w:right w:w="108" w:type="dxa"/>
      </w:tblCellMar>
    </w:tblPr>
    <w:tcPr>
      <w:textDirection w:val="lrTb"/>
    </w:tcPr>
  </w:style>
  <w:style w:type="paragraph" w:styleId="5">
    <w:name w:val="annotation subject"/>
    <w:basedOn w:val="6"/>
    <w:next w:val="6"/>
    <w:link w:val="37"/>
    <w:unhideWhenUsed/>
    <w:qFormat/>
    <w:uiPriority w:val="99"/>
    <w:rPr>
      <w:b/>
      <w:bCs/>
    </w:rPr>
  </w:style>
  <w:style w:type="paragraph" w:styleId="6">
    <w:name w:val="annotation text"/>
    <w:basedOn w:val="1"/>
    <w:link w:val="36"/>
    <w:unhideWhenUsed/>
    <w:qFormat/>
    <w:uiPriority w:val="99"/>
    <w:pPr>
      <w:jc w:val="left"/>
    </w:pPr>
  </w:style>
  <w:style w:type="paragraph" w:styleId="7">
    <w:name w:val="Document Map"/>
    <w:basedOn w:val="1"/>
    <w:link w:val="34"/>
    <w:unhideWhenUsed/>
    <w:qFormat/>
    <w:uiPriority w:val="99"/>
    <w:rPr>
      <w:rFonts w:ascii="宋体"/>
      <w:sz w:val="18"/>
      <w:szCs w:val="18"/>
    </w:rPr>
  </w:style>
  <w:style w:type="paragraph" w:styleId="8">
    <w:name w:val="Body Text Indent"/>
    <w:basedOn w:val="1"/>
    <w:link w:val="33"/>
    <w:qFormat/>
    <w:uiPriority w:val="0"/>
    <w:pPr>
      <w:ind w:left="720" w:hanging="720" w:hangingChars="200"/>
    </w:pPr>
    <w:rPr>
      <w:rFonts w:ascii="Times New Roman" w:hAnsi="Times New Roman" w:eastAsia="楷体_GB2312"/>
      <w:sz w:val="36"/>
      <w:szCs w:val="24"/>
    </w:rPr>
  </w:style>
  <w:style w:type="paragraph" w:styleId="9">
    <w:name w:val="Plain Text"/>
    <w:basedOn w:val="1"/>
    <w:link w:val="32"/>
    <w:qFormat/>
    <w:uiPriority w:val="0"/>
    <w:rPr>
      <w:rFonts w:ascii="宋体" w:hAnsi="Courier New"/>
      <w:kern w:val="0"/>
      <w:szCs w:val="20"/>
    </w:rPr>
  </w:style>
  <w:style w:type="paragraph" w:styleId="10">
    <w:name w:val="Date"/>
    <w:basedOn w:val="1"/>
    <w:next w:val="1"/>
    <w:link w:val="38"/>
    <w:unhideWhenUsed/>
    <w:qFormat/>
    <w:uiPriority w:val="99"/>
    <w:pPr>
      <w:ind w:left="100" w:leftChars="2500"/>
    </w:pPr>
  </w:style>
  <w:style w:type="paragraph" w:styleId="11">
    <w:name w:val="Balloon Text"/>
    <w:basedOn w:val="1"/>
    <w:link w:val="31"/>
    <w:unhideWhenUsed/>
    <w:qFormat/>
    <w:uiPriority w:val="99"/>
    <w:rPr>
      <w:kern w:val="0"/>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left" w:pos="1050"/>
        <w:tab w:val="right" w:leader="dot" w:pos="8296"/>
      </w:tabs>
      <w:spacing w:line="480" w:lineRule="auto"/>
    </w:pPr>
  </w:style>
  <w:style w:type="paragraph" w:styleId="15">
    <w:name w:val="List"/>
    <w:basedOn w:val="1"/>
    <w:unhideWhenUsed/>
    <w:qFormat/>
    <w:uiPriority w:val="99"/>
    <w:pPr>
      <w:ind w:left="200" w:hanging="200" w:hangingChars="200"/>
      <w:contextualSpacing/>
    </w:pPr>
  </w:style>
  <w:style w:type="paragraph" w:styleId="16">
    <w:name w:val="toc 2"/>
    <w:basedOn w:val="1"/>
    <w:next w:val="1"/>
    <w:unhideWhenUsed/>
    <w:qFormat/>
    <w:uiPriority w:val="39"/>
    <w:pPr>
      <w:tabs>
        <w:tab w:val="right" w:leader="dot" w:pos="8296"/>
      </w:tabs>
      <w:spacing w:line="480" w:lineRule="auto"/>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9">
    <w:name w:val="Hyperlink"/>
    <w:unhideWhenUsed/>
    <w:qFormat/>
    <w:uiPriority w:val="99"/>
    <w:rPr>
      <w:color w:val="0000FF"/>
      <w:u w:val="single"/>
    </w:rPr>
  </w:style>
  <w:style w:type="character" w:styleId="20">
    <w:name w:val="annotation reference"/>
    <w:basedOn w:val="18"/>
    <w:unhideWhenUsed/>
    <w:qFormat/>
    <w:uiPriority w:val="99"/>
    <w:rPr>
      <w:sz w:val="21"/>
      <w:szCs w:val="21"/>
    </w:rPr>
  </w:style>
  <w:style w:type="table" w:styleId="22">
    <w:name w:val="Table Grid"/>
    <w:basedOn w:val="21"/>
    <w:qFormat/>
    <w:uiPriority w:val="59"/>
    <w:pPr/>
    <w:rPr>
      <w:rFonts w:ascii="Calibri" w:hAnsi="Calibri"/>
    </w:rPr>
    <w:tblPr>
      <w:tblStyle w:val="2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3">
    <w:name w:val="List Paragraph"/>
    <w:basedOn w:val="1"/>
    <w:qFormat/>
    <w:uiPriority w:val="34"/>
    <w:pPr>
      <w:ind w:firstLine="420" w:firstLineChars="200"/>
    </w:pPr>
  </w:style>
  <w:style w:type="paragraph" w:customStyle="1" w:styleId="24">
    <w:name w:val="TOC 标题1"/>
    <w:basedOn w:val="2"/>
    <w:next w:val="1"/>
    <w:unhideWhenUsed/>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6">
    <w:name w:val="页眉 Char"/>
    <w:basedOn w:val="18"/>
    <w:link w:val="13"/>
    <w:qFormat/>
    <w:uiPriority w:val="99"/>
    <w:rPr>
      <w:kern w:val="2"/>
      <w:sz w:val="18"/>
      <w:szCs w:val="18"/>
    </w:rPr>
  </w:style>
  <w:style w:type="character" w:customStyle="1" w:styleId="27">
    <w:name w:val="页脚 Char"/>
    <w:basedOn w:val="18"/>
    <w:link w:val="12"/>
    <w:qFormat/>
    <w:uiPriority w:val="99"/>
    <w:rPr>
      <w:kern w:val="2"/>
      <w:sz w:val="18"/>
      <w:szCs w:val="18"/>
    </w:rPr>
  </w:style>
  <w:style w:type="character" w:customStyle="1" w:styleId="28">
    <w:name w:val="标题 1 Char"/>
    <w:basedOn w:val="18"/>
    <w:link w:val="2"/>
    <w:qFormat/>
    <w:uiPriority w:val="9"/>
    <w:rPr>
      <w:rFonts w:ascii="Calibri" w:hAnsi="Calibri" w:eastAsia="仿宋_GB2312"/>
      <w:b/>
      <w:bCs/>
      <w:kern w:val="44"/>
      <w:sz w:val="24"/>
      <w:szCs w:val="44"/>
    </w:rPr>
  </w:style>
  <w:style w:type="character" w:customStyle="1" w:styleId="29">
    <w:name w:val="标题 2 Char"/>
    <w:basedOn w:val="18"/>
    <w:link w:val="3"/>
    <w:qFormat/>
    <w:uiPriority w:val="9"/>
    <w:rPr>
      <w:rFonts w:ascii="Cambria" w:hAnsi="Cambria" w:eastAsia="仿宋_GB2312"/>
      <w:b/>
      <w:bCs/>
      <w:sz w:val="30"/>
      <w:szCs w:val="32"/>
    </w:rPr>
  </w:style>
  <w:style w:type="character" w:customStyle="1" w:styleId="30">
    <w:name w:val="标题 3 Char"/>
    <w:basedOn w:val="18"/>
    <w:link w:val="4"/>
    <w:qFormat/>
    <w:uiPriority w:val="9"/>
    <w:rPr>
      <w:rFonts w:ascii="仿宋" w:hAnsi="仿宋" w:eastAsia="仿宋_GB2312"/>
      <w:bCs/>
      <w:sz w:val="28"/>
      <w:szCs w:val="32"/>
    </w:rPr>
  </w:style>
  <w:style w:type="character" w:customStyle="1" w:styleId="31">
    <w:name w:val="批注框文本 Char"/>
    <w:basedOn w:val="18"/>
    <w:link w:val="11"/>
    <w:qFormat/>
    <w:uiPriority w:val="99"/>
    <w:rPr>
      <w:rFonts w:ascii="Calibri" w:hAnsi="Calibri"/>
      <w:sz w:val="18"/>
      <w:szCs w:val="18"/>
    </w:rPr>
  </w:style>
  <w:style w:type="character" w:customStyle="1" w:styleId="32">
    <w:name w:val="纯文本 Char"/>
    <w:basedOn w:val="18"/>
    <w:link w:val="9"/>
    <w:qFormat/>
    <w:uiPriority w:val="0"/>
    <w:rPr>
      <w:rFonts w:ascii="宋体" w:hAnsi="Courier New"/>
      <w:sz w:val="21"/>
    </w:rPr>
  </w:style>
  <w:style w:type="character" w:customStyle="1" w:styleId="33">
    <w:name w:val="正文文本缩进 Char"/>
    <w:basedOn w:val="18"/>
    <w:link w:val="8"/>
    <w:qFormat/>
    <w:uiPriority w:val="0"/>
    <w:rPr>
      <w:rFonts w:eastAsia="楷体_GB2312"/>
      <w:kern w:val="2"/>
      <w:sz w:val="36"/>
      <w:szCs w:val="24"/>
    </w:rPr>
  </w:style>
  <w:style w:type="character" w:customStyle="1" w:styleId="34">
    <w:name w:val="文档结构图 Char"/>
    <w:basedOn w:val="18"/>
    <w:link w:val="7"/>
    <w:qFormat/>
    <w:uiPriority w:val="99"/>
    <w:rPr>
      <w:rFonts w:ascii="宋体" w:hAnsi="Calibri"/>
      <w:kern w:val="2"/>
      <w:sz w:val="18"/>
      <w:szCs w:val="18"/>
    </w:rPr>
  </w:style>
  <w:style w:type="character" w:customStyle="1" w:styleId="35">
    <w:name w:val="Placeholder Text"/>
    <w:basedOn w:val="18"/>
    <w:semiHidden/>
    <w:qFormat/>
    <w:uiPriority w:val="99"/>
    <w:rPr>
      <w:color w:val="808080"/>
    </w:rPr>
  </w:style>
  <w:style w:type="character" w:customStyle="1" w:styleId="36">
    <w:name w:val="批注文字 Char"/>
    <w:basedOn w:val="18"/>
    <w:link w:val="6"/>
    <w:qFormat/>
    <w:uiPriority w:val="99"/>
    <w:rPr>
      <w:rFonts w:ascii="Calibri" w:hAnsi="Calibri"/>
      <w:kern w:val="2"/>
      <w:sz w:val="21"/>
      <w:szCs w:val="22"/>
    </w:rPr>
  </w:style>
  <w:style w:type="character" w:customStyle="1" w:styleId="37">
    <w:name w:val="批注主题 Char"/>
    <w:basedOn w:val="36"/>
    <w:link w:val="5"/>
    <w:qFormat/>
    <w:uiPriority w:val="99"/>
    <w:rPr>
      <w:rFonts w:ascii="Calibri" w:hAnsi="Calibri"/>
      <w:b/>
      <w:bCs/>
      <w:kern w:val="2"/>
      <w:sz w:val="21"/>
      <w:szCs w:val="22"/>
    </w:rPr>
  </w:style>
  <w:style w:type="character" w:customStyle="1" w:styleId="38">
    <w:name w:val="日期 Char"/>
    <w:basedOn w:val="18"/>
    <w:link w:val="10"/>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636</Words>
  <Characters>3627</Characters>
  <Lines>30</Lines>
  <Paragraphs>8</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2017-05-24T02:44:00Z</dcterms:created>
  <dc:creator>万红新</dc:creator>
  <cp:lastModifiedBy>周迪</cp:lastModifiedBy>
  <cp:lastPrinted>2018-03-05T06:22:00Z</cp:lastPrinted>
  <dcterms:modified xsi:type="dcterms:W3CDTF">2020-07-09T06:34:28Z</dcterms:modified>
  <dc:title>中建三局第三建设工程有限责任公司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