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E" w:rsidRDefault="000B0C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0B0C6E" w:rsidRDefault="000B0C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>
            <wp:extent cx="5274310" cy="7249755"/>
            <wp:effectExtent l="19050" t="0" r="2540" b="0"/>
            <wp:docPr id="1" name="图片 1" descr="C:\Users\wls-ljd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s-ljd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6E" w:rsidRDefault="000B0C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0B0C6E" w:rsidRDefault="000B0C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0B0C6E" w:rsidRDefault="000B0C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C8290D" w:rsidRDefault="00D63E6F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  <w:szCs w:val="32"/>
        </w:rPr>
      </w:pPr>
      <w:r>
        <w:rPr>
          <w:rFonts w:asciiTheme="minorEastAsia" w:eastAsiaTheme="minorEastAsia" w:hAnsiTheme="minorEastAsia" w:hint="eastAsia"/>
          <w:b/>
          <w:sz w:val="48"/>
          <w:szCs w:val="32"/>
        </w:rPr>
        <w:t>注意事项</w:t>
      </w:r>
    </w:p>
    <w:p w:rsidR="00C8290D" w:rsidRDefault="00C8290D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32"/>
        </w:rPr>
      </w:pP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供应商</w:t>
      </w:r>
      <w:r>
        <w:rPr>
          <w:rFonts w:asciiTheme="minorEastAsia" w:eastAsiaTheme="minorEastAsia" w:hAnsiTheme="minorEastAsia"/>
          <w:b/>
          <w:sz w:val="40"/>
          <w:szCs w:val="40"/>
        </w:rPr>
        <w:t>报价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时凡</w:t>
      </w:r>
      <w:r>
        <w:rPr>
          <w:rFonts w:asciiTheme="minorEastAsia" w:eastAsiaTheme="minorEastAsia" w:hAnsiTheme="minorEastAsia"/>
          <w:b/>
          <w:color w:val="FF0000"/>
          <w:sz w:val="40"/>
          <w:szCs w:val="40"/>
        </w:rPr>
        <w:t>涉及</w:t>
      </w:r>
      <w:r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以下</w:t>
      </w:r>
      <w:r>
        <w:rPr>
          <w:rFonts w:asciiTheme="minorEastAsia" w:eastAsiaTheme="minorEastAsia" w:hAnsiTheme="minorEastAsia"/>
          <w:b/>
          <w:color w:val="FF0000"/>
          <w:sz w:val="40"/>
          <w:szCs w:val="40"/>
        </w:rPr>
        <w:t>任一</w:t>
      </w:r>
      <w:r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条款</w:t>
      </w:r>
      <w:r>
        <w:rPr>
          <w:rFonts w:asciiTheme="minorEastAsia" w:eastAsiaTheme="minorEastAsia" w:hAnsiTheme="minorEastAsia"/>
          <w:b/>
          <w:sz w:val="40"/>
          <w:szCs w:val="40"/>
        </w:rPr>
        <w:t>均</w:t>
      </w:r>
      <w:r>
        <w:rPr>
          <w:rFonts w:asciiTheme="minorEastAsia" w:eastAsiaTheme="minorEastAsia" w:hAnsiTheme="minorEastAsia"/>
          <w:b/>
          <w:color w:val="FF0000"/>
          <w:sz w:val="40"/>
          <w:szCs w:val="40"/>
        </w:rPr>
        <w:t>视为无效报价</w:t>
      </w:r>
      <w:r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并</w:t>
      </w:r>
      <w:r>
        <w:rPr>
          <w:rFonts w:asciiTheme="minorEastAsia" w:eastAsiaTheme="minorEastAsia" w:hAnsiTheme="minorEastAsia"/>
          <w:b/>
          <w:color w:val="FF0000"/>
          <w:sz w:val="40"/>
          <w:szCs w:val="40"/>
        </w:rPr>
        <w:t>纳入供应商考评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，具体</w:t>
      </w:r>
      <w:r>
        <w:rPr>
          <w:rFonts w:asciiTheme="minorEastAsia" w:eastAsiaTheme="minorEastAsia" w:hAnsiTheme="minorEastAsia"/>
          <w:b/>
          <w:sz w:val="40"/>
          <w:szCs w:val="40"/>
        </w:rPr>
        <w:t>条款如下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：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t>1</w:t>
      </w:r>
      <w:r>
        <w:rPr>
          <w:rFonts w:asciiTheme="minorEastAsia" w:eastAsiaTheme="minorEastAsia" w:hAnsiTheme="minorEastAsia" w:hint="eastAsia"/>
          <w:sz w:val="40"/>
          <w:szCs w:val="40"/>
        </w:rPr>
        <w:t>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不上传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报价清单</w:t>
      </w:r>
      <w:r>
        <w:rPr>
          <w:rFonts w:asciiTheme="minorEastAsia" w:eastAsiaTheme="minorEastAsia" w:hAnsiTheme="minorEastAsia"/>
          <w:sz w:val="40"/>
          <w:szCs w:val="40"/>
        </w:rPr>
        <w:t>或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报价清单未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盖章</w:t>
      </w:r>
      <w:r>
        <w:rPr>
          <w:rFonts w:asciiTheme="minorEastAsia" w:eastAsiaTheme="minorEastAsia" w:hAnsiTheme="minorEastAsia" w:hint="eastAsia"/>
          <w:sz w:val="40"/>
          <w:szCs w:val="40"/>
        </w:rPr>
        <w:t>的；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2、供应商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未按发布报价清单进行对应分项报价</w:t>
      </w:r>
      <w:r>
        <w:rPr>
          <w:rFonts w:asciiTheme="minorEastAsia" w:eastAsiaTheme="minorEastAsia" w:hAnsiTheme="minorEastAsia" w:hint="eastAsia"/>
          <w:sz w:val="40"/>
          <w:szCs w:val="40"/>
        </w:rPr>
        <w:t>或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报价清单缺项、漏项、多项</w:t>
      </w:r>
      <w:r>
        <w:rPr>
          <w:rFonts w:asciiTheme="minorEastAsia" w:eastAsiaTheme="minorEastAsia" w:hAnsiTheme="minorEastAsia" w:hint="eastAsia"/>
          <w:sz w:val="40"/>
          <w:szCs w:val="40"/>
        </w:rPr>
        <w:t>的；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3、供应商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分项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报价与总价不一致</w:t>
      </w:r>
      <w:r>
        <w:rPr>
          <w:rFonts w:asciiTheme="minorEastAsia" w:eastAsiaTheme="minorEastAsia" w:hAnsiTheme="minorEastAsia" w:hint="eastAsia"/>
          <w:sz w:val="40"/>
          <w:szCs w:val="40"/>
        </w:rPr>
        <w:t>的；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4、供应商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无法接受</w:t>
      </w:r>
      <w:r>
        <w:rPr>
          <w:rFonts w:asciiTheme="minorEastAsia" w:eastAsiaTheme="minorEastAsia" w:hAnsiTheme="minorEastAsia" w:hint="eastAsia"/>
          <w:b/>
          <w:color w:val="FF0000"/>
          <w:sz w:val="40"/>
          <w:szCs w:val="40"/>
        </w:rPr>
        <w:t>后付款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方式</w:t>
      </w:r>
      <w:r>
        <w:rPr>
          <w:rFonts w:asciiTheme="minorEastAsia" w:eastAsiaTheme="minorEastAsia" w:hAnsiTheme="minorEastAsia" w:hint="eastAsia"/>
          <w:sz w:val="40"/>
          <w:szCs w:val="40"/>
        </w:rPr>
        <w:t>的；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color w:val="00B0F0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5、供应商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未上传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要求的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资格原件扫描件</w:t>
      </w:r>
      <w:r>
        <w:rPr>
          <w:rFonts w:asciiTheme="minorEastAsia" w:eastAsiaTheme="minorEastAsia" w:hAnsiTheme="minorEastAsia" w:hint="eastAsia"/>
          <w:sz w:val="40"/>
          <w:szCs w:val="40"/>
        </w:rPr>
        <w:t>或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上传的资格与专用条款要求不一致</w:t>
      </w:r>
      <w:r>
        <w:rPr>
          <w:rFonts w:asciiTheme="minorEastAsia" w:eastAsiaTheme="minorEastAsia" w:hAnsiTheme="minorEastAsia"/>
          <w:sz w:val="40"/>
          <w:szCs w:val="40"/>
        </w:rPr>
        <w:t>的；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（经评审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最低价法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方有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此条款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）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color w:val="00B0F0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6、供应商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上传的资格扫描件是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复印件</w:t>
      </w:r>
      <w:r>
        <w:rPr>
          <w:rFonts w:asciiTheme="minorEastAsia" w:eastAsiaTheme="minorEastAsia" w:hAnsiTheme="minorEastAsia" w:hint="eastAsia"/>
          <w:sz w:val="40"/>
          <w:szCs w:val="40"/>
        </w:rPr>
        <w:t>或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缺少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合同</w:t>
      </w:r>
      <w:r>
        <w:rPr>
          <w:rFonts w:asciiTheme="minorEastAsia" w:eastAsiaTheme="minorEastAsia" w:hAnsiTheme="minorEastAsia"/>
          <w:color w:val="FF0000"/>
          <w:sz w:val="40"/>
          <w:szCs w:val="40"/>
        </w:rPr>
        <w:t>关键页扫描件</w:t>
      </w:r>
      <w:r>
        <w:rPr>
          <w:rFonts w:asciiTheme="minorEastAsia" w:eastAsiaTheme="minorEastAsia" w:hAnsiTheme="minorEastAsia"/>
          <w:sz w:val="40"/>
          <w:szCs w:val="40"/>
        </w:rPr>
        <w:t>的</w:t>
      </w:r>
      <w:r>
        <w:rPr>
          <w:rFonts w:asciiTheme="minorEastAsia" w:eastAsiaTheme="minorEastAsia" w:hAnsiTheme="minorEastAsia" w:hint="eastAsia"/>
          <w:sz w:val="40"/>
          <w:szCs w:val="40"/>
        </w:rPr>
        <w:t>。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（经评审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最低价法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方有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此条款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）</w:t>
      </w:r>
    </w:p>
    <w:p w:rsidR="00C8290D" w:rsidRDefault="00D63E6F">
      <w:pPr>
        <w:spacing w:line="360" w:lineRule="auto"/>
        <w:ind w:firstLine="810"/>
        <w:jc w:val="left"/>
        <w:rPr>
          <w:rFonts w:asciiTheme="minorEastAsia" w:eastAsiaTheme="minorEastAsia" w:hAnsiTheme="minorEastAsia"/>
          <w:color w:val="00B0F0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7、供应商</w:t>
      </w:r>
      <w:r>
        <w:rPr>
          <w:rFonts w:asciiTheme="minorEastAsia" w:eastAsiaTheme="minorEastAsia" w:hAnsiTheme="minorEastAsia" w:hint="eastAsia"/>
          <w:color w:val="FF0000"/>
          <w:sz w:val="40"/>
          <w:szCs w:val="40"/>
        </w:rPr>
        <w:t>提供的资格、业绩、证明等材料存在造假行为</w:t>
      </w:r>
      <w:r>
        <w:rPr>
          <w:rFonts w:asciiTheme="minorEastAsia" w:eastAsiaTheme="minorEastAsia" w:hAnsiTheme="minorEastAsia" w:hint="eastAsia"/>
          <w:sz w:val="40"/>
          <w:szCs w:val="40"/>
        </w:rPr>
        <w:t>的。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（经评审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最低价法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方有</w:t>
      </w:r>
      <w:r>
        <w:rPr>
          <w:rFonts w:asciiTheme="minorEastAsia" w:eastAsiaTheme="minorEastAsia" w:hAnsiTheme="minorEastAsia"/>
          <w:color w:val="00B0F0"/>
          <w:sz w:val="40"/>
          <w:szCs w:val="40"/>
        </w:rPr>
        <w:t>此条款</w:t>
      </w:r>
      <w:r>
        <w:rPr>
          <w:rFonts w:asciiTheme="minorEastAsia" w:eastAsiaTheme="minorEastAsia" w:hAnsiTheme="minorEastAsia" w:hint="eastAsia"/>
          <w:color w:val="00B0F0"/>
          <w:sz w:val="40"/>
          <w:szCs w:val="40"/>
        </w:rPr>
        <w:t>）</w:t>
      </w:r>
    </w:p>
    <w:p w:rsidR="00C8290D" w:rsidRDefault="00C8290D">
      <w:pPr>
        <w:spacing w:line="360" w:lineRule="auto"/>
        <w:ind w:firstLine="810"/>
        <w:jc w:val="left"/>
        <w:rPr>
          <w:rFonts w:asciiTheme="minorEastAsia" w:eastAsiaTheme="minorEastAsia" w:hAnsiTheme="minorEastAsia"/>
          <w:color w:val="00B0F0"/>
          <w:sz w:val="40"/>
          <w:szCs w:val="40"/>
        </w:rPr>
      </w:pPr>
    </w:p>
    <w:p w:rsidR="00C8290D" w:rsidRDefault="00D63E6F">
      <w:pPr>
        <w:pStyle w:val="a8"/>
        <w:pageBreakBefore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总目录</w:t>
      </w:r>
    </w:p>
    <w:p w:rsidR="00C8290D" w:rsidRDefault="00C8290D">
      <w:pPr>
        <w:pStyle w:val="a8"/>
        <w:rPr>
          <w:sz w:val="32"/>
          <w:szCs w:val="32"/>
        </w:rPr>
      </w:pPr>
    </w:p>
    <w:p w:rsidR="00C8290D" w:rsidRDefault="00D63E6F">
      <w:pPr>
        <w:pStyle w:val="a8"/>
        <w:spacing w:line="360" w:lineRule="auto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第一章  供应商须知</w:t>
      </w:r>
    </w:p>
    <w:p w:rsidR="00C8290D" w:rsidRDefault="00D63E6F">
      <w:pPr>
        <w:pStyle w:val="a8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第二章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采购项目概况</w:t>
      </w:r>
    </w:p>
    <w:p w:rsidR="00C8290D" w:rsidRDefault="00D63E6F">
      <w:pPr>
        <w:pStyle w:val="a8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第三章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供应商资格要求</w:t>
      </w:r>
    </w:p>
    <w:p w:rsidR="00C8290D" w:rsidRDefault="00D63E6F">
      <w:pPr>
        <w:pStyle w:val="a8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第四章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技术规范要求</w:t>
      </w:r>
    </w:p>
    <w:p w:rsidR="00C8290D" w:rsidRDefault="00D63E6F">
      <w:pPr>
        <w:pageBreakBefore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0"/>
          <w:szCs w:val="32"/>
        </w:rPr>
        <w:lastRenderedPageBreak/>
        <w:t>第一章 供应商须知</w:t>
      </w:r>
    </w:p>
    <w:p w:rsidR="00C8290D" w:rsidRDefault="00517349">
      <w:pPr>
        <w:spacing w:line="360" w:lineRule="auto"/>
        <w:ind w:firstLineChars="300" w:firstLine="96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  <w:u w:val="single"/>
        </w:rPr>
        <w:t xml:space="preserve">    </w:t>
      </w:r>
      <w:r w:rsidR="00D63E6F">
        <w:rPr>
          <w:rFonts w:ascii="黑体" w:eastAsia="黑体" w:hAnsi="黑体" w:cs="Arial" w:hint="eastAsia"/>
          <w:sz w:val="32"/>
          <w:szCs w:val="32"/>
          <w:u w:val="single"/>
        </w:rPr>
        <w:t xml:space="preserve">  (</w:t>
      </w:r>
      <w:r w:rsidR="00A82AF0">
        <w:rPr>
          <w:rFonts w:ascii="黑体" w:eastAsia="黑体" w:hAnsi="黑体" w:cs="Arial" w:hint="eastAsia"/>
          <w:sz w:val="32"/>
          <w:szCs w:val="32"/>
          <w:u w:val="single"/>
        </w:rPr>
        <w:t>阀门定位器</w:t>
      </w:r>
      <w:r w:rsidR="005329C6">
        <w:rPr>
          <w:rFonts w:ascii="黑体" w:eastAsia="黑体" w:hAnsi="黑体" w:cs="Arial" w:hint="eastAsia"/>
          <w:sz w:val="32"/>
          <w:szCs w:val="32"/>
          <w:u w:val="single"/>
        </w:rPr>
        <w:t>采购</w:t>
      </w:r>
      <w:r>
        <w:rPr>
          <w:rFonts w:ascii="黑体" w:eastAsia="黑体" w:hAnsi="黑体" w:cs="Arial" w:hint="eastAsia"/>
          <w:sz w:val="32"/>
          <w:szCs w:val="32"/>
          <w:u w:val="single"/>
        </w:rPr>
        <w:t xml:space="preserve">)   </w:t>
      </w:r>
      <w:r w:rsidR="00D63E6F">
        <w:rPr>
          <w:rFonts w:ascii="黑体" w:eastAsia="黑体" w:hAnsi="黑体" w:cs="Arial" w:hint="eastAsia"/>
          <w:sz w:val="32"/>
          <w:szCs w:val="32"/>
          <w:u w:val="single"/>
        </w:rPr>
        <w:t xml:space="preserve">   </w:t>
      </w:r>
      <w:r w:rsidR="00D63E6F">
        <w:rPr>
          <w:rFonts w:ascii="黑体" w:eastAsia="黑体" w:hAnsi="黑体" w:cs="Arial" w:hint="eastAsia"/>
          <w:sz w:val="32"/>
          <w:szCs w:val="32"/>
        </w:rPr>
        <w:t>项目</w:t>
      </w:r>
    </w:p>
    <w:p w:rsidR="00C8290D" w:rsidRDefault="00D63E6F">
      <w:pPr>
        <w:spacing w:line="360" w:lineRule="auto"/>
        <w:jc w:val="center"/>
        <w:rPr>
          <w:rFonts w:eastAsia="黑体"/>
          <w:b/>
          <w:sz w:val="48"/>
        </w:rPr>
      </w:pPr>
      <w:r>
        <w:rPr>
          <w:rFonts w:ascii="黑体" w:eastAsia="黑体" w:hAnsi="黑体" w:hint="eastAsia"/>
          <w:sz w:val="36"/>
          <w:szCs w:val="36"/>
        </w:rPr>
        <w:t>电商询价采购文件</w:t>
      </w:r>
    </w:p>
    <w:tbl>
      <w:tblPr>
        <w:tblW w:w="8859" w:type="dxa"/>
        <w:tblInd w:w="-318" w:type="dxa"/>
        <w:tblLayout w:type="fixed"/>
        <w:tblLook w:val="04A0"/>
      </w:tblPr>
      <w:tblGrid>
        <w:gridCol w:w="1137"/>
        <w:gridCol w:w="2128"/>
        <w:gridCol w:w="5594"/>
      </w:tblGrid>
      <w:tr w:rsidR="00C8290D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条款号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条款名称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主要内容</w:t>
            </w:r>
          </w:p>
        </w:tc>
      </w:tr>
      <w:tr w:rsidR="00C8290D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采购名称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8290D" w:rsidRDefault="00E635B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控制电缆</w:t>
            </w:r>
            <w:r w:rsidR="00517349">
              <w:rPr>
                <w:rFonts w:ascii="宋体" w:hAnsi="宋体" w:cs="宋体" w:hint="eastAsia"/>
                <w:kern w:val="0"/>
                <w:sz w:val="22"/>
              </w:rPr>
              <w:t>采购</w:t>
            </w:r>
            <w:r w:rsidR="005329C6"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</w:tr>
      <w:tr w:rsidR="005329C6">
        <w:trPr>
          <w:trHeight w:val="27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C6" w:rsidRDefault="005329C6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C6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采购单位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29C6" w:rsidRPr="00212239" w:rsidRDefault="005329C6" w:rsidP="005A62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12239">
              <w:rPr>
                <w:rFonts w:ascii="宋体" w:hAnsi="宋体" w:cs="宋体" w:hint="eastAsia"/>
                <w:kern w:val="0"/>
                <w:sz w:val="22"/>
              </w:rPr>
              <w:t>项目单位：</w:t>
            </w:r>
            <w:r>
              <w:rPr>
                <w:rFonts w:ascii="宋体" w:hAnsi="宋体" w:cs="宋体" w:hint="eastAsia"/>
                <w:kern w:val="0"/>
                <w:sz w:val="22"/>
              </w:rPr>
              <w:t>北方联合电力有限责任公司乌拉特发电厂</w:t>
            </w:r>
          </w:p>
        </w:tc>
      </w:tr>
      <w:tr w:rsidR="005329C6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29C6" w:rsidRPr="00212239" w:rsidRDefault="005329C6" w:rsidP="005A62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12239">
              <w:rPr>
                <w:rFonts w:ascii="宋体" w:hAnsi="宋体" w:cs="宋体" w:hint="eastAsia"/>
                <w:kern w:val="0"/>
                <w:sz w:val="22"/>
              </w:rPr>
              <w:t>地址：</w:t>
            </w:r>
            <w:r>
              <w:rPr>
                <w:rFonts w:ascii="宋体" w:hAnsi="宋体" w:cs="宋体" w:hint="eastAsia"/>
                <w:kern w:val="0"/>
                <w:sz w:val="22"/>
              </w:rPr>
              <w:t>巴彦淖尔市乌拉特前旗乌拉山镇110国道南</w:t>
            </w:r>
          </w:p>
        </w:tc>
      </w:tr>
      <w:tr w:rsidR="005329C6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29C6" w:rsidRPr="00212239" w:rsidRDefault="005329C6" w:rsidP="00A82A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12239">
              <w:rPr>
                <w:rFonts w:ascii="宋体" w:hAnsi="宋体" w:cs="宋体" w:hint="eastAsia"/>
                <w:kern w:val="0"/>
                <w:sz w:val="22"/>
              </w:rPr>
              <w:t>联 系 人：</w:t>
            </w:r>
            <w:r w:rsidR="00A82AF0">
              <w:rPr>
                <w:rFonts w:ascii="宋体" w:hAnsi="宋体" w:cs="宋体" w:hint="eastAsia"/>
                <w:kern w:val="0"/>
                <w:sz w:val="22"/>
              </w:rPr>
              <w:t>刘志落</w:t>
            </w:r>
          </w:p>
        </w:tc>
      </w:tr>
      <w:tr w:rsidR="005329C6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29C6" w:rsidRPr="00212239" w:rsidRDefault="005329C6" w:rsidP="005A62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12239">
              <w:rPr>
                <w:rFonts w:ascii="宋体" w:hAnsi="宋体" w:cs="宋体" w:hint="eastAsia"/>
                <w:kern w:val="0"/>
                <w:sz w:val="22"/>
              </w:rPr>
              <w:t>联系方式：</w:t>
            </w:r>
            <w:r>
              <w:rPr>
                <w:rFonts w:ascii="宋体" w:hAnsi="宋体" w:cs="宋体" w:hint="eastAsia"/>
                <w:kern w:val="0"/>
                <w:sz w:val="22"/>
              </w:rPr>
              <w:t>0478-3252948</w:t>
            </w:r>
          </w:p>
        </w:tc>
      </w:tr>
      <w:tr w:rsidR="005329C6">
        <w:trPr>
          <w:trHeight w:val="27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6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C6" w:rsidRPr="00212239" w:rsidRDefault="005329C6" w:rsidP="001D60D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电商询价</w:t>
            </w:r>
            <w:r w:rsidRPr="00212239"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="001D60D4">
              <w:rPr>
                <w:rFonts w:ascii="宋体" w:hAnsi="宋体" w:cs="宋体" w:hint="eastAsia"/>
                <w:kern w:val="0"/>
                <w:sz w:val="22"/>
              </w:rPr>
              <w:t>石凤林</w:t>
            </w:r>
          </w:p>
        </w:tc>
      </w:tr>
      <w:tr w:rsidR="00C8290D">
        <w:trPr>
          <w:trHeight w:val="8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采购范围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E635B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控制电缆</w:t>
            </w:r>
            <w:r w:rsidR="00A82AF0">
              <w:rPr>
                <w:rFonts w:ascii="宋体" w:hAnsi="宋体" w:cs="宋体" w:hint="eastAsia"/>
                <w:kern w:val="0"/>
                <w:sz w:val="22"/>
              </w:rPr>
              <w:t>采购</w:t>
            </w:r>
          </w:p>
        </w:tc>
      </w:tr>
      <w:tr w:rsidR="00C8290D">
        <w:trPr>
          <w:trHeight w:val="45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服务期限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5329C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到货后1年</w:t>
            </w:r>
          </w:p>
        </w:tc>
      </w:tr>
      <w:tr w:rsidR="00C8290D">
        <w:trPr>
          <w:trHeight w:val="1357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</w:rPr>
              <w:t>询价程序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5BF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position w:val="-6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(1) 采购方制定询价文件；</w:t>
            </w: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br/>
              <w:t>(2) 闭环发起公开招标；</w:t>
            </w:r>
          </w:p>
          <w:p w:rsidR="00C8290D" w:rsidRPr="002B5F83" w:rsidRDefault="00E635BF" w:rsidP="00E635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(3) 报价方必须上传符合专项资格条款资格原件扫描件</w:t>
            </w: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position w:val="-6"/>
                <w:sz w:val="22"/>
                <w:szCs w:val="20"/>
              </w:rPr>
              <w:t>(4) 报价方编制并在线递交盖章签字报价清单；</w:t>
            </w: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br/>
              <w:t>(5) 采购方确定成交候选人及成交人。</w:t>
            </w:r>
          </w:p>
        </w:tc>
      </w:tr>
      <w:tr w:rsidR="00C8290D">
        <w:trPr>
          <w:trHeight w:val="137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</w:rPr>
              <w:t>报价要求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5BF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position w:val="-6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(1) 不满足专项资格条件的参与方将纳入考评</w:t>
            </w:r>
          </w:p>
          <w:p w:rsidR="00E635BF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position w:val="-6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(2) 报价方必须按照清单分项报价；</w:t>
            </w:r>
          </w:p>
          <w:p w:rsidR="00E635BF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position w:val="-6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(3) 报价必须含运杂费，并注明有效期；</w:t>
            </w:r>
          </w:p>
          <w:p w:rsidR="00E635BF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position w:val="-6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(4) 缺项、漏项或无分项报价视同报价无效；</w:t>
            </w:r>
          </w:p>
          <w:p w:rsidR="00C8290D" w:rsidRDefault="00E635BF" w:rsidP="00E635B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position w:val="-6"/>
                <w:sz w:val="22"/>
                <w:szCs w:val="20"/>
              </w:rPr>
              <w:t>(5) 分项报价与总价不一致视为报价无效。</w:t>
            </w:r>
          </w:p>
        </w:tc>
      </w:tr>
      <w:tr w:rsidR="00C8290D">
        <w:trPr>
          <w:trHeight w:val="39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电子报价文件递交截止时间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90D" w:rsidRDefault="00E635BF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</w:rPr>
              <w:t>见电商平台公告</w:t>
            </w:r>
          </w:p>
        </w:tc>
      </w:tr>
      <w:tr w:rsidR="00C8290D">
        <w:trPr>
          <w:trHeight w:val="57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D" w:rsidRDefault="00C8290D">
            <w:pPr>
              <w:widowControl/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电子报价文件递交方式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报价人通过中国华能集团公司电子商务平台在规定日期内</w:t>
            </w:r>
            <w:r>
              <w:rPr>
                <w:rFonts w:ascii="宋体" w:hAnsi="宋体" w:cs="宋体" w:hint="eastAsia"/>
                <w:color w:val="0070C0"/>
                <w:kern w:val="0"/>
                <w:sz w:val="22"/>
              </w:rPr>
              <w:t>进行报价并上传要求</w:t>
            </w:r>
            <w:r>
              <w:rPr>
                <w:rFonts w:ascii="宋体" w:hAnsi="宋体" w:cs="宋体"/>
                <w:color w:val="0070C0"/>
                <w:kern w:val="0"/>
                <w:sz w:val="22"/>
              </w:rPr>
              <w:t>的</w:t>
            </w:r>
            <w:r>
              <w:rPr>
                <w:rFonts w:ascii="宋体" w:hAnsi="宋体" w:cs="宋体" w:hint="eastAsia"/>
                <w:color w:val="0070C0"/>
                <w:kern w:val="0"/>
                <w:sz w:val="22"/>
              </w:rPr>
              <w:t>附件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D571B6">
        <w:trPr>
          <w:trHeight w:val="7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付款方式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无法接受后付款方式的供应商不得随意参与报价，否则将纳入考评。</w:t>
            </w:r>
          </w:p>
        </w:tc>
      </w:tr>
      <w:tr w:rsidR="00D571B6">
        <w:trPr>
          <w:trHeight w:val="7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交货期限（物资）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71B6" w:rsidRDefault="00D571B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要求报价方必须满足合同签订后</w:t>
            </w:r>
            <w:r w:rsidR="005042B0">
              <w:rPr>
                <w:rFonts w:ascii="宋体" w:hAnsi="宋体" w:cs="宋体" w:hint="eastAsia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kern w:val="0"/>
                <w:sz w:val="22"/>
              </w:rPr>
              <w:t>日到货，如不能满足严禁参与报价，否则终止合同并纳入供应商考评。</w:t>
            </w:r>
          </w:p>
        </w:tc>
      </w:tr>
      <w:tr w:rsidR="00C8290D">
        <w:trPr>
          <w:trHeight w:val="7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571B6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报价评价原则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E635B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经评审的最低价法</w:t>
            </w:r>
          </w:p>
        </w:tc>
      </w:tr>
      <w:tr w:rsidR="00C8290D">
        <w:trPr>
          <w:trHeight w:val="15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合同主要条款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(1) 合同范围；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(2) 合同价格；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(3)</w:t>
            </w:r>
            <w:r>
              <w:rPr>
                <w:rFonts w:ascii="宋体" w:hAnsi="宋体" w:cs="宋体" w:hint="eastAsia"/>
                <w:color w:val="00B0F0"/>
                <w:kern w:val="0"/>
                <w:sz w:val="22"/>
              </w:rPr>
              <w:t>合同后</w:t>
            </w:r>
            <w:r>
              <w:rPr>
                <w:rFonts w:ascii="宋体" w:hAnsi="宋体" w:cs="宋体"/>
                <w:color w:val="00B0F0"/>
                <w:kern w:val="0"/>
                <w:sz w:val="22"/>
              </w:rPr>
              <w:t>付款</w:t>
            </w:r>
            <w:r>
              <w:rPr>
                <w:rFonts w:ascii="宋体" w:hAnsi="宋体" w:cs="宋体"/>
                <w:kern w:val="0"/>
                <w:sz w:val="22"/>
              </w:rPr>
              <w:t>；</w:t>
            </w:r>
          </w:p>
          <w:p w:rsidR="00C8290D" w:rsidRDefault="00D63E6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(4) 服务期；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(5) 其他内容</w:t>
            </w:r>
          </w:p>
        </w:tc>
      </w:tr>
    </w:tbl>
    <w:p w:rsidR="00C8290D" w:rsidRDefault="00D63E6F">
      <w:pPr>
        <w:pageBreakBefore/>
        <w:spacing w:line="360" w:lineRule="auto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lastRenderedPageBreak/>
        <w:t>第二章 采购项目概况</w:t>
      </w:r>
    </w:p>
    <w:p w:rsidR="00C8290D" w:rsidRDefault="00C8290D">
      <w:pPr>
        <w:pStyle w:val="a8"/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E635BF" w:rsidRDefault="00E635BF" w:rsidP="00E635BF">
      <w:pPr>
        <w:pStyle w:val="a8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乌拉特发电厂</w:t>
      </w:r>
      <w:r w:rsidRPr="00714008">
        <w:rPr>
          <w:rFonts w:asciiTheme="minorEastAsia" w:hAnsiTheme="minorEastAsia" w:hint="eastAsia"/>
          <w:kern w:val="0"/>
          <w:sz w:val="24"/>
        </w:rPr>
        <w:t>供热扩容增效改造工程</w:t>
      </w:r>
      <w:r>
        <w:rPr>
          <w:rFonts w:asciiTheme="minorEastAsia" w:hAnsiTheme="minorEastAsia" w:hint="eastAsia"/>
          <w:kern w:val="0"/>
          <w:sz w:val="24"/>
        </w:rPr>
        <w:t>需要采购4种型号的电缆9.5千米，所以计划采购9.5千米各类型电缆以满足生产现场的需要</w:t>
      </w:r>
      <w:r>
        <w:rPr>
          <w:rFonts w:ascii="宋体" w:hAnsi="宋体" w:hint="eastAsia"/>
          <w:sz w:val="24"/>
        </w:rPr>
        <w:t>。</w:t>
      </w:r>
    </w:p>
    <w:p w:rsidR="00BD494E" w:rsidRPr="00E635BF" w:rsidRDefault="00BD494E" w:rsidP="00BD494E">
      <w:pPr>
        <w:pStyle w:val="a8"/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C8290D" w:rsidRDefault="00D63E6F">
      <w:pPr>
        <w:pStyle w:val="a8"/>
        <w:pageBreakBefore/>
        <w:spacing w:line="360" w:lineRule="auto"/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lastRenderedPageBreak/>
        <w:t>第三章 供应商资格要求</w:t>
      </w:r>
    </w:p>
    <w:p w:rsidR="00C8290D" w:rsidRDefault="00C8290D">
      <w:pPr>
        <w:pStyle w:val="a8"/>
        <w:spacing w:line="360" w:lineRule="auto"/>
        <w:rPr>
          <w:rFonts w:ascii="黑体" w:eastAsia="黑体" w:hAnsi="黑体"/>
          <w:sz w:val="24"/>
        </w:rPr>
      </w:pPr>
    </w:p>
    <w:p w:rsidR="00C8290D" w:rsidRDefault="00D63E6F">
      <w:pPr>
        <w:pStyle w:val="a8"/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一、通用条款</w:t>
      </w:r>
    </w:p>
    <w:p w:rsidR="00C8290D" w:rsidRDefault="00A94EC9">
      <w:pPr>
        <w:pStyle w:val="a8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 w:rsidR="00D63E6F">
        <w:rPr>
          <w:rFonts w:asciiTheme="minorEastAsia" w:hAnsiTheme="minorEastAsia" w:hint="eastAsia"/>
          <w:sz w:val="24"/>
        </w:rPr>
        <w:t>.具有良好的银行资信和商业信誉，未处于财产被接管、冻结、破产状态，未处于有关禁止经营的行政处罚期间；</w:t>
      </w:r>
    </w:p>
    <w:p w:rsidR="00C8290D" w:rsidRDefault="00A94EC9">
      <w:pPr>
        <w:pStyle w:val="a8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="00D63E6F">
        <w:rPr>
          <w:rFonts w:asciiTheme="minorEastAsia" w:hAnsiTheme="minorEastAsia" w:hint="eastAsia"/>
          <w:sz w:val="24"/>
        </w:rPr>
        <w:t>.单位负责人为同一人或者存在控股、管理关系的不同单位，不得同时参加此次报价；</w:t>
      </w:r>
    </w:p>
    <w:p w:rsidR="00C8290D" w:rsidRDefault="00A94EC9">
      <w:pPr>
        <w:pStyle w:val="a8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="00D63E6F">
        <w:rPr>
          <w:rFonts w:asciiTheme="minorEastAsia" w:hAnsiTheme="minorEastAsia" w:hint="eastAsia"/>
          <w:sz w:val="24"/>
        </w:rPr>
        <w:t>.不得处于内蒙古自治区行政区域内有关禁止经营的行政处罚期间内；</w:t>
      </w:r>
    </w:p>
    <w:p w:rsidR="00C8290D" w:rsidRDefault="00D63E6F">
      <w:pPr>
        <w:pStyle w:val="a8"/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二、专用条款</w:t>
      </w:r>
    </w:p>
    <w:p w:rsidR="008266A6" w:rsidRDefault="00A94EC9" w:rsidP="008266A6">
      <w:pPr>
        <w:pStyle w:val="a8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1.仅限通过2019</w:t>
      </w:r>
      <w:r w:rsidR="00CC4F6A">
        <w:rPr>
          <w:rFonts w:asciiTheme="minorEastAsia" w:hAnsiTheme="minorEastAsia" w:hint="eastAsia"/>
          <w:sz w:val="24"/>
        </w:rPr>
        <w:t>-2021</w:t>
      </w:r>
      <w:r w:rsidR="008266A6">
        <w:rPr>
          <w:rFonts w:asciiTheme="minorEastAsia" w:hAnsiTheme="minorEastAsia" w:hint="eastAsia"/>
          <w:sz w:val="24"/>
        </w:rPr>
        <w:t>年度华能公司资格预审的供应商报价,并上传华能集团《资格预审合格通知书》，无资格随意报价将纳入考核。</w:t>
      </w:r>
    </w:p>
    <w:p w:rsidR="00A94EC9" w:rsidRPr="008266A6" w:rsidRDefault="00A94EC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Default="007B3F49" w:rsidP="00A94EC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Pr="007E5927" w:rsidRDefault="007B3F49" w:rsidP="00A94EC9">
      <w:pPr>
        <w:pStyle w:val="a8"/>
        <w:spacing w:line="360" w:lineRule="auto"/>
        <w:rPr>
          <w:rFonts w:ascii="黑体" w:eastAsia="黑体" w:hAnsi="黑体"/>
          <w:b/>
          <w:sz w:val="24"/>
        </w:rPr>
      </w:pPr>
    </w:p>
    <w:p w:rsidR="007B3F49" w:rsidRPr="009A342C" w:rsidRDefault="007B3F49" w:rsidP="007B3F49">
      <w:pPr>
        <w:pStyle w:val="a8"/>
        <w:spacing w:line="360" w:lineRule="auto"/>
        <w:jc w:val="center"/>
        <w:rPr>
          <w:rFonts w:ascii="黑体" w:eastAsia="黑体" w:hAnsi="黑体"/>
          <w:sz w:val="40"/>
          <w:szCs w:val="32"/>
        </w:rPr>
      </w:pPr>
      <w:r w:rsidRPr="00212239">
        <w:rPr>
          <w:rFonts w:ascii="黑体" w:eastAsia="黑体" w:hAnsi="黑体" w:hint="eastAsia"/>
          <w:sz w:val="40"/>
          <w:szCs w:val="32"/>
        </w:rPr>
        <w:t>第四章 技术规范要求</w:t>
      </w:r>
    </w:p>
    <w:p w:rsidR="007B3F49" w:rsidRPr="00212239" w:rsidRDefault="007B3F49" w:rsidP="007B3F49">
      <w:pPr>
        <w:pStyle w:val="a8"/>
        <w:spacing w:line="360" w:lineRule="auto"/>
        <w:rPr>
          <w:rFonts w:asciiTheme="minorEastAsia" w:hAnsiTheme="minorEastAsia"/>
          <w:b/>
          <w:sz w:val="24"/>
        </w:rPr>
      </w:pPr>
      <w:r w:rsidRPr="00212239">
        <w:rPr>
          <w:rFonts w:asciiTheme="minorEastAsia" w:hAnsiTheme="minorEastAsia" w:hint="eastAsia"/>
          <w:b/>
          <w:sz w:val="24"/>
        </w:rPr>
        <w:t>一</w:t>
      </w:r>
      <w:r w:rsidRPr="00212239">
        <w:rPr>
          <w:rFonts w:asciiTheme="minorEastAsia" w:hAnsiTheme="minorEastAsia"/>
          <w:b/>
          <w:sz w:val="24"/>
        </w:rPr>
        <w:t>、</w:t>
      </w:r>
      <w:r w:rsidRPr="00212239">
        <w:rPr>
          <w:rFonts w:asciiTheme="minorEastAsia" w:hAnsiTheme="minorEastAsia" w:hint="eastAsia"/>
          <w:b/>
          <w:sz w:val="24"/>
        </w:rPr>
        <w:t>物资类：</w:t>
      </w:r>
    </w:p>
    <w:p w:rsidR="007B3F49" w:rsidRPr="00212239" w:rsidRDefault="007B3F49" w:rsidP="007B3F49">
      <w:pPr>
        <w:pStyle w:val="a8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12239">
        <w:rPr>
          <w:rFonts w:asciiTheme="minorEastAsia" w:hAnsiTheme="minorEastAsia" w:hint="eastAsia"/>
          <w:sz w:val="24"/>
        </w:rPr>
        <w:t>（一）、设备需求一览表</w:t>
      </w:r>
    </w:p>
    <w:tbl>
      <w:tblPr>
        <w:tblStyle w:val="a7"/>
        <w:tblW w:w="9039" w:type="dxa"/>
        <w:tblLayout w:type="fixed"/>
        <w:tblLook w:val="04A0"/>
      </w:tblPr>
      <w:tblGrid>
        <w:gridCol w:w="392"/>
        <w:gridCol w:w="709"/>
        <w:gridCol w:w="1559"/>
        <w:gridCol w:w="1134"/>
        <w:gridCol w:w="709"/>
        <w:gridCol w:w="425"/>
        <w:gridCol w:w="709"/>
        <w:gridCol w:w="850"/>
        <w:gridCol w:w="1276"/>
        <w:gridCol w:w="992"/>
        <w:gridCol w:w="284"/>
      </w:tblGrid>
      <w:tr w:rsidR="007B3F49" w:rsidRPr="00212239" w:rsidTr="00B550D9">
        <w:trPr>
          <w:trHeight w:val="449"/>
        </w:trPr>
        <w:tc>
          <w:tcPr>
            <w:tcW w:w="392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物料编码</w:t>
            </w:r>
          </w:p>
        </w:tc>
        <w:tc>
          <w:tcPr>
            <w:tcW w:w="1559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物料描述</w:t>
            </w:r>
          </w:p>
        </w:tc>
        <w:tc>
          <w:tcPr>
            <w:tcW w:w="1134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709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425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报价</w:t>
            </w:r>
            <w:r w:rsidRPr="009A342C">
              <w:rPr>
                <w:rFonts w:asciiTheme="minorEastAsia" w:hAnsiTheme="minorEastAsia"/>
                <w:szCs w:val="21"/>
              </w:rPr>
              <w:t>方</w:t>
            </w:r>
          </w:p>
        </w:tc>
        <w:tc>
          <w:tcPr>
            <w:tcW w:w="1276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交货时间</w:t>
            </w:r>
          </w:p>
        </w:tc>
        <w:tc>
          <w:tcPr>
            <w:tcW w:w="992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交货地点</w:t>
            </w:r>
          </w:p>
        </w:tc>
        <w:tc>
          <w:tcPr>
            <w:tcW w:w="284" w:type="dxa"/>
            <w:vMerge w:val="restart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  <w:tr w:rsidR="007B3F49" w:rsidRPr="00212239" w:rsidTr="00B550D9">
        <w:trPr>
          <w:trHeight w:val="1170"/>
        </w:trPr>
        <w:tc>
          <w:tcPr>
            <w:tcW w:w="392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42C">
              <w:rPr>
                <w:rFonts w:asciiTheme="minorEastAsia" w:hAnsiTheme="minorEastAsia" w:hint="eastAsia"/>
                <w:b/>
                <w:szCs w:val="21"/>
              </w:rPr>
              <w:t>含税报</w:t>
            </w:r>
            <w:r w:rsidRPr="009A342C">
              <w:rPr>
                <w:rFonts w:asciiTheme="minorEastAsia" w:hAnsiTheme="minorEastAsia"/>
                <w:b/>
                <w:szCs w:val="21"/>
              </w:rPr>
              <w:t>单价</w:t>
            </w:r>
          </w:p>
        </w:tc>
        <w:tc>
          <w:tcPr>
            <w:tcW w:w="850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42C">
              <w:rPr>
                <w:rFonts w:asciiTheme="minorEastAsia" w:hAnsiTheme="minorEastAsia" w:hint="eastAsia"/>
                <w:b/>
                <w:szCs w:val="21"/>
              </w:rPr>
              <w:t>含税报总</w:t>
            </w:r>
            <w:r w:rsidRPr="009A342C">
              <w:rPr>
                <w:rFonts w:asciiTheme="minorEastAsia" w:hAnsiTheme="minorEastAsia"/>
                <w:b/>
                <w:szCs w:val="21"/>
              </w:rPr>
              <w:t>价</w:t>
            </w:r>
          </w:p>
        </w:tc>
        <w:tc>
          <w:tcPr>
            <w:tcW w:w="1276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3F49" w:rsidRPr="00212239" w:rsidTr="00B550D9">
        <w:tc>
          <w:tcPr>
            <w:tcW w:w="392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3F49" w:rsidRDefault="007B3F49" w:rsidP="00B550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2020301148</w:t>
            </w:r>
          </w:p>
        </w:tc>
        <w:tc>
          <w:tcPr>
            <w:tcW w:w="155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阻燃铜芯聚乙烯绝缘护套屏蔽控制电缆</w:t>
            </w:r>
          </w:p>
        </w:tc>
        <w:tc>
          <w:tcPr>
            <w:tcW w:w="1134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ZR-KV</w:t>
            </w:r>
            <w:r w:rsidRPr="009A342C">
              <w:rPr>
                <w:rFonts w:hint="eastAsia"/>
                <w:szCs w:val="21"/>
              </w:rPr>
              <w:t xml:space="preserve">VP-7*1.5 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 w:rsidRPr="009A342C">
              <w:rPr>
                <w:rFonts w:hint="eastAsia"/>
                <w:szCs w:val="21"/>
              </w:rPr>
              <w:t>00</w:t>
            </w:r>
          </w:p>
        </w:tc>
        <w:tc>
          <w:tcPr>
            <w:tcW w:w="425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合同签订15天内</w:t>
            </w:r>
          </w:p>
        </w:tc>
        <w:tc>
          <w:tcPr>
            <w:tcW w:w="992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乌拉特发电厂</w:t>
            </w:r>
          </w:p>
        </w:tc>
        <w:tc>
          <w:tcPr>
            <w:tcW w:w="284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3F49" w:rsidRPr="00212239" w:rsidTr="00B550D9">
        <w:trPr>
          <w:trHeight w:val="2016"/>
        </w:trPr>
        <w:tc>
          <w:tcPr>
            <w:tcW w:w="392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3F49" w:rsidRDefault="007B3F49" w:rsidP="00B550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2020301681</w:t>
            </w:r>
          </w:p>
        </w:tc>
        <w:tc>
          <w:tcPr>
            <w:tcW w:w="155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阻燃铜芯聚乙烯绝缘护套屏蔽控制电缆</w:t>
            </w:r>
          </w:p>
        </w:tc>
        <w:tc>
          <w:tcPr>
            <w:tcW w:w="1134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ZRK</w:t>
            </w:r>
            <w:r w:rsidRPr="009A342C">
              <w:rPr>
                <w:rFonts w:hint="eastAsia"/>
                <w:szCs w:val="21"/>
              </w:rPr>
              <w:t>4*</w:t>
            </w:r>
            <w:r>
              <w:rPr>
                <w:rFonts w:hint="eastAsia"/>
                <w:szCs w:val="21"/>
              </w:rPr>
              <w:t>2</w:t>
            </w:r>
            <w:r w:rsidRPr="009A342C">
              <w:rPr>
                <w:rFonts w:hint="eastAsia"/>
                <w:szCs w:val="21"/>
              </w:rPr>
              <w:t xml:space="preserve">.5 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 w:rsidRPr="009A342C">
              <w:rPr>
                <w:rFonts w:hint="eastAsia"/>
                <w:szCs w:val="21"/>
              </w:rPr>
              <w:t>00</w:t>
            </w:r>
          </w:p>
        </w:tc>
        <w:tc>
          <w:tcPr>
            <w:tcW w:w="425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合同签订15天内</w:t>
            </w:r>
          </w:p>
        </w:tc>
        <w:tc>
          <w:tcPr>
            <w:tcW w:w="992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乌拉特发电厂</w:t>
            </w:r>
          </w:p>
        </w:tc>
        <w:tc>
          <w:tcPr>
            <w:tcW w:w="284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3F49" w:rsidRPr="00212239" w:rsidTr="00B550D9">
        <w:tc>
          <w:tcPr>
            <w:tcW w:w="392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7B3F49" w:rsidRDefault="007B3F49" w:rsidP="00B550D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2020300150</w:t>
            </w:r>
          </w:p>
        </w:tc>
        <w:tc>
          <w:tcPr>
            <w:tcW w:w="155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阻燃铜芯聚乙烯绝缘护套屏蔽控制电缆</w:t>
            </w:r>
          </w:p>
        </w:tc>
        <w:tc>
          <w:tcPr>
            <w:tcW w:w="1134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ZR-KV</w:t>
            </w:r>
            <w:r w:rsidRPr="009A342C">
              <w:rPr>
                <w:rFonts w:hint="eastAsia"/>
                <w:szCs w:val="21"/>
              </w:rPr>
              <w:t>VP-</w:t>
            </w:r>
            <w:r>
              <w:rPr>
                <w:rFonts w:hint="eastAsia"/>
                <w:szCs w:val="21"/>
              </w:rPr>
              <w:t>4</w:t>
            </w:r>
            <w:r w:rsidRPr="009A342C">
              <w:rPr>
                <w:rFonts w:hint="eastAsia"/>
                <w:szCs w:val="21"/>
              </w:rPr>
              <w:t>*1.5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 w:rsidRPr="009A342C">
              <w:rPr>
                <w:rFonts w:hint="eastAsia"/>
                <w:szCs w:val="21"/>
              </w:rPr>
              <w:t>00</w:t>
            </w:r>
          </w:p>
        </w:tc>
        <w:tc>
          <w:tcPr>
            <w:tcW w:w="425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合同签订15天内</w:t>
            </w:r>
          </w:p>
        </w:tc>
        <w:tc>
          <w:tcPr>
            <w:tcW w:w="992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乌拉特发电厂</w:t>
            </w:r>
          </w:p>
        </w:tc>
        <w:tc>
          <w:tcPr>
            <w:tcW w:w="284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3F49" w:rsidRPr="00212239" w:rsidTr="00B550D9">
        <w:tc>
          <w:tcPr>
            <w:tcW w:w="392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7B3F49" w:rsidRDefault="007B3F49" w:rsidP="00B550D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2020300138</w:t>
            </w:r>
          </w:p>
        </w:tc>
        <w:tc>
          <w:tcPr>
            <w:tcW w:w="155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9A342C">
              <w:rPr>
                <w:rFonts w:hint="eastAsia"/>
                <w:szCs w:val="21"/>
              </w:rPr>
              <w:t>阻燃铜芯聚乙烯绝缘护套屏蔽控制电缆</w:t>
            </w:r>
          </w:p>
        </w:tc>
        <w:tc>
          <w:tcPr>
            <w:tcW w:w="1134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 w:rsidRPr="00D976DF">
              <w:rPr>
                <w:szCs w:val="21"/>
              </w:rPr>
              <w:t>ZR-KFVP 6×1.0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9A342C">
              <w:rPr>
                <w:rFonts w:hint="eastAsia"/>
                <w:szCs w:val="21"/>
              </w:rPr>
              <w:t>00</w:t>
            </w:r>
          </w:p>
        </w:tc>
        <w:tc>
          <w:tcPr>
            <w:tcW w:w="425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合同签订15天内</w:t>
            </w:r>
          </w:p>
        </w:tc>
        <w:tc>
          <w:tcPr>
            <w:tcW w:w="992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乌拉特发电厂</w:t>
            </w:r>
          </w:p>
        </w:tc>
        <w:tc>
          <w:tcPr>
            <w:tcW w:w="284" w:type="dxa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3F49" w:rsidRPr="00212239" w:rsidTr="00B550D9">
        <w:tc>
          <w:tcPr>
            <w:tcW w:w="5637" w:type="dxa"/>
            <w:gridSpan w:val="7"/>
            <w:shd w:val="clear" w:color="auto" w:fill="auto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42C">
              <w:rPr>
                <w:rFonts w:asciiTheme="minorEastAsia" w:hAnsiTheme="minorEastAsia" w:hint="eastAsia"/>
                <w:szCs w:val="21"/>
              </w:rPr>
              <w:t>合   计</w:t>
            </w:r>
          </w:p>
        </w:tc>
        <w:tc>
          <w:tcPr>
            <w:tcW w:w="3402" w:type="dxa"/>
            <w:gridSpan w:val="4"/>
            <w:vAlign w:val="center"/>
          </w:tcPr>
          <w:p w:rsidR="007B3F49" w:rsidRPr="009A342C" w:rsidRDefault="007B3F49" w:rsidP="00B550D9">
            <w:pPr>
              <w:pStyle w:val="a8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B3F49" w:rsidRDefault="007B3F49" w:rsidP="007B3F49">
      <w:pPr>
        <w:pStyle w:val="a8"/>
        <w:spacing w:line="360" w:lineRule="auto"/>
        <w:ind w:firstLineChars="1666" w:firstLine="4014"/>
        <w:rPr>
          <w:rFonts w:asciiTheme="minorEastAsia" w:hAnsiTheme="minorEastAsia"/>
          <w:b/>
          <w:color w:val="FF0000"/>
          <w:sz w:val="24"/>
        </w:rPr>
      </w:pPr>
    </w:p>
    <w:p w:rsidR="007B3F49" w:rsidRDefault="007B3F49" w:rsidP="007B3F49">
      <w:pPr>
        <w:pStyle w:val="a8"/>
        <w:spacing w:line="360" w:lineRule="auto"/>
        <w:ind w:firstLineChars="1666" w:firstLine="4014"/>
        <w:rPr>
          <w:rFonts w:asciiTheme="minorEastAsia" w:hAnsiTheme="minorEastAsia"/>
          <w:b/>
          <w:color w:val="FF0000"/>
          <w:sz w:val="24"/>
        </w:rPr>
      </w:pPr>
      <w:r>
        <w:rPr>
          <w:rFonts w:asciiTheme="minorEastAsia" w:hAnsiTheme="minorEastAsia" w:hint="eastAsia"/>
          <w:b/>
          <w:color w:val="FF0000"/>
          <w:sz w:val="24"/>
        </w:rPr>
        <w:t xml:space="preserve"> 报价单位：（盖章）                             </w:t>
      </w:r>
    </w:p>
    <w:p w:rsidR="007B3F49" w:rsidRDefault="007B3F49" w:rsidP="007B3F49">
      <w:pPr>
        <w:pStyle w:val="a8"/>
        <w:spacing w:line="360" w:lineRule="auto"/>
        <w:ind w:firstLine="482"/>
        <w:rPr>
          <w:rFonts w:asciiTheme="minorEastAsia" w:hAnsiTheme="minorEastAsia"/>
          <w:b/>
          <w:color w:val="FF0000"/>
          <w:sz w:val="24"/>
        </w:rPr>
      </w:pPr>
      <w:r>
        <w:rPr>
          <w:rFonts w:asciiTheme="minorEastAsia" w:hAnsiTheme="minorEastAsia" w:hint="eastAsia"/>
          <w:b/>
          <w:color w:val="FF0000"/>
          <w:sz w:val="24"/>
        </w:rPr>
        <w:t xml:space="preserve">                              </w:t>
      </w:r>
    </w:p>
    <w:p w:rsidR="007B3F49" w:rsidRPr="009A342C" w:rsidRDefault="007B3F49" w:rsidP="007B3F49">
      <w:pPr>
        <w:pStyle w:val="a8"/>
        <w:spacing w:line="360" w:lineRule="auto"/>
        <w:ind w:firstLineChars="1719" w:firstLine="4142"/>
        <w:rPr>
          <w:rFonts w:asciiTheme="minorEastAsia" w:hAnsiTheme="minorEastAsia"/>
          <w:b/>
          <w:color w:val="FF0000"/>
          <w:sz w:val="24"/>
        </w:rPr>
      </w:pPr>
      <w:r>
        <w:rPr>
          <w:rFonts w:asciiTheme="minorEastAsia" w:hAnsiTheme="minorEastAsia" w:hint="eastAsia"/>
          <w:b/>
          <w:color w:val="FF0000"/>
          <w:sz w:val="24"/>
        </w:rPr>
        <w:t>负责人签字：</w:t>
      </w:r>
      <w:r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 </w:t>
      </w:r>
    </w:p>
    <w:p w:rsidR="007B3F49" w:rsidRDefault="007B3F49" w:rsidP="007B3F49">
      <w:pPr>
        <w:pStyle w:val="a8"/>
        <w:spacing w:line="360" w:lineRule="auto"/>
        <w:rPr>
          <w:rFonts w:asciiTheme="minorEastAsia" w:hAnsiTheme="minorEastAsia"/>
          <w:sz w:val="24"/>
        </w:rPr>
      </w:pPr>
    </w:p>
    <w:p w:rsidR="007B3F49" w:rsidRPr="00212239" w:rsidRDefault="007B3F49" w:rsidP="007B3F49">
      <w:pPr>
        <w:pStyle w:val="a8"/>
        <w:spacing w:line="360" w:lineRule="auto"/>
        <w:rPr>
          <w:rFonts w:asciiTheme="minorEastAsia" w:hAnsiTheme="minorEastAsia"/>
          <w:sz w:val="24"/>
        </w:rPr>
      </w:pPr>
      <w:r w:rsidRPr="00212239">
        <w:rPr>
          <w:rFonts w:asciiTheme="minorEastAsia" w:hAnsiTheme="minorEastAsia" w:hint="eastAsia"/>
          <w:sz w:val="24"/>
        </w:rPr>
        <w:t>（二）、技术性能</w:t>
      </w:r>
    </w:p>
    <w:p w:rsidR="007B3F49" w:rsidRPr="009E5BE4" w:rsidRDefault="007B3F49" w:rsidP="007B3F49">
      <w:pPr>
        <w:spacing w:line="360" w:lineRule="auto"/>
        <w:rPr>
          <w:rFonts w:ascii="宋体" w:hAnsi="宋体"/>
          <w:b/>
          <w:sz w:val="24"/>
        </w:rPr>
      </w:pPr>
      <w:r w:rsidRPr="009E5BE4">
        <w:rPr>
          <w:rFonts w:ascii="宋体" w:hAnsi="宋体" w:hint="eastAsia"/>
          <w:b/>
          <w:sz w:val="24"/>
        </w:rPr>
        <w:t>主要技术指标：</w:t>
      </w:r>
    </w:p>
    <w:p w:rsidR="007B3F49" w:rsidRPr="00916DB2" w:rsidRDefault="007B3F49" w:rsidP="007B3F49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16DB2">
        <w:rPr>
          <w:rFonts w:ascii="宋体" w:hAnsi="宋体" w:hint="eastAsia"/>
          <w:sz w:val="24"/>
        </w:rPr>
        <w:t>屏蔽层采用铜线编制。</w:t>
      </w:r>
    </w:p>
    <w:p w:rsidR="007B3F49" w:rsidRPr="00916DB2" w:rsidRDefault="007B3F49" w:rsidP="007B3F49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电缆必须是单股铜芯线。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3.导体长期允许的最高工作温度为70摄氏度，短路时（最长时间不超过5秒）电缆导体的最高温度不超过160摄氏度。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4.导体直流电阻符合GB/T3956的规定。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5.电缆敷设不受落差限制。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6.阻燃特性：阻燃电缆能经受GB18380规定的成束燃烧试验。</w:t>
      </w:r>
    </w:p>
    <w:p w:rsidR="007B3F49" w:rsidRDefault="007B3F49" w:rsidP="007B3F49">
      <w:pPr>
        <w:pStyle w:val="a8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（三）、技术服务和质保期服务要求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1.卖方严格按照本规范书要求，提供符合现行使用的国家有关标准和原部颁标准,质量合格的产品。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2.卖方对所供电缆制造过程要严格控制保证质量，保证所供产品决不带缺陷出厂，在安装和调试过程中，出现质量问题，先处理问题，再分清责任，一切以满足现场实际需要为准则。</w:t>
      </w:r>
    </w:p>
    <w:p w:rsidR="007B3F49" w:rsidRDefault="007B3F49" w:rsidP="007B3F4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3.卖方保证所提供电缆符合技术规范书提出的要求</w:t>
      </w:r>
      <w:r>
        <w:rPr>
          <w:rFonts w:hAnsi="宋体" w:hint="eastAsia"/>
          <w:bCs/>
          <w:sz w:val="24"/>
        </w:rPr>
        <w:t>。卖方如有其他不能满足规范书的要求不论大小都需书面说明。</w:t>
      </w:r>
    </w:p>
    <w:p w:rsidR="007B3F49" w:rsidRDefault="007B3F49" w:rsidP="007B3F49">
      <w:pPr>
        <w:spacing w:line="360" w:lineRule="auto"/>
      </w:pPr>
      <w:r>
        <w:rPr>
          <w:rFonts w:ascii="宋体" w:hAnsi="宋体" w:hint="eastAsia"/>
          <w:bCs/>
          <w:sz w:val="24"/>
        </w:rPr>
        <w:t>4.</w:t>
      </w:r>
      <w:r w:rsidRPr="00414F92">
        <w:rPr>
          <w:rFonts w:ascii="宋体" w:hAnsi="宋体" w:cs="宋体" w:hint="eastAsia"/>
          <w:kern w:val="0"/>
          <w:sz w:val="22"/>
        </w:rPr>
        <w:t xml:space="preserve"> </w:t>
      </w:r>
      <w:r w:rsidRPr="00414F92">
        <w:rPr>
          <w:rFonts w:ascii="宋体" w:hAnsi="宋体" w:cs="宋体" w:hint="eastAsia"/>
          <w:kern w:val="0"/>
          <w:sz w:val="24"/>
          <w:szCs w:val="24"/>
        </w:rPr>
        <w:t>服务期限</w:t>
      </w:r>
      <w:r>
        <w:rPr>
          <w:rFonts w:ascii="宋体" w:hAnsi="宋体" w:hint="eastAsia"/>
          <w:bCs/>
          <w:sz w:val="24"/>
        </w:rPr>
        <w:t>为1年，在质保期内发生质量问题由卖方负责免费处理，并负责赔偿需方由此造成的损失。</w:t>
      </w:r>
      <w:r w:rsidRPr="007F4C23">
        <w:rPr>
          <w:rFonts w:ascii="宋体" w:hAnsi="宋体" w:cs="宋体" w:hint="eastAsia"/>
          <w:kern w:val="0"/>
          <w:sz w:val="24"/>
          <w:szCs w:val="24"/>
        </w:rPr>
        <w:t>服务期限</w:t>
      </w:r>
      <w:r>
        <w:rPr>
          <w:rFonts w:ascii="宋体" w:hAnsi="宋体" w:hint="eastAsia"/>
          <w:bCs/>
          <w:sz w:val="24"/>
        </w:rPr>
        <w:t>重新算起。</w:t>
      </w:r>
    </w:p>
    <w:p w:rsidR="00C8290D" w:rsidRPr="004322FB" w:rsidRDefault="00C8290D" w:rsidP="00E713C1">
      <w:pPr>
        <w:spacing w:line="360" w:lineRule="auto"/>
      </w:pPr>
    </w:p>
    <w:sectPr w:rsidR="00C8290D" w:rsidRPr="004322FB" w:rsidSect="00C8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A7" w:rsidRDefault="009E1CA7" w:rsidP="00555E8B">
      <w:r>
        <w:separator/>
      </w:r>
    </w:p>
  </w:endnote>
  <w:endnote w:type="continuationSeparator" w:id="1">
    <w:p w:rsidR="009E1CA7" w:rsidRDefault="009E1CA7" w:rsidP="0055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A7" w:rsidRDefault="009E1CA7" w:rsidP="00555E8B">
      <w:r>
        <w:separator/>
      </w:r>
    </w:p>
  </w:footnote>
  <w:footnote w:type="continuationSeparator" w:id="1">
    <w:p w:rsidR="009E1CA7" w:rsidRDefault="009E1CA7" w:rsidP="00555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58B"/>
    <w:multiLevelType w:val="hybridMultilevel"/>
    <w:tmpl w:val="C1882D24"/>
    <w:lvl w:ilvl="0" w:tplc="C294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AEB"/>
    <w:rsid w:val="00043F2C"/>
    <w:rsid w:val="00071514"/>
    <w:rsid w:val="00084C0C"/>
    <w:rsid w:val="00086226"/>
    <w:rsid w:val="000B0C6E"/>
    <w:rsid w:val="000C3DE5"/>
    <w:rsid w:val="000F04FF"/>
    <w:rsid w:val="000F2AEB"/>
    <w:rsid w:val="00110B26"/>
    <w:rsid w:val="00126AE9"/>
    <w:rsid w:val="001631FE"/>
    <w:rsid w:val="00192F6B"/>
    <w:rsid w:val="001C234E"/>
    <w:rsid w:val="001D60D4"/>
    <w:rsid w:val="00204912"/>
    <w:rsid w:val="00227BBE"/>
    <w:rsid w:val="00282557"/>
    <w:rsid w:val="002B5F83"/>
    <w:rsid w:val="002F25A3"/>
    <w:rsid w:val="00336BE6"/>
    <w:rsid w:val="00340FDE"/>
    <w:rsid w:val="00344F78"/>
    <w:rsid w:val="0037047B"/>
    <w:rsid w:val="00373161"/>
    <w:rsid w:val="003A320C"/>
    <w:rsid w:val="003A36BA"/>
    <w:rsid w:val="003B4515"/>
    <w:rsid w:val="003F73ED"/>
    <w:rsid w:val="004322FB"/>
    <w:rsid w:val="00465279"/>
    <w:rsid w:val="004661EE"/>
    <w:rsid w:val="004762AD"/>
    <w:rsid w:val="004875B5"/>
    <w:rsid w:val="0049217E"/>
    <w:rsid w:val="004D7E07"/>
    <w:rsid w:val="004E3C3F"/>
    <w:rsid w:val="004E5720"/>
    <w:rsid w:val="0050263B"/>
    <w:rsid w:val="005042B0"/>
    <w:rsid w:val="00517349"/>
    <w:rsid w:val="005329C6"/>
    <w:rsid w:val="0054796D"/>
    <w:rsid w:val="00555E8B"/>
    <w:rsid w:val="00567E1F"/>
    <w:rsid w:val="005A2892"/>
    <w:rsid w:val="005B6375"/>
    <w:rsid w:val="005B6688"/>
    <w:rsid w:val="006729B1"/>
    <w:rsid w:val="006969CB"/>
    <w:rsid w:val="00733294"/>
    <w:rsid w:val="00775DC9"/>
    <w:rsid w:val="00786D04"/>
    <w:rsid w:val="0079271D"/>
    <w:rsid w:val="007B3F49"/>
    <w:rsid w:val="007D087E"/>
    <w:rsid w:val="008014BA"/>
    <w:rsid w:val="00801DD6"/>
    <w:rsid w:val="008266A6"/>
    <w:rsid w:val="008A2F54"/>
    <w:rsid w:val="008C20B6"/>
    <w:rsid w:val="008C5706"/>
    <w:rsid w:val="008E606B"/>
    <w:rsid w:val="008F665F"/>
    <w:rsid w:val="00905B72"/>
    <w:rsid w:val="00920AF7"/>
    <w:rsid w:val="009227C4"/>
    <w:rsid w:val="00933767"/>
    <w:rsid w:val="00987243"/>
    <w:rsid w:val="009B049E"/>
    <w:rsid w:val="009B206B"/>
    <w:rsid w:val="009C1CD3"/>
    <w:rsid w:val="009D4DF8"/>
    <w:rsid w:val="009E1CA7"/>
    <w:rsid w:val="00A6553F"/>
    <w:rsid w:val="00A82314"/>
    <w:rsid w:val="00A82AF0"/>
    <w:rsid w:val="00A92737"/>
    <w:rsid w:val="00A94EC9"/>
    <w:rsid w:val="00A952A3"/>
    <w:rsid w:val="00B76CF7"/>
    <w:rsid w:val="00BD1AE1"/>
    <w:rsid w:val="00BD494E"/>
    <w:rsid w:val="00BE496D"/>
    <w:rsid w:val="00C2331F"/>
    <w:rsid w:val="00C36816"/>
    <w:rsid w:val="00C7039C"/>
    <w:rsid w:val="00C71D9E"/>
    <w:rsid w:val="00C727D6"/>
    <w:rsid w:val="00C765D3"/>
    <w:rsid w:val="00C8290D"/>
    <w:rsid w:val="00C9693D"/>
    <w:rsid w:val="00CB4F9B"/>
    <w:rsid w:val="00CC4F6A"/>
    <w:rsid w:val="00CF35C7"/>
    <w:rsid w:val="00CF6D6A"/>
    <w:rsid w:val="00D0086F"/>
    <w:rsid w:val="00D2729A"/>
    <w:rsid w:val="00D55961"/>
    <w:rsid w:val="00D571B6"/>
    <w:rsid w:val="00D63E6F"/>
    <w:rsid w:val="00E01989"/>
    <w:rsid w:val="00E635BF"/>
    <w:rsid w:val="00E713C1"/>
    <w:rsid w:val="00EB5196"/>
    <w:rsid w:val="00EC7DBF"/>
    <w:rsid w:val="00EE0557"/>
    <w:rsid w:val="00F33E43"/>
    <w:rsid w:val="00FA185D"/>
    <w:rsid w:val="00FA44CC"/>
    <w:rsid w:val="00FD05EE"/>
    <w:rsid w:val="00FD0A3E"/>
    <w:rsid w:val="00FD2438"/>
    <w:rsid w:val="292C1631"/>
    <w:rsid w:val="4D7F6D19"/>
    <w:rsid w:val="5B29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2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2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829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link w:val="Char1"/>
    <w:uiPriority w:val="10"/>
    <w:qFormat/>
    <w:rsid w:val="00C8290D"/>
    <w:pPr>
      <w:adjustRightInd w:val="0"/>
      <w:spacing w:before="240" w:after="60" w:line="360" w:lineRule="atLeast"/>
      <w:jc w:val="center"/>
      <w:outlineLvl w:val="0"/>
    </w:pPr>
    <w:rPr>
      <w:rFonts w:ascii="Arial" w:hAnsi="Arial" w:cs="Times New Roman"/>
      <w:b/>
      <w:kern w:val="0"/>
      <w:sz w:val="32"/>
      <w:szCs w:val="20"/>
      <w:lang w:val="zh-CN"/>
    </w:rPr>
  </w:style>
  <w:style w:type="table" w:styleId="a7">
    <w:name w:val="Table Grid"/>
    <w:basedOn w:val="a1"/>
    <w:uiPriority w:val="59"/>
    <w:qFormat/>
    <w:rsid w:val="00C8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2"/>
    <w:uiPriority w:val="1"/>
    <w:qFormat/>
    <w:rsid w:val="00C829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标题 Char"/>
    <w:basedOn w:val="a0"/>
    <w:link w:val="a6"/>
    <w:uiPriority w:val="10"/>
    <w:rsid w:val="00C8290D"/>
    <w:rPr>
      <w:rFonts w:ascii="Arial" w:eastAsia="宋体" w:hAnsi="Arial" w:cs="Times New Roman"/>
      <w:b/>
      <w:kern w:val="0"/>
      <w:sz w:val="32"/>
      <w:szCs w:val="20"/>
      <w:lang w:val="zh-CN" w:eastAsia="zh-CN"/>
    </w:rPr>
  </w:style>
  <w:style w:type="character" w:customStyle="1" w:styleId="Char2">
    <w:name w:val="无间隔 Char"/>
    <w:link w:val="a8"/>
    <w:uiPriority w:val="1"/>
    <w:qFormat/>
    <w:rsid w:val="00C8290D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8290D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290D"/>
    <w:rPr>
      <w:rFonts w:ascii="Calibri" w:eastAsia="宋体" w:hAnsi="Calibri" w:cs="黑体"/>
      <w:sz w:val="18"/>
      <w:szCs w:val="18"/>
    </w:rPr>
  </w:style>
  <w:style w:type="paragraph" w:styleId="a9">
    <w:name w:val="List Paragraph"/>
    <w:basedOn w:val="a"/>
    <w:uiPriority w:val="34"/>
    <w:qFormat/>
    <w:rsid w:val="007B3F49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0B0C6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B0C6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李银广/BFGS/CHNG</dc:creator>
  <cp:lastModifiedBy>石风林/BFGS/CHNG</cp:lastModifiedBy>
  <cp:revision>42</cp:revision>
  <dcterms:created xsi:type="dcterms:W3CDTF">2020-04-14T08:21:00Z</dcterms:created>
  <dcterms:modified xsi:type="dcterms:W3CDTF">2020-09-03T06:32:00Z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