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842" w:tblpY="1778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10"/>
        <w:gridCol w:w="1470"/>
        <w:gridCol w:w="414"/>
        <w:gridCol w:w="637"/>
        <w:gridCol w:w="1258"/>
        <w:gridCol w:w="2808"/>
      </w:tblGrid>
      <w:tr w:rsidR="009B305E" w14:paraId="7BC3248E" w14:textId="77777777">
        <w:trPr>
          <w:trHeight w:hRule="exact" w:val="531"/>
        </w:trPr>
        <w:tc>
          <w:tcPr>
            <w:tcW w:w="1973" w:type="dxa"/>
            <w:gridSpan w:val="2"/>
            <w:vMerge w:val="restart"/>
            <w:vAlign w:val="center"/>
          </w:tcPr>
          <w:p w14:paraId="451A5170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inline distT="0" distB="0" distL="114300" distR="114300" wp14:anchorId="5F3D127D" wp14:editId="44FB3F05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gridSpan w:val="5"/>
            <w:vAlign w:val="center"/>
          </w:tcPr>
          <w:p w14:paraId="1DB31F44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中国建筑项目管理表格</w:t>
            </w:r>
          </w:p>
        </w:tc>
      </w:tr>
      <w:tr w:rsidR="009B305E" w14:paraId="3716D846" w14:textId="77777777">
        <w:trPr>
          <w:trHeight w:hRule="exact" w:val="451"/>
        </w:trPr>
        <w:tc>
          <w:tcPr>
            <w:tcW w:w="1973" w:type="dxa"/>
            <w:gridSpan w:val="2"/>
            <w:vMerge/>
            <w:vAlign w:val="center"/>
          </w:tcPr>
          <w:p w14:paraId="085E45EA" w14:textId="77777777" w:rsidR="009B305E" w:rsidRDefault="009B305E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87" w:type="dxa"/>
            <w:gridSpan w:val="5"/>
            <w:vMerge w:val="restart"/>
            <w:vAlign w:val="center"/>
          </w:tcPr>
          <w:p w14:paraId="23ACCBE5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项目概况</w:t>
            </w:r>
          </w:p>
        </w:tc>
      </w:tr>
      <w:tr w:rsidR="009B305E" w14:paraId="0767CDB5" w14:textId="77777777">
        <w:trPr>
          <w:trHeight w:hRule="exact" w:val="420"/>
        </w:trPr>
        <w:tc>
          <w:tcPr>
            <w:tcW w:w="1973" w:type="dxa"/>
            <w:gridSpan w:val="2"/>
            <w:vMerge/>
            <w:vAlign w:val="center"/>
          </w:tcPr>
          <w:p w14:paraId="0273C53B" w14:textId="77777777" w:rsidR="009B305E" w:rsidRDefault="009B305E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87" w:type="dxa"/>
            <w:gridSpan w:val="5"/>
            <w:vMerge/>
            <w:vAlign w:val="center"/>
          </w:tcPr>
          <w:p w14:paraId="2E622D12" w14:textId="77777777" w:rsidR="009B305E" w:rsidRDefault="009B305E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305E" w14:paraId="6D997ADA" w14:textId="77777777">
        <w:trPr>
          <w:trHeight w:hRule="exact" w:val="857"/>
        </w:trPr>
        <w:tc>
          <w:tcPr>
            <w:tcW w:w="1163" w:type="dxa"/>
            <w:vAlign w:val="center"/>
          </w:tcPr>
          <w:p w14:paraId="344B4BC8" w14:textId="77777777" w:rsidR="009B305E" w:rsidRDefault="00314878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397" w:type="dxa"/>
            <w:gridSpan w:val="6"/>
          </w:tcPr>
          <w:p w14:paraId="47A705E2" w14:textId="77FEAAD1" w:rsidR="009B305E" w:rsidRDefault="00314878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泰安宁阳碧</w:t>
            </w:r>
            <w:proofErr w:type="gramStart"/>
            <w:r>
              <w:rPr>
                <w:rFonts w:ascii="仿宋" w:eastAsia="仿宋" w:hAnsi="仿宋" w:cs="仿宋" w:hint="eastAsia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</w:rPr>
              <w:t>一期</w:t>
            </w:r>
            <w:r w:rsidR="00B5734D">
              <w:rPr>
                <w:rFonts w:ascii="仿宋" w:eastAsia="仿宋" w:hAnsi="仿宋" w:cs="仿宋" w:hint="eastAsia"/>
              </w:rPr>
              <w:t>一</w:t>
            </w:r>
            <w:r>
              <w:rPr>
                <w:rFonts w:ascii="仿宋" w:eastAsia="仿宋" w:hAnsi="仿宋" w:cs="仿宋" w:hint="eastAsia"/>
              </w:rPr>
              <w:t>标段工程</w:t>
            </w:r>
          </w:p>
        </w:tc>
      </w:tr>
      <w:tr w:rsidR="009B305E" w14:paraId="22943BCE" w14:textId="77777777">
        <w:trPr>
          <w:trHeight w:hRule="exact" w:val="593"/>
        </w:trPr>
        <w:tc>
          <w:tcPr>
            <w:tcW w:w="8560" w:type="dxa"/>
            <w:gridSpan w:val="7"/>
            <w:vAlign w:val="center"/>
          </w:tcPr>
          <w:p w14:paraId="340AEF89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一、主要建设概况描述</w:t>
            </w:r>
          </w:p>
        </w:tc>
      </w:tr>
      <w:tr w:rsidR="009B305E" w14:paraId="3B945072" w14:textId="77777777">
        <w:trPr>
          <w:trHeight w:val="744"/>
        </w:trPr>
        <w:tc>
          <w:tcPr>
            <w:tcW w:w="1163" w:type="dxa"/>
            <w:vAlign w:val="center"/>
          </w:tcPr>
          <w:p w14:paraId="2BC709EE" w14:textId="77777777" w:rsidR="009B305E" w:rsidRDefault="00314878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3331" w:type="dxa"/>
            <w:gridSpan w:val="4"/>
          </w:tcPr>
          <w:p w14:paraId="0DD4BCDE" w14:textId="1D85567B" w:rsidR="009B305E" w:rsidRDefault="00314878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泰安宁阳碧</w:t>
            </w:r>
            <w:proofErr w:type="gramStart"/>
            <w:r>
              <w:rPr>
                <w:rFonts w:ascii="仿宋" w:eastAsia="仿宋" w:hAnsi="仿宋" w:cs="仿宋" w:hint="eastAsia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</w:rPr>
              <w:t>一期</w:t>
            </w:r>
            <w:r w:rsidR="00B5734D">
              <w:rPr>
                <w:rFonts w:ascii="仿宋" w:eastAsia="仿宋" w:hAnsi="仿宋" w:cs="仿宋" w:hint="eastAsia"/>
              </w:rPr>
              <w:t>一</w:t>
            </w:r>
            <w:r>
              <w:rPr>
                <w:rFonts w:ascii="仿宋" w:eastAsia="仿宋" w:hAnsi="仿宋" w:cs="仿宋" w:hint="eastAsia"/>
              </w:rPr>
              <w:t>标段工程</w:t>
            </w:r>
          </w:p>
        </w:tc>
        <w:tc>
          <w:tcPr>
            <w:tcW w:w="1258" w:type="dxa"/>
            <w:vAlign w:val="center"/>
          </w:tcPr>
          <w:p w14:paraId="355E361D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工程地点</w:t>
            </w:r>
          </w:p>
        </w:tc>
        <w:tc>
          <w:tcPr>
            <w:tcW w:w="2808" w:type="dxa"/>
            <w:vAlign w:val="center"/>
          </w:tcPr>
          <w:p w14:paraId="7A4EC97A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山东省泰安市宁阳县</w:t>
            </w:r>
          </w:p>
        </w:tc>
      </w:tr>
      <w:tr w:rsidR="009B305E" w14:paraId="3A800226" w14:textId="77777777">
        <w:trPr>
          <w:trHeight w:hRule="exact" w:val="751"/>
        </w:trPr>
        <w:tc>
          <w:tcPr>
            <w:tcW w:w="1163" w:type="dxa"/>
            <w:vAlign w:val="center"/>
          </w:tcPr>
          <w:p w14:paraId="43DEFA75" w14:textId="77777777" w:rsidR="009B305E" w:rsidRDefault="00314878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建设方</w:t>
            </w:r>
          </w:p>
        </w:tc>
        <w:tc>
          <w:tcPr>
            <w:tcW w:w="3331" w:type="dxa"/>
            <w:gridSpan w:val="4"/>
            <w:vAlign w:val="center"/>
          </w:tcPr>
          <w:p w14:paraId="5C3B3A90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宁阳国投碧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房地产开发有限公司</w:t>
            </w:r>
          </w:p>
        </w:tc>
        <w:tc>
          <w:tcPr>
            <w:tcW w:w="1258" w:type="dxa"/>
            <w:vAlign w:val="center"/>
          </w:tcPr>
          <w:p w14:paraId="67427AE8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设计单位</w:t>
            </w:r>
          </w:p>
        </w:tc>
        <w:tc>
          <w:tcPr>
            <w:tcW w:w="2808" w:type="dxa"/>
            <w:vAlign w:val="center"/>
          </w:tcPr>
          <w:p w14:paraId="7C71F2E4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广东博意建筑设计院有限公司</w:t>
            </w:r>
          </w:p>
        </w:tc>
      </w:tr>
      <w:tr w:rsidR="009B305E" w14:paraId="2AC8485C" w14:textId="77777777">
        <w:trPr>
          <w:trHeight w:val="710"/>
        </w:trPr>
        <w:tc>
          <w:tcPr>
            <w:tcW w:w="1163" w:type="dxa"/>
            <w:vAlign w:val="center"/>
          </w:tcPr>
          <w:p w14:paraId="5BDF463E" w14:textId="77777777" w:rsidR="009B305E" w:rsidRDefault="00314878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</w:t>
            </w:r>
          </w:p>
        </w:tc>
        <w:tc>
          <w:tcPr>
            <w:tcW w:w="3331" w:type="dxa"/>
            <w:gridSpan w:val="4"/>
            <w:vAlign w:val="center"/>
          </w:tcPr>
          <w:p w14:paraId="1F969B95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山东泰山工程项目管理有限公司</w:t>
            </w:r>
          </w:p>
        </w:tc>
        <w:tc>
          <w:tcPr>
            <w:tcW w:w="1258" w:type="dxa"/>
            <w:vAlign w:val="center"/>
          </w:tcPr>
          <w:p w14:paraId="6FDB5B8C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总承包单位</w:t>
            </w:r>
          </w:p>
        </w:tc>
        <w:tc>
          <w:tcPr>
            <w:tcW w:w="2808" w:type="dxa"/>
            <w:vAlign w:val="center"/>
          </w:tcPr>
          <w:p w14:paraId="4D540172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中国建筑第二工程局有限公司北方公司</w:t>
            </w:r>
          </w:p>
        </w:tc>
      </w:tr>
      <w:tr w:rsidR="009B305E" w14:paraId="61BC3653" w14:textId="77777777">
        <w:trPr>
          <w:trHeight w:hRule="exact" w:val="593"/>
        </w:trPr>
        <w:tc>
          <w:tcPr>
            <w:tcW w:w="1163" w:type="dxa"/>
            <w:vAlign w:val="center"/>
          </w:tcPr>
          <w:p w14:paraId="608CB202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工程类型</w:t>
            </w:r>
          </w:p>
        </w:tc>
        <w:tc>
          <w:tcPr>
            <w:tcW w:w="7397" w:type="dxa"/>
            <w:gridSpan w:val="6"/>
            <w:vAlign w:val="center"/>
          </w:tcPr>
          <w:p w14:paraId="1095E699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住宅</w:t>
            </w:r>
          </w:p>
        </w:tc>
      </w:tr>
      <w:tr w:rsidR="009B305E" w14:paraId="00E54291" w14:textId="77777777">
        <w:trPr>
          <w:trHeight w:hRule="exact" w:val="486"/>
        </w:trPr>
        <w:tc>
          <w:tcPr>
            <w:tcW w:w="1163" w:type="dxa"/>
            <w:vAlign w:val="center"/>
          </w:tcPr>
          <w:p w14:paraId="0C7CF794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投资性质</w:t>
            </w:r>
          </w:p>
        </w:tc>
        <w:tc>
          <w:tcPr>
            <w:tcW w:w="7397" w:type="dxa"/>
            <w:gridSpan w:val="6"/>
            <w:vAlign w:val="center"/>
          </w:tcPr>
          <w:p w14:paraId="3132B20C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9B305E" w14:paraId="2717AB4F" w14:textId="77777777">
        <w:trPr>
          <w:trHeight w:hRule="exact" w:val="593"/>
        </w:trPr>
        <w:tc>
          <w:tcPr>
            <w:tcW w:w="1163" w:type="dxa"/>
            <w:vAlign w:val="center"/>
          </w:tcPr>
          <w:p w14:paraId="76375DBC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主要用途</w:t>
            </w:r>
          </w:p>
        </w:tc>
        <w:tc>
          <w:tcPr>
            <w:tcW w:w="7397" w:type="dxa"/>
            <w:gridSpan w:val="6"/>
            <w:vAlign w:val="center"/>
          </w:tcPr>
          <w:p w14:paraId="4513E3D1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住宅、商业等</w:t>
            </w:r>
          </w:p>
        </w:tc>
      </w:tr>
      <w:tr w:rsidR="009B305E" w14:paraId="6054408B" w14:textId="77777777">
        <w:trPr>
          <w:trHeight w:hRule="exact" w:val="593"/>
        </w:trPr>
        <w:tc>
          <w:tcPr>
            <w:tcW w:w="1163" w:type="dxa"/>
            <w:vAlign w:val="center"/>
          </w:tcPr>
          <w:p w14:paraId="5213BC22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结构类型</w:t>
            </w:r>
          </w:p>
        </w:tc>
        <w:tc>
          <w:tcPr>
            <w:tcW w:w="7397" w:type="dxa"/>
            <w:gridSpan w:val="6"/>
            <w:vAlign w:val="center"/>
          </w:tcPr>
          <w:p w14:paraId="5A25344C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剪力墙</w:t>
            </w:r>
          </w:p>
        </w:tc>
      </w:tr>
      <w:tr w:rsidR="009B305E" w14:paraId="4072BEFF" w14:textId="77777777">
        <w:trPr>
          <w:trHeight w:hRule="exact" w:val="593"/>
        </w:trPr>
        <w:tc>
          <w:tcPr>
            <w:tcW w:w="1163" w:type="dxa"/>
            <w:vAlign w:val="center"/>
          </w:tcPr>
          <w:p w14:paraId="1B3CF4C8" w14:textId="77777777" w:rsidR="009B305E" w:rsidRDefault="00314878">
            <w:pPr>
              <w:pStyle w:val="Defaul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占地面积（㎡）</w:t>
            </w:r>
          </w:p>
        </w:tc>
        <w:tc>
          <w:tcPr>
            <w:tcW w:w="7397" w:type="dxa"/>
            <w:gridSpan w:val="6"/>
            <w:vAlign w:val="center"/>
          </w:tcPr>
          <w:p w14:paraId="0C875FCC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62853㎡</w:t>
            </w:r>
          </w:p>
        </w:tc>
      </w:tr>
      <w:tr w:rsidR="009B305E" w14:paraId="7A9A3C93" w14:textId="77777777">
        <w:trPr>
          <w:trHeight w:hRule="exact" w:val="754"/>
        </w:trPr>
        <w:tc>
          <w:tcPr>
            <w:tcW w:w="1163" w:type="dxa"/>
            <w:vAlign w:val="center"/>
          </w:tcPr>
          <w:p w14:paraId="0D1604B9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建筑面积</w:t>
            </w:r>
          </w:p>
        </w:tc>
        <w:tc>
          <w:tcPr>
            <w:tcW w:w="7397" w:type="dxa"/>
            <w:gridSpan w:val="6"/>
            <w:vAlign w:val="center"/>
          </w:tcPr>
          <w:p w14:paraId="20BFD6A5" w14:textId="62EDE1BF" w:rsidR="009B305E" w:rsidRDefault="00BC0584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105115</w:t>
            </w:r>
            <w:r w:rsidR="00314878"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9B305E" w14:paraId="6D934AFE" w14:textId="77777777">
        <w:trPr>
          <w:trHeight w:hRule="exact" w:val="638"/>
        </w:trPr>
        <w:tc>
          <w:tcPr>
            <w:tcW w:w="1163" w:type="dxa"/>
            <w:vAlign w:val="center"/>
          </w:tcPr>
          <w:p w14:paraId="0A12BBEE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建筑高度</w:t>
            </w:r>
          </w:p>
        </w:tc>
        <w:tc>
          <w:tcPr>
            <w:tcW w:w="7397" w:type="dxa"/>
            <w:gridSpan w:val="6"/>
            <w:vAlign w:val="center"/>
          </w:tcPr>
          <w:p w14:paraId="0BC05BED" w14:textId="50DD54F9" w:rsidR="009B305E" w:rsidRDefault="00BC0584">
            <w:pPr>
              <w:widowControl w:val="0"/>
              <w:jc w:val="left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82.3</w:t>
            </w:r>
            <w:r w:rsidR="00314878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m</w:t>
            </w:r>
          </w:p>
        </w:tc>
      </w:tr>
      <w:tr w:rsidR="009B305E" w14:paraId="744FFAC6" w14:textId="77777777">
        <w:trPr>
          <w:trHeight w:hRule="exact" w:val="669"/>
        </w:trPr>
        <w:tc>
          <w:tcPr>
            <w:tcW w:w="1163" w:type="dxa"/>
            <w:vAlign w:val="center"/>
          </w:tcPr>
          <w:p w14:paraId="46B0DF72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建筑层数</w:t>
            </w:r>
          </w:p>
        </w:tc>
        <w:tc>
          <w:tcPr>
            <w:tcW w:w="2280" w:type="dxa"/>
            <w:gridSpan w:val="2"/>
            <w:vAlign w:val="center"/>
          </w:tcPr>
          <w:p w14:paraId="0A78E4EB" w14:textId="5611B14B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18、23、24、25层</w:t>
            </w:r>
          </w:p>
        </w:tc>
        <w:tc>
          <w:tcPr>
            <w:tcW w:w="1051" w:type="dxa"/>
            <w:gridSpan w:val="2"/>
            <w:vAlign w:val="center"/>
          </w:tcPr>
          <w:p w14:paraId="5AF2D04E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建筑层高</w:t>
            </w:r>
          </w:p>
        </w:tc>
        <w:tc>
          <w:tcPr>
            <w:tcW w:w="4066" w:type="dxa"/>
            <w:gridSpan w:val="2"/>
            <w:vAlign w:val="center"/>
          </w:tcPr>
          <w:p w14:paraId="302E1E5F" w14:textId="09A2FF84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2.95</w:t>
            </w:r>
            <w:r w:rsidR="00BC0584">
              <w:rPr>
                <w:rFonts w:ascii="仿宋" w:eastAsia="仿宋" w:hAnsi="仿宋" w:cs="仿宋"/>
                <w:sz w:val="24"/>
                <w:szCs w:val="24"/>
              </w:rPr>
              <w:t>/3.15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</w:tr>
      <w:tr w:rsidR="009B305E" w14:paraId="09D1C4F9" w14:textId="77777777">
        <w:trPr>
          <w:trHeight w:hRule="exact" w:val="574"/>
        </w:trPr>
        <w:tc>
          <w:tcPr>
            <w:tcW w:w="1163" w:type="dxa"/>
            <w:vAlign w:val="center"/>
          </w:tcPr>
          <w:p w14:paraId="3B547D15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总工期</w:t>
            </w:r>
          </w:p>
        </w:tc>
        <w:tc>
          <w:tcPr>
            <w:tcW w:w="7397" w:type="dxa"/>
            <w:gridSpan w:val="6"/>
            <w:vAlign w:val="center"/>
          </w:tcPr>
          <w:p w14:paraId="334F71E9" w14:textId="6BEE42F4" w:rsidR="009B305E" w:rsidRDefault="00BC0584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614</w:t>
            </w:r>
            <w:r w:rsidR="003148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</w:t>
            </w:r>
          </w:p>
        </w:tc>
      </w:tr>
      <w:tr w:rsidR="009B305E" w14:paraId="2E044F6D" w14:textId="77777777">
        <w:trPr>
          <w:trHeight w:hRule="exact" w:val="573"/>
        </w:trPr>
        <w:tc>
          <w:tcPr>
            <w:tcW w:w="1163" w:type="dxa"/>
            <w:vAlign w:val="center"/>
          </w:tcPr>
          <w:p w14:paraId="4F7E4951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开工日期</w:t>
            </w:r>
          </w:p>
        </w:tc>
        <w:tc>
          <w:tcPr>
            <w:tcW w:w="2694" w:type="dxa"/>
            <w:gridSpan w:val="3"/>
            <w:vAlign w:val="center"/>
          </w:tcPr>
          <w:p w14:paraId="3ACF7F7E" w14:textId="4E62DBF5" w:rsidR="009B305E" w:rsidRDefault="00314878">
            <w:pPr>
              <w:widowControl w:val="0"/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  <w:highlight w:val="yellow"/>
              </w:rPr>
              <w:t>201</w:t>
            </w:r>
            <w:r w:rsidR="00BC0584"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  <w:t>8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  <w:highlight w:val="yellow"/>
              </w:rPr>
              <w:t>.</w:t>
            </w:r>
            <w:r w:rsidR="00BC0584"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  <w:t>9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  <w:highlight w:val="yellow"/>
              </w:rPr>
              <w:t>.</w:t>
            </w:r>
            <w:r w:rsidR="00BC0584"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895" w:type="dxa"/>
            <w:gridSpan w:val="2"/>
            <w:vAlign w:val="center"/>
          </w:tcPr>
          <w:p w14:paraId="455AE129" w14:textId="77777777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竣工日期</w:t>
            </w:r>
          </w:p>
        </w:tc>
        <w:tc>
          <w:tcPr>
            <w:tcW w:w="2808" w:type="dxa"/>
            <w:vAlign w:val="center"/>
          </w:tcPr>
          <w:p w14:paraId="4A7CBA4F" w14:textId="10B2E544" w:rsidR="009B305E" w:rsidRDefault="00314878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2020.</w:t>
            </w:r>
            <w:r w:rsidR="005B22CB"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5B22CB"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</w:tr>
      <w:tr w:rsidR="009B305E" w14:paraId="0A91D26C" w14:textId="77777777">
        <w:trPr>
          <w:trHeight w:hRule="exact" w:val="593"/>
        </w:trPr>
        <w:tc>
          <w:tcPr>
            <w:tcW w:w="8560" w:type="dxa"/>
            <w:gridSpan w:val="7"/>
            <w:vAlign w:val="center"/>
          </w:tcPr>
          <w:p w14:paraId="7667E38F" w14:textId="77777777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二、主要建筑概况描述</w:t>
            </w:r>
          </w:p>
        </w:tc>
      </w:tr>
      <w:tr w:rsidR="009B305E" w14:paraId="62E7BAB3" w14:textId="77777777">
        <w:trPr>
          <w:trHeight w:hRule="exact" w:val="1849"/>
        </w:trPr>
        <w:tc>
          <w:tcPr>
            <w:tcW w:w="8560" w:type="dxa"/>
            <w:gridSpan w:val="7"/>
            <w:vAlign w:val="center"/>
          </w:tcPr>
          <w:p w14:paraId="17423B40" w14:textId="04E875FA" w:rsidR="009B305E" w:rsidRDefault="00314878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主要建设2栋18</w:t>
            </w:r>
            <w:r>
              <w:rPr>
                <w:rFonts w:ascii="仿宋" w:eastAsia="仿宋" w:hAnsi="仿宋" w:cs="仿宋"/>
                <w:sz w:val="24"/>
                <w:szCs w:val="24"/>
              </w:rPr>
              <w:t>F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住宅、1栋2</w:t>
            </w:r>
            <w:r>
              <w:rPr>
                <w:rFonts w:ascii="仿宋" w:eastAsia="仿宋" w:hAnsi="仿宋" w:cs="仿宋"/>
                <w:sz w:val="24"/>
                <w:szCs w:val="24"/>
              </w:rPr>
              <w:t>3F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住宅、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栋2</w:t>
            </w:r>
            <w:r>
              <w:rPr>
                <w:rFonts w:ascii="仿宋" w:eastAsia="仿宋" w:hAnsi="仿宋" w:cs="仿宋"/>
                <w:sz w:val="24"/>
                <w:szCs w:val="24"/>
              </w:rPr>
              <w:t>4F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住宅、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栋2</w:t>
            </w:r>
            <w:r>
              <w:rPr>
                <w:rFonts w:ascii="仿宋" w:eastAsia="仿宋" w:hAnsi="仿宋" w:cs="仿宋"/>
                <w:sz w:val="24"/>
                <w:szCs w:val="24"/>
              </w:rPr>
              <w:t>5F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住宅及配套商业公建等设施；地下为一层车库，建筑高度最高为</w:t>
            </w:r>
            <w:r>
              <w:rPr>
                <w:rFonts w:ascii="仿宋" w:eastAsia="仿宋" w:hAnsi="仿宋" w:cs="仿宋"/>
                <w:sz w:val="24"/>
                <w:szCs w:val="24"/>
              </w:rPr>
              <w:t>82.3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米</w:t>
            </w:r>
          </w:p>
        </w:tc>
      </w:tr>
    </w:tbl>
    <w:p w14:paraId="6EF2448F" w14:textId="77777777" w:rsidR="009B305E" w:rsidRDefault="00314878">
      <w:r>
        <w:rPr>
          <w:rFonts w:hint="eastAsia"/>
        </w:rPr>
        <w:t>附件</w:t>
      </w:r>
      <w:r>
        <w:rPr>
          <w:rFonts w:hint="eastAsia"/>
        </w:rPr>
        <w:t>2</w:t>
      </w:r>
    </w:p>
    <w:sectPr w:rsidR="009B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?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F271F6"/>
    <w:rsid w:val="0001270D"/>
    <w:rsid w:val="001905A9"/>
    <w:rsid w:val="003111DB"/>
    <w:rsid w:val="00314878"/>
    <w:rsid w:val="005B22CB"/>
    <w:rsid w:val="006A3F23"/>
    <w:rsid w:val="009B305E"/>
    <w:rsid w:val="00A233BB"/>
    <w:rsid w:val="00B37CA6"/>
    <w:rsid w:val="00B5734D"/>
    <w:rsid w:val="00BC0584"/>
    <w:rsid w:val="00DC304C"/>
    <w:rsid w:val="00E2171E"/>
    <w:rsid w:val="00E4434E"/>
    <w:rsid w:val="00EC7034"/>
    <w:rsid w:val="00F96252"/>
    <w:rsid w:val="1117138B"/>
    <w:rsid w:val="13F271F6"/>
    <w:rsid w:val="1EAA7875"/>
    <w:rsid w:val="2DB80293"/>
    <w:rsid w:val="3BF10593"/>
    <w:rsid w:val="3CA404C4"/>
    <w:rsid w:val="3E2D598E"/>
    <w:rsid w:val="45494B25"/>
    <w:rsid w:val="5E487AF1"/>
    <w:rsid w:val="7A9826C9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B7C5"/>
  <w15:docId w15:val="{B3FA66E4-A69E-426C-ABA2-F58B3BB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+ 首行缩进:  2 字符"/>
    <w:basedOn w:val="1111"/>
    <w:qFormat/>
    <w:pPr>
      <w:ind w:firstLine="560"/>
      <w:jc w:val="left"/>
    </w:pPr>
    <w:rPr>
      <w:rFonts w:cs="宋体"/>
    </w:rPr>
  </w:style>
  <w:style w:type="paragraph" w:customStyle="1" w:styleId="1111">
    <w:name w:val="1111"/>
    <w:basedOn w:val="a3"/>
    <w:qFormat/>
    <w:rPr>
      <w:sz w:val="28"/>
    </w:rPr>
  </w:style>
  <w:style w:type="paragraph" w:customStyle="1" w:styleId="a3">
    <w:name w:val="正文文字"/>
    <w:basedOn w:val="a4"/>
    <w:uiPriority w:val="99"/>
    <w:qFormat/>
    <w:pPr>
      <w:spacing w:line="360" w:lineRule="auto"/>
    </w:pPr>
    <w:rPr>
      <w:rFonts w:ascii="宋体"/>
    </w:rPr>
  </w:style>
  <w:style w:type="paragraph" w:styleId="a4">
    <w:name w:val="Body Text"/>
    <w:basedOn w:val="a"/>
    <w:qFormat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20">
    <w:name w:val="Body Text Indent 2"/>
    <w:basedOn w:val="a"/>
    <w:qFormat/>
    <w:pPr>
      <w:widowControl w:val="0"/>
      <w:spacing w:after="120" w:line="480" w:lineRule="auto"/>
      <w:ind w:leftChars="200" w:left="4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b">
    <w:name w:val="表文字"/>
    <w:basedOn w:val="a"/>
    <w:qFormat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eastAsia="仿宋_GB2312" w:hAnsi="Times New Ro?an"/>
      <w:kern w:val="0"/>
      <w:szCs w:val="20"/>
    </w:rPr>
  </w:style>
  <w:style w:type="paragraph" w:customStyle="1" w:styleId="ac">
    <w:name w:val="表格格式"/>
    <w:basedOn w:val="a"/>
    <w:qFormat/>
    <w:pPr>
      <w:widowControl w:val="0"/>
      <w:jc w:val="left"/>
    </w:pPr>
    <w:rPr>
      <w:rFonts w:ascii="宋体" w:hAnsi="宋体"/>
      <w:szCs w:val="24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悦小妞</dc:creator>
  <cp:lastModifiedBy>Administrator</cp:lastModifiedBy>
  <cp:revision>7</cp:revision>
  <cp:lastPrinted>2020-06-11T01:36:00Z</cp:lastPrinted>
  <dcterms:created xsi:type="dcterms:W3CDTF">2019-08-15T06:28:00Z</dcterms:created>
  <dcterms:modified xsi:type="dcterms:W3CDTF">2020-06-11T01:36:00Z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