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after="0"/>
        <w:jc w:val="center"/>
        <w:rPr>
          <w:rFonts w:ascii="Helvetica" w:hAnsi="Helvetica" w:cs="Helvetica"/>
          <w:b/>
          <w:color w:val="333333"/>
          <w:sz w:val="44"/>
          <w:szCs w:val="44"/>
        </w:rPr>
      </w:pPr>
      <w:r>
        <w:rPr>
          <w:rFonts w:hint="eastAsia" w:cs="Helvetica"/>
          <w:b/>
          <w:color w:val="333333"/>
          <w:sz w:val="44"/>
          <w:szCs w:val="44"/>
        </w:rPr>
        <w:t>招 标 公 告</w:t>
      </w:r>
    </w:p>
    <w:p>
      <w:pPr>
        <w:pStyle w:val="12"/>
        <w:shd w:val="clear" w:color="auto" w:fill="FFFFFF"/>
        <w:spacing w:after="0"/>
        <w:rPr>
          <w:rFonts w:cs="Helvetica"/>
          <w:b/>
          <w:bCs/>
          <w:color w:val="333333"/>
          <w:sz w:val="28"/>
          <w:szCs w:val="28"/>
        </w:rPr>
      </w:pPr>
      <w:r>
        <w:rPr>
          <w:rFonts w:hint="eastAsia" w:cs="Helvetica"/>
          <w:b/>
          <w:color w:val="333333"/>
          <w:sz w:val="28"/>
          <w:szCs w:val="28"/>
        </w:rPr>
        <w:t>一、</w:t>
      </w:r>
      <w:r>
        <w:rPr>
          <w:rFonts w:hint="eastAsia" w:cs="Helvetica"/>
          <w:b/>
          <w:bCs/>
          <w:color w:val="333333"/>
          <w:sz w:val="28"/>
          <w:szCs w:val="28"/>
        </w:rPr>
        <w:t>招标形式及范围</w:t>
      </w:r>
    </w:p>
    <w:p>
      <w:pPr>
        <w:pStyle w:val="12"/>
        <w:shd w:val="clear" w:color="auto" w:fill="FFFFFF"/>
        <w:spacing w:after="0"/>
        <w:ind w:firstLine="280" w:firstLineChars="100"/>
        <w:rPr>
          <w:rFonts w:cs="Helvetica"/>
          <w:color w:val="333333"/>
          <w:sz w:val="28"/>
          <w:szCs w:val="28"/>
        </w:rPr>
      </w:pPr>
      <w:r>
        <w:rPr>
          <w:rFonts w:hint="eastAsia" w:eastAsia="宋体"/>
          <w:bCs/>
          <w:color w:val="333333"/>
          <w:sz w:val="28"/>
          <w:szCs w:val="28"/>
        </w:rPr>
        <w:t>1.1</w:t>
      </w:r>
      <w:r>
        <w:rPr>
          <w:rFonts w:hint="eastAsia" w:eastAsia="宋体"/>
          <w:color w:val="333333"/>
          <w:sz w:val="28"/>
          <w:szCs w:val="28"/>
        </w:rPr>
        <w:t>本招标项目</w:t>
      </w:r>
      <w:r>
        <w:rPr>
          <w:rFonts w:hint="eastAsia" w:eastAsia="宋体"/>
          <w:color w:val="000000"/>
          <w:sz w:val="28"/>
          <w:szCs w:val="28"/>
        </w:rPr>
        <w:t>遵循公开、公平、公正和诚实信用的原则，</w:t>
      </w:r>
      <w:r>
        <w:rPr>
          <w:rFonts w:hint="eastAsia" w:cs="Helvetica"/>
          <w:color w:val="333333"/>
          <w:sz w:val="28"/>
          <w:szCs w:val="28"/>
        </w:rPr>
        <w:t>按照《中华人民共和国招标投标法》等有关法律、行政法规和部门规章，通过公开招标方式选定供应商。</w:t>
      </w:r>
    </w:p>
    <w:p>
      <w:pPr>
        <w:pStyle w:val="6"/>
        <w:spacing w:before="75" w:beforeAutospacing="0" w:after="75" w:afterAutospacing="0"/>
        <w:ind w:firstLine="285"/>
        <w:rPr>
          <w:rFonts w:ascii="Arial" w:hAnsi="Arial" w:eastAsia="宋体" w:cs="Arial"/>
          <w:color w:val="000000"/>
        </w:rPr>
      </w:pPr>
      <w:r>
        <w:rPr>
          <w:rFonts w:hint="eastAsia" w:cs="Helvetica"/>
          <w:color w:val="333333"/>
          <w:sz w:val="28"/>
          <w:szCs w:val="28"/>
        </w:rPr>
        <w:t>1.2</w:t>
      </w:r>
      <w:r>
        <w:rPr>
          <w:rFonts w:ascii="Arial" w:hAnsi="Arial" w:eastAsia="宋体" w:cs="Arial"/>
          <w:color w:val="333333"/>
          <w:sz w:val="29"/>
          <w:szCs w:val="29"/>
          <w:shd w:val="clear" w:color="auto" w:fill="FFFFFF"/>
        </w:rPr>
        <w:t>我司所负责施工的项目工程概况：</w:t>
      </w:r>
    </w:p>
    <w:p>
      <w:pPr>
        <w:widowControl/>
        <w:spacing w:before="75" w:after="75"/>
        <w:jc w:val="left"/>
        <w:rPr>
          <w:rFonts w:ascii="Arial" w:hAnsi="Arial" w:eastAsia="宋体" w:cs="Arial"/>
          <w:color w:val="000000"/>
          <w:kern w:val="0"/>
          <w:sz w:val="24"/>
          <w:szCs w:val="24"/>
        </w:rPr>
      </w:pPr>
      <w:r>
        <w:rPr>
          <w:rFonts w:ascii="Arial" w:hAnsi="Arial" w:eastAsia="宋体" w:cs="Arial"/>
          <w:color w:val="333333"/>
          <w:kern w:val="0"/>
          <w:sz w:val="29"/>
          <w:szCs w:val="29"/>
          <w:shd w:val="clear" w:color="auto" w:fill="FFFFFF"/>
        </w:rPr>
        <w:t>（1）项目名称：</w:t>
      </w:r>
      <w:r>
        <w:rPr>
          <w:rFonts w:hint="eastAsia" w:cs="Helvetica"/>
          <w:bCs/>
          <w:color w:val="333333"/>
          <w:sz w:val="28"/>
          <w:szCs w:val="28"/>
        </w:rPr>
        <w:t>郑州商都遗址博物院和郑州市文物考古研究院建设项目</w:t>
      </w:r>
    </w:p>
    <w:p>
      <w:pPr>
        <w:widowControl/>
        <w:spacing w:before="75" w:after="75"/>
        <w:jc w:val="left"/>
        <w:rPr>
          <w:rFonts w:ascii="Arial" w:hAnsi="Arial" w:eastAsia="宋体" w:cs="Arial"/>
          <w:color w:val="000000"/>
          <w:kern w:val="0"/>
          <w:sz w:val="24"/>
          <w:szCs w:val="24"/>
        </w:rPr>
      </w:pPr>
      <w:r>
        <w:rPr>
          <w:rFonts w:ascii="Arial" w:hAnsi="Arial" w:eastAsia="宋体" w:cs="Arial"/>
          <w:color w:val="333333"/>
          <w:kern w:val="0"/>
          <w:sz w:val="29"/>
          <w:szCs w:val="29"/>
          <w:shd w:val="clear" w:color="auto" w:fill="FFFFFF"/>
        </w:rPr>
        <w:t>（2）建筑面积：</w:t>
      </w:r>
      <w:r>
        <w:rPr>
          <w:rFonts w:hint="eastAsia" w:ascii="Arial" w:hAnsi="Arial" w:eastAsia="宋体" w:cs="Arial"/>
          <w:color w:val="333333"/>
          <w:kern w:val="0"/>
          <w:sz w:val="29"/>
          <w:szCs w:val="29"/>
          <w:shd w:val="clear" w:color="auto" w:fill="FFFFFF"/>
        </w:rPr>
        <w:t>约7.5万平方米</w:t>
      </w:r>
      <w:r>
        <w:rPr>
          <w:rFonts w:ascii="Arial" w:hAnsi="Arial" w:eastAsia="宋体" w:cs="Arial"/>
          <w:color w:val="333333"/>
          <w:kern w:val="0"/>
          <w:sz w:val="29"/>
          <w:szCs w:val="29"/>
          <w:shd w:val="clear" w:color="auto" w:fill="FFFFFF"/>
        </w:rPr>
        <w:t>         </w:t>
      </w:r>
    </w:p>
    <w:p>
      <w:pPr>
        <w:widowControl/>
        <w:spacing w:before="75" w:after="75"/>
        <w:jc w:val="left"/>
        <w:rPr>
          <w:rFonts w:cs="Helvetica"/>
          <w:color w:val="333333"/>
          <w:sz w:val="28"/>
          <w:szCs w:val="28"/>
        </w:rPr>
      </w:pPr>
      <w:r>
        <w:rPr>
          <w:rFonts w:ascii="Arial" w:hAnsi="Arial" w:eastAsia="宋体" w:cs="Arial"/>
          <w:color w:val="333333"/>
          <w:kern w:val="0"/>
          <w:sz w:val="29"/>
          <w:szCs w:val="29"/>
          <w:shd w:val="clear" w:color="auto" w:fill="FFFFFF"/>
        </w:rPr>
        <w:t>（3）项目地址：</w:t>
      </w:r>
      <w:r>
        <w:rPr>
          <w:rFonts w:hint="eastAsia" w:cs="Helvetica"/>
          <w:color w:val="333333"/>
          <w:sz w:val="28"/>
          <w:szCs w:val="28"/>
        </w:rPr>
        <w:t>郑州市管城回族区城东路与东大街交叉口郑州文庙对面中建二局二公司</w:t>
      </w:r>
    </w:p>
    <w:p>
      <w:pPr>
        <w:ind w:firstLine="280" w:firstLineChars="100"/>
        <w:rPr>
          <w:rFonts w:hint="default" w:cs="Helvetica" w:eastAsiaTheme="minorEastAsia"/>
          <w:color w:val="333333"/>
          <w:sz w:val="28"/>
          <w:szCs w:val="28"/>
          <w:lang w:val="en-US" w:eastAsia="zh-CN"/>
        </w:rPr>
      </w:pPr>
      <w:r>
        <w:rPr>
          <w:rFonts w:hint="eastAsia" w:cs="Helvetica"/>
          <w:b w:val="0"/>
          <w:bCs/>
          <w:color w:val="333333"/>
          <w:sz w:val="28"/>
          <w:szCs w:val="28"/>
          <w:lang w:val="en-US" w:eastAsia="zh-CN"/>
        </w:rPr>
        <w:t>1.3</w:t>
      </w:r>
      <w:r>
        <w:rPr>
          <w:rFonts w:hint="eastAsia" w:cs="Helvetica"/>
          <w:b w:val="0"/>
          <w:bCs/>
          <w:color w:val="333333"/>
          <w:sz w:val="28"/>
          <w:szCs w:val="28"/>
        </w:rPr>
        <w:t>品牌要求：</w:t>
      </w:r>
      <w:r>
        <w:rPr>
          <w:rFonts w:hint="eastAsia" w:cs="Helvetica"/>
          <w:color w:val="333333"/>
          <w:sz w:val="28"/>
          <w:szCs w:val="28"/>
          <w:lang w:val="en-US" w:eastAsia="zh-CN"/>
        </w:rPr>
        <w:t>矿物绝缘</w:t>
      </w:r>
      <w:r>
        <w:rPr>
          <w:rFonts w:hint="eastAsia" w:cs="Helvetica"/>
          <w:color w:val="333333"/>
          <w:sz w:val="28"/>
          <w:szCs w:val="28"/>
        </w:rPr>
        <w:t>电缆品牌要求：</w:t>
      </w:r>
      <w:bookmarkStart w:id="0" w:name="_GoBack"/>
      <w:bookmarkEnd w:id="0"/>
      <w:r>
        <w:rPr>
          <w:rFonts w:hint="eastAsia" w:cs="Helvetica"/>
          <w:color w:val="333333"/>
          <w:sz w:val="28"/>
          <w:szCs w:val="28"/>
          <w:lang w:val="en-US" w:eastAsia="zh-CN"/>
        </w:rPr>
        <w:t>胜华、远东、江南</w:t>
      </w:r>
    </w:p>
    <w:p>
      <w:pPr>
        <w:ind w:firstLine="280" w:firstLineChars="100"/>
        <w:rPr>
          <w:rFonts w:hint="default" w:cs="Helvetica"/>
          <w:color w:val="333333"/>
          <w:sz w:val="28"/>
          <w:szCs w:val="28"/>
          <w:lang w:val="en-US" w:eastAsia="zh-CN"/>
        </w:rPr>
      </w:pPr>
      <w:r>
        <w:rPr>
          <w:rFonts w:hint="eastAsia" w:cs="Helvetica"/>
          <w:color w:val="333333"/>
          <w:sz w:val="28"/>
          <w:szCs w:val="28"/>
          <w:lang w:val="en-US" w:eastAsia="zh-CN"/>
        </w:rPr>
        <w:t>1.4矿物绝缘电缆招标清单详见招标文件。</w:t>
      </w:r>
    </w:p>
    <w:p>
      <w:pPr>
        <w:rPr>
          <w:rFonts w:cs="Helvetica"/>
          <w:color w:val="333333"/>
          <w:sz w:val="28"/>
          <w:szCs w:val="28"/>
        </w:rPr>
      </w:pPr>
      <w:r>
        <w:rPr>
          <w:rFonts w:hint="eastAsia" w:cs="Helvetica"/>
          <w:color w:val="333333"/>
          <w:sz w:val="28"/>
          <w:szCs w:val="28"/>
        </w:rPr>
        <w:t xml:space="preserve">二、投标人资格 </w:t>
      </w:r>
    </w:p>
    <w:p>
      <w:pPr>
        <w:pStyle w:val="6"/>
        <w:shd w:val="clear" w:color="auto" w:fill="FFFFFF"/>
        <w:spacing w:before="75" w:beforeAutospacing="0" w:after="0" w:afterAutospacing="0"/>
        <w:rPr>
          <w:rFonts w:cs="Helvetica"/>
          <w:color w:val="333333"/>
          <w:sz w:val="28"/>
          <w:szCs w:val="28"/>
        </w:rPr>
      </w:pPr>
      <w:r>
        <w:rPr>
          <w:rFonts w:hint="eastAsia" w:cs="Helvetica"/>
          <w:color w:val="333333"/>
          <w:sz w:val="28"/>
          <w:szCs w:val="28"/>
        </w:rPr>
        <w:t xml:space="preserve"> </w:t>
      </w:r>
      <w:r>
        <w:rPr>
          <w:rFonts w:hint="eastAsia" w:cs="Helvetica"/>
          <w:color w:val="333333"/>
          <w:sz w:val="28"/>
          <w:szCs w:val="28"/>
          <w:lang w:val="en-US" w:eastAsia="zh-CN"/>
        </w:rPr>
        <w:t xml:space="preserve"> </w:t>
      </w:r>
      <w:r>
        <w:rPr>
          <w:rFonts w:cs="Helvetica"/>
          <w:color w:val="333333"/>
          <w:sz w:val="28"/>
          <w:szCs w:val="28"/>
        </w:rPr>
        <w:t>2.1投标人必须具备</w:t>
      </w:r>
      <w:r>
        <w:rPr>
          <w:rFonts w:hint="eastAsia" w:cs="Helvetica"/>
          <w:color w:val="333333"/>
          <w:sz w:val="28"/>
          <w:szCs w:val="28"/>
          <w:lang w:val="en-US" w:eastAsia="zh-CN"/>
        </w:rPr>
        <w:t>电缆</w:t>
      </w:r>
      <w:r>
        <w:rPr>
          <w:rFonts w:hint="eastAsia" w:cs="Helvetica"/>
          <w:color w:val="333333"/>
          <w:sz w:val="28"/>
          <w:szCs w:val="28"/>
        </w:rPr>
        <w:t>材料</w:t>
      </w:r>
      <w:r>
        <w:rPr>
          <w:rFonts w:cs="Helvetica"/>
          <w:color w:val="333333"/>
          <w:sz w:val="28"/>
          <w:szCs w:val="28"/>
        </w:rPr>
        <w:t>的买卖资格</w:t>
      </w:r>
      <w:r>
        <w:rPr>
          <w:rFonts w:hint="eastAsia" w:cs="Helvetica"/>
          <w:color w:val="333333"/>
          <w:sz w:val="28"/>
          <w:szCs w:val="28"/>
        </w:rPr>
        <w:t>。</w:t>
      </w:r>
    </w:p>
    <w:p>
      <w:pPr>
        <w:pStyle w:val="6"/>
        <w:shd w:val="clear" w:color="auto" w:fill="FFFFFF"/>
        <w:spacing w:before="75" w:beforeAutospacing="0" w:after="0" w:afterAutospacing="0"/>
        <w:ind w:firstLine="280" w:firstLineChars="100"/>
        <w:rPr>
          <w:rFonts w:ascii="Arial" w:hAnsi="Arial" w:eastAsia="宋体" w:cs="Arial"/>
          <w:color w:val="000000"/>
        </w:rPr>
      </w:pPr>
      <w:r>
        <w:rPr>
          <w:rFonts w:hint="eastAsia"/>
          <w:color w:val="333333"/>
          <w:sz w:val="28"/>
          <w:szCs w:val="28"/>
          <w:shd w:val="clear" w:color="auto" w:fill="FFFFFF"/>
        </w:rPr>
        <w:t>2.2必须为一般纳税人，能开具增值税专用发票。</w:t>
      </w:r>
    </w:p>
    <w:p>
      <w:pPr>
        <w:pStyle w:val="12"/>
        <w:shd w:val="clear" w:color="auto" w:fill="FFFFFF"/>
        <w:spacing w:after="0"/>
        <w:ind w:firstLine="315"/>
        <w:rPr>
          <w:rFonts w:cs="Helvetica"/>
          <w:color w:val="333333"/>
          <w:sz w:val="28"/>
          <w:szCs w:val="28"/>
        </w:rPr>
      </w:pPr>
      <w:r>
        <w:rPr>
          <w:rFonts w:hint="eastAsia" w:cs="Helvetica"/>
          <w:color w:val="333333"/>
          <w:sz w:val="28"/>
          <w:szCs w:val="28"/>
        </w:rPr>
        <w:t>2.3</w:t>
      </w:r>
      <w:r>
        <w:rPr>
          <w:rFonts w:hint="eastAsia" w:ascii="Times New Roman" w:hAnsi="Times New Roman" w:cs="Times New Roman"/>
          <w:color w:val="333333"/>
          <w:sz w:val="28"/>
          <w:szCs w:val="28"/>
        </w:rPr>
        <w:t>中国建筑股份有限公司</w:t>
      </w:r>
      <w:r>
        <w:rPr>
          <w:rFonts w:hint="eastAsia" w:cs="Helvetica"/>
          <w:color w:val="333333"/>
          <w:sz w:val="28"/>
          <w:szCs w:val="28"/>
        </w:rPr>
        <w:t>范围内</w:t>
      </w:r>
      <w:r>
        <w:rPr>
          <w:rFonts w:hint="eastAsia" w:cs="Helvetica"/>
          <w:color w:val="333333"/>
          <w:sz w:val="28"/>
          <w:szCs w:val="28"/>
          <w:lang w:val="en-US" w:eastAsia="zh-CN"/>
        </w:rPr>
        <w:t>2020年局合格名录里的</w:t>
      </w:r>
      <w:r>
        <w:rPr>
          <w:rFonts w:hint="eastAsia" w:cs="Helvetica"/>
          <w:color w:val="333333"/>
          <w:sz w:val="28"/>
          <w:szCs w:val="28"/>
        </w:rPr>
        <w:t>合格供方。</w:t>
      </w:r>
    </w:p>
    <w:p>
      <w:pPr>
        <w:pStyle w:val="12"/>
        <w:shd w:val="clear" w:color="auto" w:fill="FFFFFF"/>
        <w:spacing w:after="0"/>
        <w:rPr>
          <w:rFonts w:ascii="Helvetica" w:hAnsi="Helvetica" w:cs="Helvetica"/>
          <w:b/>
          <w:color w:val="333333"/>
          <w:sz w:val="28"/>
          <w:szCs w:val="28"/>
        </w:rPr>
      </w:pPr>
      <w:r>
        <w:rPr>
          <w:rFonts w:hint="eastAsia" w:cs="Helvetica"/>
          <w:b/>
          <w:bCs/>
          <w:color w:val="000000"/>
          <w:sz w:val="28"/>
          <w:szCs w:val="28"/>
        </w:rPr>
        <w:t>三、定标原则</w:t>
      </w:r>
    </w:p>
    <w:p>
      <w:pPr>
        <w:pStyle w:val="12"/>
        <w:shd w:val="clear" w:color="auto" w:fill="FFFFFF"/>
        <w:spacing w:after="0"/>
        <w:ind w:firstLine="315"/>
        <w:rPr>
          <w:rFonts w:ascii="Helvetica" w:hAnsi="Helvetica" w:cs="Helvetica"/>
          <w:color w:val="333333"/>
          <w:sz w:val="28"/>
          <w:szCs w:val="28"/>
        </w:rPr>
      </w:pPr>
      <w:r>
        <w:rPr>
          <w:rFonts w:hint="eastAsia" w:cs="Helvetica"/>
          <w:color w:val="333333"/>
          <w:sz w:val="28"/>
          <w:szCs w:val="28"/>
        </w:rPr>
        <w:t>3.1在质量、服务同等的情况下，低价中标。</w:t>
      </w:r>
      <w:r>
        <w:rPr>
          <w:rFonts w:hint="eastAsia" w:cs="Helvetica"/>
          <w:color w:val="333333"/>
          <w:sz w:val="28"/>
          <w:szCs w:val="28"/>
        </w:rPr>
        <w:tab/>
      </w:r>
    </w:p>
    <w:p>
      <w:pPr>
        <w:pStyle w:val="12"/>
        <w:shd w:val="clear" w:color="auto" w:fill="FFFFFF"/>
        <w:spacing w:after="0"/>
        <w:ind w:firstLine="315"/>
        <w:rPr>
          <w:rFonts w:ascii="Helvetica" w:hAnsi="Helvetica" w:cs="Helvetica"/>
          <w:color w:val="333333"/>
          <w:sz w:val="28"/>
          <w:szCs w:val="28"/>
        </w:rPr>
      </w:pPr>
      <w:r>
        <w:rPr>
          <w:rFonts w:hint="eastAsia" w:cs="Helvetica"/>
          <w:color w:val="333333"/>
          <w:sz w:val="28"/>
          <w:szCs w:val="28"/>
        </w:rPr>
        <w:t>3.2在同等条件下，与我公司有过合作经历，无不良记录的投标方我方会作为优先中标的参考因素。</w:t>
      </w:r>
    </w:p>
    <w:p>
      <w:pPr>
        <w:pStyle w:val="12"/>
        <w:shd w:val="clear" w:color="auto" w:fill="FFFFFF"/>
        <w:spacing w:after="0"/>
        <w:rPr>
          <w:rFonts w:cs="Helvetica"/>
          <w:b/>
          <w:bCs/>
          <w:color w:val="000000"/>
          <w:sz w:val="28"/>
          <w:szCs w:val="28"/>
        </w:rPr>
      </w:pPr>
      <w:r>
        <w:rPr>
          <w:rFonts w:hint="eastAsia" w:cs="Helvetica"/>
          <w:b/>
          <w:bCs/>
          <w:color w:val="000000"/>
          <w:sz w:val="28"/>
          <w:szCs w:val="28"/>
        </w:rPr>
        <w:t>四、质量要求</w:t>
      </w:r>
    </w:p>
    <w:p>
      <w:pPr>
        <w:widowControl/>
        <w:shd w:val="clear" w:color="auto" w:fill="FFFFFF"/>
        <w:spacing w:before="75" w:line="480" w:lineRule="atLeast"/>
        <w:ind w:firstLine="280" w:firstLineChars="100"/>
        <w:jc w:val="left"/>
        <w:rPr>
          <w:rFonts w:hint="eastAsia" w:ascii="宋体" w:hAnsi="宋体" w:cs="Helvetica" w:eastAsiaTheme="minorEastAsia"/>
          <w:color w:val="333333"/>
          <w:kern w:val="0"/>
          <w:sz w:val="28"/>
          <w:szCs w:val="28"/>
          <w:lang w:val="en-US" w:eastAsia="zh-CN" w:bidi="ar-SA"/>
        </w:rPr>
      </w:pPr>
      <w:r>
        <w:rPr>
          <w:rFonts w:hint="eastAsia" w:ascii="宋体" w:hAnsi="宋体" w:cs="Helvetica" w:eastAsiaTheme="minorEastAsia"/>
          <w:color w:val="333333"/>
          <w:kern w:val="0"/>
          <w:sz w:val="28"/>
          <w:szCs w:val="28"/>
          <w:lang w:val="en-US" w:eastAsia="zh-CN" w:bidi="ar-SA"/>
        </w:rPr>
        <w:t>4.1</w:t>
      </w:r>
      <w:r>
        <w:rPr>
          <w:rFonts w:ascii="Arial" w:hAnsi="Arial" w:cs="Arial"/>
          <w:color w:val="333333"/>
          <w:sz w:val="29"/>
          <w:szCs w:val="29"/>
          <w:shd w:val="clear" w:color="auto" w:fill="FFFFFF"/>
        </w:rPr>
        <w:t>严格执行国家现行质量标准: GB/T19666-2005、GB50217-2007、GB/T19666-2005、GB/T19216.21、GB/T18380.3并符合现行国标要求，并提供材质证明、合格证、检测报告等质量文件。</w:t>
      </w:r>
    </w:p>
    <w:p>
      <w:pPr>
        <w:widowControl/>
        <w:shd w:val="clear" w:color="auto" w:fill="FFFFFF"/>
        <w:spacing w:before="75" w:line="480" w:lineRule="atLeast"/>
        <w:ind w:firstLine="280" w:firstLineChars="100"/>
        <w:jc w:val="left"/>
        <w:rPr>
          <w:rFonts w:hint="eastAsia" w:ascii="宋体" w:hAnsi="宋体" w:cs="Helvetica" w:eastAsiaTheme="minorEastAsia"/>
          <w:color w:val="333333"/>
          <w:kern w:val="0"/>
          <w:sz w:val="28"/>
          <w:szCs w:val="28"/>
          <w:lang w:val="en-US" w:eastAsia="zh-CN" w:bidi="ar-SA"/>
        </w:rPr>
      </w:pPr>
      <w:r>
        <w:rPr>
          <w:rFonts w:ascii="宋体" w:hAnsi="宋体" w:cs="Helvetica"/>
          <w:color w:val="333333"/>
          <w:kern w:val="0"/>
          <w:sz w:val="28"/>
          <w:szCs w:val="28"/>
        </w:rPr>
        <w:t>4</w:t>
      </w:r>
      <w:r>
        <w:rPr>
          <w:rFonts w:hint="eastAsia" w:ascii="宋体" w:hAnsi="宋体" w:cs="Helvetica"/>
          <w:color w:val="333333"/>
          <w:kern w:val="0"/>
          <w:sz w:val="28"/>
          <w:szCs w:val="28"/>
        </w:rPr>
        <w:t>.2符合招标文件要求，满足工程使用条件。</w:t>
      </w:r>
    </w:p>
    <w:p>
      <w:pPr>
        <w:pStyle w:val="12"/>
        <w:shd w:val="clear" w:color="auto" w:fill="FFFFFF"/>
        <w:spacing w:after="0"/>
        <w:rPr>
          <w:rFonts w:ascii="Helvetica" w:hAnsi="Helvetica" w:cs="Helvetica"/>
          <w:color w:val="333333"/>
          <w:sz w:val="28"/>
          <w:szCs w:val="28"/>
        </w:rPr>
      </w:pPr>
      <w:r>
        <w:rPr>
          <w:rFonts w:hint="eastAsia" w:cs="Helvetica"/>
          <w:b/>
          <w:color w:val="333333"/>
          <w:sz w:val="28"/>
          <w:szCs w:val="28"/>
        </w:rPr>
        <w:t>五、</w:t>
      </w:r>
      <w:r>
        <w:rPr>
          <w:rFonts w:hint="eastAsia" w:cs="Helvetica"/>
          <w:b/>
          <w:bCs/>
          <w:color w:val="333333"/>
          <w:sz w:val="28"/>
          <w:szCs w:val="28"/>
        </w:rPr>
        <w:t>交货、验收要求</w:t>
      </w:r>
    </w:p>
    <w:p>
      <w:pPr>
        <w:pStyle w:val="12"/>
        <w:shd w:val="clear" w:color="auto" w:fill="FFFFFF"/>
        <w:spacing w:after="0"/>
        <w:ind w:left="315" w:firstLine="105"/>
        <w:rPr>
          <w:rFonts w:ascii="Helvetica" w:hAnsi="Helvetica" w:cs="Helvetica"/>
          <w:color w:val="333333"/>
          <w:sz w:val="28"/>
          <w:szCs w:val="28"/>
        </w:rPr>
      </w:pPr>
      <w:r>
        <w:rPr>
          <w:rFonts w:hint="eastAsia" w:cs="Helvetica"/>
          <w:color w:val="333333"/>
          <w:sz w:val="28"/>
          <w:szCs w:val="28"/>
        </w:rPr>
        <w:t>5.1验收方式：按厂家提供的相关资料及参数，最后以图纸设计参数及国家规范的要求为准。</w:t>
      </w:r>
    </w:p>
    <w:p>
      <w:pPr>
        <w:pStyle w:val="12"/>
        <w:shd w:val="clear" w:color="auto" w:fill="FFFFFF"/>
        <w:spacing w:after="0"/>
        <w:ind w:left="315" w:firstLine="105"/>
        <w:rPr>
          <w:rFonts w:ascii="Helvetica" w:hAnsi="Helvetica" w:cs="Helvetica"/>
          <w:color w:val="333333"/>
          <w:sz w:val="28"/>
          <w:szCs w:val="28"/>
        </w:rPr>
      </w:pPr>
      <w:r>
        <w:rPr>
          <w:rFonts w:hint="eastAsia" w:cs="Helvetica"/>
          <w:color w:val="333333"/>
          <w:sz w:val="28"/>
          <w:szCs w:val="28"/>
        </w:rPr>
        <w:t>5.2交货时间：按照供货周期甲方提前通知乙方。</w:t>
      </w:r>
    </w:p>
    <w:p>
      <w:pPr>
        <w:pStyle w:val="12"/>
        <w:shd w:val="clear" w:color="auto" w:fill="FFFFFF"/>
        <w:spacing w:after="0"/>
        <w:ind w:firstLine="420"/>
        <w:rPr>
          <w:rFonts w:hint="eastAsia" w:cs="Helvetica"/>
          <w:color w:val="333333"/>
          <w:sz w:val="28"/>
          <w:szCs w:val="28"/>
        </w:rPr>
      </w:pPr>
      <w:r>
        <w:rPr>
          <w:rFonts w:hint="eastAsia" w:cs="Helvetica"/>
          <w:color w:val="333333"/>
          <w:sz w:val="28"/>
          <w:szCs w:val="28"/>
        </w:rPr>
        <w:t>5.3交货地点：乙方按甲方要求送到指定地点。</w:t>
      </w:r>
    </w:p>
    <w:p>
      <w:pPr>
        <w:pStyle w:val="12"/>
        <w:shd w:val="clear" w:color="auto" w:fill="FFFFFF"/>
        <w:spacing w:after="0"/>
        <w:ind w:firstLine="420"/>
        <w:rPr>
          <w:rFonts w:hint="eastAsia" w:cs="Helvetica"/>
          <w:color w:val="333333"/>
          <w:sz w:val="28"/>
          <w:szCs w:val="28"/>
        </w:rPr>
      </w:pPr>
      <w:r>
        <w:rPr>
          <w:rFonts w:hint="eastAsia" w:cs="Helvetica"/>
          <w:color w:val="333333"/>
          <w:sz w:val="28"/>
          <w:szCs w:val="28"/>
          <w:lang w:val="en-US" w:eastAsia="zh-CN"/>
        </w:rPr>
        <w:t>5.4材料合格证、检测报告一式十二份随货同行，并符合现行国家标准。送货时必须随带出库单。</w:t>
      </w:r>
    </w:p>
    <w:p>
      <w:pPr>
        <w:pStyle w:val="6"/>
        <w:spacing w:before="75" w:beforeAutospacing="0" w:after="75" w:afterAutospacing="0"/>
        <w:rPr>
          <w:rFonts w:cs="Helvetica"/>
          <w:b/>
          <w:color w:val="333333"/>
          <w:sz w:val="28"/>
          <w:szCs w:val="28"/>
        </w:rPr>
      </w:pPr>
      <w:r>
        <w:rPr>
          <w:rFonts w:hint="eastAsia" w:cs="Helvetica"/>
          <w:b/>
          <w:color w:val="333333"/>
          <w:sz w:val="28"/>
          <w:szCs w:val="28"/>
        </w:rPr>
        <w:t>六、结算方式：</w:t>
      </w:r>
    </w:p>
    <w:p>
      <w:pPr>
        <w:pStyle w:val="12"/>
        <w:shd w:val="clear" w:color="auto" w:fill="FFFFFF"/>
        <w:spacing w:after="0"/>
        <w:ind w:firstLine="420"/>
        <w:rPr>
          <w:rFonts w:hint="eastAsia" w:ascii="Arial" w:hAnsi="Arial" w:cs="Arial"/>
          <w:color w:val="333333"/>
          <w:sz w:val="29"/>
          <w:szCs w:val="29"/>
        </w:rPr>
      </w:pPr>
      <w:r>
        <w:rPr>
          <w:rStyle w:val="13"/>
          <w:rFonts w:ascii="Arial" w:hAnsi="Arial" w:cs="Arial"/>
          <w:color w:val="333333"/>
          <w:sz w:val="29"/>
          <w:szCs w:val="29"/>
        </w:rPr>
        <w:t>  </w:t>
      </w:r>
      <w:r>
        <w:rPr>
          <w:rFonts w:ascii="Arial" w:hAnsi="Arial" w:cs="Arial"/>
          <w:color w:val="333333"/>
          <w:sz w:val="29"/>
          <w:szCs w:val="29"/>
        </w:rPr>
        <w:t>月度结算</w:t>
      </w:r>
      <w:r>
        <w:rPr>
          <w:rFonts w:hint="eastAsia" w:ascii="Arial" w:hAnsi="Arial" w:cs="Arial"/>
          <w:color w:val="333333"/>
          <w:sz w:val="29"/>
          <w:szCs w:val="29"/>
        </w:rPr>
        <w:t>挂账</w:t>
      </w:r>
      <w:r>
        <w:rPr>
          <w:rFonts w:ascii="Arial" w:hAnsi="Arial" w:cs="Arial"/>
          <w:color w:val="333333"/>
          <w:sz w:val="29"/>
          <w:szCs w:val="29"/>
        </w:rPr>
        <w:t>，每月20日甲乙双方对本月所供货物进行对账，并根据</w:t>
      </w:r>
      <w:r>
        <w:rPr>
          <w:rFonts w:hint="eastAsia" w:ascii="Arial" w:hAnsi="Arial" w:cs="Arial"/>
          <w:color w:val="333333"/>
          <w:sz w:val="29"/>
          <w:szCs w:val="29"/>
        </w:rPr>
        <w:t>挂账</w:t>
      </w:r>
      <w:r>
        <w:rPr>
          <w:rFonts w:ascii="Arial" w:hAnsi="Arial" w:cs="Arial"/>
          <w:color w:val="333333"/>
          <w:sz w:val="29"/>
          <w:szCs w:val="29"/>
        </w:rPr>
        <w:t>金额开具相应的增值税专用发票</w:t>
      </w:r>
      <w:r>
        <w:rPr>
          <w:rFonts w:hint="eastAsia" w:ascii="Arial" w:hAnsi="Arial" w:cs="Arial"/>
          <w:color w:val="333333"/>
          <w:sz w:val="29"/>
          <w:szCs w:val="29"/>
        </w:rPr>
        <w:t>，否则甲方有权对本月材料不予结算挂账。</w:t>
      </w:r>
    </w:p>
    <w:p>
      <w:pPr>
        <w:pStyle w:val="12"/>
        <w:shd w:val="clear" w:color="auto" w:fill="FFFFFF"/>
        <w:spacing w:after="0"/>
        <w:rPr>
          <w:rFonts w:hint="default" w:ascii="仿宋" w:hAnsi="仿宋" w:eastAsia="仿宋" w:cs="Arial"/>
          <w:b/>
          <w:color w:val="333333"/>
          <w:sz w:val="28"/>
          <w:szCs w:val="28"/>
          <w:lang w:val="en-US" w:eastAsia="zh-CN"/>
        </w:rPr>
      </w:pPr>
      <w:r>
        <w:rPr>
          <w:rFonts w:hint="eastAsia" w:cs="Helvetica"/>
          <w:b/>
          <w:color w:val="333333"/>
          <w:sz w:val="28"/>
          <w:szCs w:val="28"/>
          <w:lang w:val="en-US" w:eastAsia="zh-CN"/>
        </w:rPr>
        <w:t>七、</w:t>
      </w:r>
      <w:r>
        <w:rPr>
          <w:rFonts w:hint="eastAsia" w:cs="Helvetica"/>
          <w:b/>
          <w:color w:val="333333"/>
          <w:sz w:val="28"/>
          <w:szCs w:val="28"/>
        </w:rPr>
        <w:t>联系人</w:t>
      </w:r>
      <w:r>
        <w:rPr>
          <w:rFonts w:hint="eastAsia" w:cs="Helvetica"/>
          <w:color w:val="333333"/>
          <w:sz w:val="28"/>
          <w:szCs w:val="28"/>
        </w:rPr>
        <w:t>：</w:t>
      </w:r>
      <w:r>
        <w:rPr>
          <w:rFonts w:hint="eastAsia" w:ascii="仿宋" w:hAnsi="仿宋" w:eastAsia="仿宋"/>
          <w:b/>
          <w:color w:val="333333"/>
          <w:sz w:val="28"/>
          <w:szCs w:val="28"/>
          <w:lang w:val="en-US" w:eastAsia="zh-CN"/>
        </w:rPr>
        <w:t>莫建峰</w:t>
      </w:r>
      <w:r>
        <w:rPr>
          <w:rFonts w:hint="eastAsia" w:ascii="仿宋" w:hAnsi="仿宋" w:eastAsia="仿宋"/>
          <w:b/>
          <w:color w:val="333333"/>
          <w:sz w:val="28"/>
          <w:szCs w:val="28"/>
        </w:rPr>
        <w:t>，联系电话</w:t>
      </w:r>
      <w:r>
        <w:rPr>
          <w:rFonts w:hint="eastAsia" w:ascii="仿宋" w:hAnsi="仿宋" w:eastAsia="仿宋"/>
          <w:b/>
          <w:color w:val="333333"/>
          <w:sz w:val="28"/>
          <w:szCs w:val="28"/>
          <w:lang w:eastAsia="zh-CN"/>
        </w:rPr>
        <w:t>：</w:t>
      </w:r>
      <w:r>
        <w:rPr>
          <w:rFonts w:hint="eastAsia" w:ascii="仿宋" w:hAnsi="仿宋" w:eastAsia="仿宋"/>
          <w:b/>
          <w:color w:val="333333"/>
          <w:sz w:val="28"/>
          <w:szCs w:val="28"/>
          <w:lang w:val="en-US" w:eastAsia="zh-CN"/>
        </w:rPr>
        <w:t>15136207894</w:t>
      </w:r>
    </w:p>
    <w:p>
      <w:pPr>
        <w:pStyle w:val="12"/>
        <w:shd w:val="clear" w:color="auto" w:fill="FFFFFF"/>
        <w:spacing w:after="0"/>
        <w:ind w:firstLine="1687" w:firstLineChars="600"/>
        <w:rPr>
          <w:rFonts w:ascii="仿宋" w:hAnsi="仿宋" w:eastAsia="仿宋" w:cs="Arial"/>
          <w:b/>
          <w:color w:val="333333"/>
          <w:sz w:val="28"/>
          <w:szCs w:val="28"/>
        </w:rPr>
      </w:pPr>
      <w:r>
        <w:rPr>
          <w:rFonts w:hint="eastAsia" w:ascii="仿宋" w:hAnsi="仿宋" w:eastAsia="仿宋" w:cs="Arial"/>
          <w:b/>
          <w:color w:val="333333"/>
          <w:sz w:val="28"/>
          <w:szCs w:val="28"/>
          <w:shd w:val="clear" w:color="auto" w:fill="FFFFFF"/>
        </w:rPr>
        <w:t>周龙辉</w:t>
      </w:r>
      <w:r>
        <w:rPr>
          <w:rFonts w:ascii="仿宋" w:hAnsi="仿宋" w:eastAsia="仿宋" w:cs="Arial"/>
          <w:b/>
          <w:color w:val="333333"/>
          <w:sz w:val="28"/>
          <w:szCs w:val="28"/>
          <w:shd w:val="clear" w:color="auto" w:fill="FFFFFF"/>
        </w:rPr>
        <w:t>，联系电话：</w:t>
      </w:r>
      <w:r>
        <w:rPr>
          <w:rFonts w:hint="eastAsia" w:ascii="仿宋" w:hAnsi="仿宋" w:eastAsia="仿宋" w:cs="Arial"/>
          <w:b/>
          <w:color w:val="333333"/>
          <w:sz w:val="28"/>
          <w:szCs w:val="28"/>
          <w:shd w:val="clear" w:color="auto" w:fill="FFFFFF"/>
        </w:rPr>
        <w:t>18037900119</w:t>
      </w:r>
    </w:p>
    <w:p>
      <w:pPr>
        <w:pStyle w:val="12"/>
        <w:shd w:val="clear" w:color="auto" w:fill="FFFFFF"/>
        <w:spacing w:after="0"/>
        <w:ind w:firstLine="1680" w:firstLineChars="600"/>
        <w:rPr>
          <w:rFonts w:eastAsia="宋体"/>
          <w:color w:val="333333"/>
          <w:sz w:val="28"/>
          <w:szCs w:val="28"/>
        </w:rPr>
      </w:pPr>
    </w:p>
    <w:p>
      <w:pPr>
        <w:pStyle w:val="6"/>
        <w:shd w:val="clear" w:color="auto" w:fill="FFFFFF"/>
        <w:spacing w:before="0" w:beforeAutospacing="0" w:after="0" w:afterAutospacing="0"/>
        <w:rPr>
          <w:rFonts w:ascii="Arial" w:hAnsi="Arial" w:cs="Arial"/>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1E4B88"/>
    <w:rsid w:val="00082E98"/>
    <w:rsid w:val="000B752F"/>
    <w:rsid w:val="001017D8"/>
    <w:rsid w:val="00104152"/>
    <w:rsid w:val="00106C6D"/>
    <w:rsid w:val="00114D30"/>
    <w:rsid w:val="00134AFD"/>
    <w:rsid w:val="002765DF"/>
    <w:rsid w:val="002A70EC"/>
    <w:rsid w:val="0034459E"/>
    <w:rsid w:val="00371B46"/>
    <w:rsid w:val="0044211D"/>
    <w:rsid w:val="00491791"/>
    <w:rsid w:val="004A2B0D"/>
    <w:rsid w:val="004C54BD"/>
    <w:rsid w:val="004E0F48"/>
    <w:rsid w:val="004E1015"/>
    <w:rsid w:val="00522EAB"/>
    <w:rsid w:val="00540A54"/>
    <w:rsid w:val="005839B8"/>
    <w:rsid w:val="005C2A7B"/>
    <w:rsid w:val="005E769D"/>
    <w:rsid w:val="005F4EC3"/>
    <w:rsid w:val="00626CAD"/>
    <w:rsid w:val="006479EA"/>
    <w:rsid w:val="006715DC"/>
    <w:rsid w:val="006D2838"/>
    <w:rsid w:val="00721C77"/>
    <w:rsid w:val="007968E0"/>
    <w:rsid w:val="007B5752"/>
    <w:rsid w:val="007C4A81"/>
    <w:rsid w:val="007C5044"/>
    <w:rsid w:val="007D5298"/>
    <w:rsid w:val="007F31EE"/>
    <w:rsid w:val="008251FF"/>
    <w:rsid w:val="008A7A8B"/>
    <w:rsid w:val="008D6D56"/>
    <w:rsid w:val="008F2E0C"/>
    <w:rsid w:val="008F307A"/>
    <w:rsid w:val="008F5645"/>
    <w:rsid w:val="0098236B"/>
    <w:rsid w:val="009A54E2"/>
    <w:rsid w:val="009C045B"/>
    <w:rsid w:val="00A143D8"/>
    <w:rsid w:val="00A34C54"/>
    <w:rsid w:val="00A41393"/>
    <w:rsid w:val="00A45397"/>
    <w:rsid w:val="00A70F56"/>
    <w:rsid w:val="00AD1D49"/>
    <w:rsid w:val="00B077F8"/>
    <w:rsid w:val="00B24A53"/>
    <w:rsid w:val="00B326BB"/>
    <w:rsid w:val="00B45B2A"/>
    <w:rsid w:val="00B84A17"/>
    <w:rsid w:val="00B870EF"/>
    <w:rsid w:val="00BA07D0"/>
    <w:rsid w:val="00BB1834"/>
    <w:rsid w:val="00BC1D96"/>
    <w:rsid w:val="00C0501A"/>
    <w:rsid w:val="00C25FAB"/>
    <w:rsid w:val="00D06D01"/>
    <w:rsid w:val="00D077FF"/>
    <w:rsid w:val="00D27CBC"/>
    <w:rsid w:val="00D33B53"/>
    <w:rsid w:val="00D55DDF"/>
    <w:rsid w:val="00DC16F3"/>
    <w:rsid w:val="00E010BC"/>
    <w:rsid w:val="00E31344"/>
    <w:rsid w:val="00E5536F"/>
    <w:rsid w:val="00E77385"/>
    <w:rsid w:val="00E93009"/>
    <w:rsid w:val="00F11BDA"/>
    <w:rsid w:val="00F323E4"/>
    <w:rsid w:val="00F62771"/>
    <w:rsid w:val="00F75C9F"/>
    <w:rsid w:val="00FA5F9B"/>
    <w:rsid w:val="00FC3F70"/>
    <w:rsid w:val="00FC5A83"/>
    <w:rsid w:val="00FD09B0"/>
    <w:rsid w:val="05D54529"/>
    <w:rsid w:val="089C7916"/>
    <w:rsid w:val="08B93FC2"/>
    <w:rsid w:val="11DA23ED"/>
    <w:rsid w:val="14461860"/>
    <w:rsid w:val="1E7B705C"/>
    <w:rsid w:val="29C037C5"/>
    <w:rsid w:val="2D9D59C2"/>
    <w:rsid w:val="2E0F61EF"/>
    <w:rsid w:val="330C6AC8"/>
    <w:rsid w:val="3C844A0B"/>
    <w:rsid w:val="3D9D35C9"/>
    <w:rsid w:val="3DAB3573"/>
    <w:rsid w:val="3EC23BF4"/>
    <w:rsid w:val="429D0719"/>
    <w:rsid w:val="44904267"/>
    <w:rsid w:val="46687475"/>
    <w:rsid w:val="4C5059BB"/>
    <w:rsid w:val="51077A50"/>
    <w:rsid w:val="53442B5F"/>
    <w:rsid w:val="55E93465"/>
    <w:rsid w:val="5C427404"/>
    <w:rsid w:val="5CFC7789"/>
    <w:rsid w:val="5E586006"/>
    <w:rsid w:val="5E7A76F9"/>
    <w:rsid w:val="60834099"/>
    <w:rsid w:val="60CD21EF"/>
    <w:rsid w:val="681A1601"/>
    <w:rsid w:val="68B92223"/>
    <w:rsid w:val="693A7257"/>
    <w:rsid w:val="69C0372D"/>
    <w:rsid w:val="707252EE"/>
    <w:rsid w:val="7135237D"/>
    <w:rsid w:val="714E15E5"/>
    <w:rsid w:val="72A32EE7"/>
    <w:rsid w:val="753215BB"/>
    <w:rsid w:val="76242D51"/>
    <w:rsid w:val="7B1E4B88"/>
    <w:rsid w:val="7F62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8"/>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paragraph" w:customStyle="1" w:styleId="12">
    <w:name w:val="p0"/>
    <w:basedOn w:val="1"/>
    <w:qFormat/>
    <w:uiPriority w:val="0"/>
    <w:pPr>
      <w:widowControl/>
      <w:spacing w:after="150"/>
      <w:jc w:val="left"/>
    </w:pPr>
    <w:rPr>
      <w:rFonts w:ascii="宋体" w:hAnsi="宋体" w:cs="宋体"/>
      <w:kern w:val="0"/>
      <w:sz w:val="24"/>
      <w:szCs w:val="24"/>
    </w:rPr>
  </w:style>
  <w:style w:type="character" w:customStyle="1" w:styleId="13">
    <w:name w:val="apple-converted-space"/>
    <w:basedOn w:val="8"/>
    <w:qFormat/>
    <w:uiPriority w:val="0"/>
  </w:style>
  <w:style w:type="character" w:customStyle="1" w:styleId="14">
    <w:name w:val="页眉 字符"/>
    <w:basedOn w:val="8"/>
    <w:link w:val="5"/>
    <w:qFormat/>
    <w:uiPriority w:val="0"/>
    <w:rPr>
      <w:rFonts w:ascii="Calibri" w:hAnsi="Calibri"/>
      <w:kern w:val="2"/>
      <w:sz w:val="18"/>
      <w:szCs w:val="18"/>
    </w:rPr>
  </w:style>
  <w:style w:type="character" w:customStyle="1" w:styleId="15">
    <w:name w:val="页脚 字符"/>
    <w:basedOn w:val="8"/>
    <w:link w:val="4"/>
    <w:qFormat/>
    <w:uiPriority w:val="0"/>
    <w:rPr>
      <w:rFonts w:ascii="Calibri" w:hAnsi="Calibri"/>
      <w:kern w:val="2"/>
      <w:sz w:val="18"/>
      <w:szCs w:val="18"/>
    </w:rPr>
  </w:style>
  <w:style w:type="character" w:customStyle="1" w:styleId="16">
    <w:name w:val="标题 1 字符"/>
    <w:basedOn w:val="8"/>
    <w:link w:val="2"/>
    <w:qFormat/>
    <w:uiPriority w:val="9"/>
    <w:rPr>
      <w:rFonts w:ascii="宋体" w:hAnsi="宋体" w:eastAsia="宋体" w:cs="宋体"/>
      <w:b/>
      <w:bCs/>
      <w:kern w:val="36"/>
      <w:sz w:val="48"/>
      <w:szCs w:val="48"/>
    </w:rPr>
  </w:style>
  <w:style w:type="paragraph" w:customStyle="1" w:styleId="17">
    <w:name w:val="f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标题 3 字符"/>
    <w:basedOn w:val="8"/>
    <w:link w:val="3"/>
    <w:qFormat/>
    <w:uiPriority w:val="0"/>
    <w:rPr>
      <w:rFonts w:ascii="Calibri" w:hAnsi="Calibr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666</Characters>
  <Lines>5</Lines>
  <Paragraphs>1</Paragraphs>
  <TotalTime>2</TotalTime>
  <ScaleCrop>false</ScaleCrop>
  <LinksUpToDate>false</LinksUpToDate>
  <CharactersWithSpaces>781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2018-04-18T14:05:00Z</dcterms:created>
  <dc:creator>杨壮</dc:creator>
  <cp:lastModifiedBy>周龙辉</cp:lastModifiedBy>
  <dcterms:modified xsi:type="dcterms:W3CDTF">2020-09-17T01:58:08Z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