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宋体"/>
          <w:b/>
          <w:bCs/>
          <w:color w:val="000000"/>
          <w:kern w:val="0"/>
          <w:sz w:val="36"/>
          <w:szCs w:val="36"/>
        </w:rPr>
      </w:pPr>
      <w:bookmarkStart w:id="0" w:name="_Toc366758384"/>
      <w:r>
        <w:rPr>
          <w:rFonts w:hint="eastAsia" w:ascii="仿宋" w:hAnsi="仿宋" w:eastAsia="仿宋" w:cs="宋体"/>
          <w:b/>
          <w:bCs/>
          <w:color w:val="000000"/>
          <w:kern w:val="0"/>
          <w:sz w:val="36"/>
          <w:szCs w:val="36"/>
        </w:rPr>
        <w:t>中铁建工集团有限公司</w:t>
      </w:r>
      <w:bookmarkEnd w:id="0"/>
      <w:r>
        <w:rPr>
          <w:rFonts w:hint="eastAsia" w:ascii="仿宋" w:hAnsi="仿宋" w:eastAsia="仿宋" w:cs="宋体"/>
          <w:b/>
          <w:bCs/>
          <w:color w:val="000000"/>
          <w:kern w:val="0"/>
          <w:sz w:val="36"/>
          <w:szCs w:val="36"/>
        </w:rPr>
        <w:t>西南分公司</w:t>
      </w:r>
    </w:p>
    <w:p>
      <w:pPr>
        <w:jc w:val="center"/>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太焦铁路站房-1标工程项目</w:t>
      </w:r>
    </w:p>
    <w:p>
      <w:pPr>
        <w:jc w:val="center"/>
        <w:rPr>
          <w:rFonts w:ascii="仿宋" w:hAnsi="仿宋" w:eastAsia="仿宋" w:cs="宋体"/>
          <w:b/>
          <w:bCs/>
          <w:color w:val="000000"/>
          <w:kern w:val="0"/>
          <w:sz w:val="36"/>
          <w:szCs w:val="36"/>
        </w:rPr>
      </w:pPr>
      <w:r>
        <w:rPr>
          <w:rFonts w:hint="eastAsia" w:ascii="宋体" w:hAnsi="宋体" w:eastAsia="仿宋" w:cs="宋体"/>
          <w:b/>
          <w:bCs/>
          <w:color w:val="000000"/>
          <w:kern w:val="0"/>
          <w:sz w:val="36"/>
          <w:szCs w:val="36"/>
        </w:rPr>
        <w:t>太原南动车库电力电缆</w:t>
      </w:r>
      <w:r>
        <w:rPr>
          <w:rFonts w:hint="eastAsia" w:ascii="仿宋" w:hAnsi="仿宋" w:eastAsia="仿宋" w:cs="宋体"/>
          <w:b/>
          <w:bCs/>
          <w:color w:val="000000"/>
          <w:kern w:val="0"/>
          <w:sz w:val="36"/>
          <w:szCs w:val="36"/>
        </w:rPr>
        <w:t>招标采购公告</w:t>
      </w:r>
    </w:p>
    <w:p>
      <w:pPr>
        <w:widowControl/>
        <w:shd w:val="clear" w:color="auto" w:fill="FFFFFF"/>
        <w:spacing w:line="560" w:lineRule="atLeast"/>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招标编号：</w:t>
      </w:r>
      <w:r>
        <w:rPr>
          <w:rFonts w:hint="eastAsia" w:ascii="宋体" w:hAnsi="宋体" w:eastAsia="仿宋"/>
          <w:b/>
          <w:color w:val="000000"/>
          <w:sz w:val="28"/>
          <w:szCs w:val="28"/>
          <w:u w:val="single"/>
        </w:rPr>
        <w:t>XNWZCGZB-2020-393</w:t>
      </w:r>
    </w:p>
    <w:p>
      <w:pPr>
        <w:widowControl/>
        <w:numPr>
          <w:ilvl w:val="0"/>
          <w:numId w:val="1"/>
        </w:numPr>
        <w:shd w:val="clear" w:color="auto" w:fill="FFFFFF"/>
        <w:spacing w:line="560" w:lineRule="atLeast"/>
        <w:ind w:left="0" w:firstLine="566"/>
        <w:jc w:val="left"/>
        <w:outlineLvl w:val="2"/>
        <w:rPr>
          <w:rFonts w:ascii="仿宋" w:hAnsi="仿宋" w:eastAsia="仿宋" w:cs="宋体"/>
          <w:color w:val="000000"/>
          <w:kern w:val="0"/>
          <w:sz w:val="25"/>
          <w:szCs w:val="25"/>
        </w:rPr>
      </w:pPr>
      <w:bookmarkStart w:id="1" w:name="_Toc366793755"/>
      <w:bookmarkEnd w:id="1"/>
      <w:bookmarkStart w:id="2" w:name="_Toc381470315"/>
      <w:bookmarkEnd w:id="2"/>
      <w:bookmarkStart w:id="3" w:name="_Toc366793280"/>
      <w:bookmarkEnd w:id="3"/>
      <w:bookmarkStart w:id="4" w:name="_Toc366792030"/>
      <w:bookmarkEnd w:id="4"/>
      <w:bookmarkStart w:id="5" w:name="_Toc366793894"/>
      <w:bookmarkEnd w:id="5"/>
      <w:bookmarkStart w:id="6" w:name="_Toc366790571"/>
      <w:bookmarkEnd w:id="6"/>
      <w:r>
        <w:rPr>
          <w:rFonts w:hint="eastAsia" w:ascii="仿宋" w:hAnsi="仿宋" w:eastAsia="仿宋" w:cs="宋体"/>
          <w:b/>
          <w:bCs/>
          <w:color w:val="000000"/>
          <w:kern w:val="0"/>
          <w:sz w:val="28"/>
          <w:szCs w:val="28"/>
        </w:rPr>
        <w:t>招标概况</w:t>
      </w:r>
    </w:p>
    <w:p>
      <w:pPr>
        <w:widowControl/>
        <w:shd w:val="clear" w:color="auto" w:fill="FFFFFF"/>
        <w:spacing w:line="560" w:lineRule="atLeast"/>
        <w:ind w:firstLine="565" w:firstLineChars="202"/>
        <w:jc w:val="left"/>
        <w:outlineLvl w:val="2"/>
        <w:rPr>
          <w:rFonts w:ascii="仿宋" w:hAnsi="仿宋" w:eastAsia="仿宋" w:cs="宋体"/>
          <w:color w:val="000000"/>
          <w:kern w:val="0"/>
          <w:sz w:val="28"/>
          <w:szCs w:val="28"/>
        </w:rPr>
      </w:pPr>
      <w:r>
        <w:rPr>
          <w:rFonts w:hint="eastAsia" w:ascii="仿宋" w:hAnsi="仿宋" w:eastAsia="仿宋" w:cs="宋体"/>
          <w:color w:val="000000"/>
          <w:kern w:val="0"/>
          <w:sz w:val="28"/>
          <w:szCs w:val="28"/>
        </w:rPr>
        <w:t>本次招标为中铁建工集团有限公司西南分公司太焦铁路站房-1标工程的太原南动车库</w:t>
      </w:r>
      <w:r>
        <w:rPr>
          <w:rFonts w:hint="eastAsia" w:ascii="宋体" w:hAnsi="宋体" w:eastAsia="仿宋" w:cs="宋体"/>
          <w:color w:val="000000"/>
          <w:kern w:val="0"/>
          <w:sz w:val="28"/>
          <w:szCs w:val="28"/>
        </w:rPr>
        <w:t>电力电缆</w:t>
      </w:r>
      <w:r>
        <w:rPr>
          <w:rFonts w:hint="eastAsia" w:ascii="仿宋" w:hAnsi="仿宋" w:eastAsia="仿宋" w:cs="宋体"/>
          <w:color w:val="000000"/>
          <w:kern w:val="0"/>
          <w:sz w:val="28"/>
          <w:szCs w:val="28"/>
        </w:rPr>
        <w:t>招标采购。采购资金招标人已落实，收货人为中铁建工集团有限公司太焦铁路站房-1标工程项目经理部，货款由项目部支付和公司统筹协调支付相结合。本次采购招标人为中铁建工集团有限公司西南分公司。本次电力电缆采购已具备招标条件，现公开招标。</w:t>
      </w:r>
    </w:p>
    <w:p>
      <w:pPr>
        <w:widowControl/>
        <w:numPr>
          <w:ilvl w:val="0"/>
          <w:numId w:val="1"/>
        </w:numPr>
        <w:shd w:val="clear" w:color="auto" w:fill="FFFFFF"/>
        <w:spacing w:line="560" w:lineRule="atLeast"/>
        <w:ind w:left="0" w:firstLine="566"/>
        <w:jc w:val="left"/>
        <w:outlineLvl w:val="2"/>
        <w:rPr>
          <w:rFonts w:ascii="仿宋" w:hAnsi="仿宋" w:eastAsia="仿宋" w:cs="宋体"/>
          <w:b/>
          <w:bCs/>
          <w:color w:val="000000"/>
          <w:kern w:val="0"/>
          <w:sz w:val="28"/>
          <w:szCs w:val="28"/>
        </w:rPr>
      </w:pPr>
      <w:bookmarkStart w:id="7" w:name="_Toc152042289"/>
      <w:bookmarkEnd w:id="7"/>
      <w:bookmarkStart w:id="8" w:name="_Toc366790572"/>
      <w:bookmarkEnd w:id="8"/>
      <w:bookmarkStart w:id="9" w:name="_Toc366758386"/>
      <w:bookmarkEnd w:id="9"/>
      <w:bookmarkStart w:id="10" w:name="_Toc366793281"/>
      <w:bookmarkEnd w:id="10"/>
      <w:bookmarkStart w:id="11" w:name="_Toc243475751"/>
      <w:bookmarkEnd w:id="11"/>
      <w:bookmarkStart w:id="12" w:name="_Toc366793756"/>
      <w:bookmarkEnd w:id="12"/>
      <w:bookmarkStart w:id="13" w:name="_Toc381470316"/>
      <w:bookmarkEnd w:id="13"/>
      <w:bookmarkStart w:id="14" w:name="_Toc366793895"/>
      <w:bookmarkEnd w:id="14"/>
      <w:bookmarkStart w:id="15" w:name="_Toc366792031"/>
      <w:bookmarkEnd w:id="15"/>
      <w:bookmarkStart w:id="16" w:name="_Toc144974481"/>
      <w:bookmarkEnd w:id="16"/>
      <w:bookmarkStart w:id="17" w:name="_Toc152045513"/>
      <w:bookmarkEnd w:id="17"/>
      <w:bookmarkStart w:id="18" w:name="_Toc238797533"/>
      <w:bookmarkEnd w:id="18"/>
      <w:r>
        <w:rPr>
          <w:rFonts w:hint="eastAsia" w:ascii="仿宋" w:hAnsi="仿宋" w:eastAsia="仿宋" w:cs="宋体"/>
          <w:b/>
          <w:bCs/>
          <w:color w:val="000000"/>
          <w:kern w:val="0"/>
          <w:sz w:val="28"/>
          <w:szCs w:val="28"/>
        </w:rPr>
        <w:t>招标内容</w:t>
      </w:r>
    </w:p>
    <w:p>
      <w:pPr>
        <w:widowControl/>
        <w:shd w:val="clear" w:color="auto" w:fill="FFFFFF"/>
        <w:spacing w:line="560" w:lineRule="atLeast"/>
        <w:ind w:firstLine="565" w:firstLineChars="202"/>
        <w:jc w:val="left"/>
        <w:outlineLvl w:val="2"/>
        <w:rPr>
          <w:rFonts w:ascii="仿宋" w:hAnsi="仿宋" w:eastAsia="仿宋" w:cs="宋体"/>
          <w:color w:val="000000"/>
          <w:kern w:val="0"/>
          <w:sz w:val="28"/>
          <w:szCs w:val="28"/>
        </w:rPr>
      </w:pPr>
      <w:r>
        <w:rPr>
          <w:rFonts w:hint="eastAsia" w:ascii="仿宋" w:hAnsi="仿宋" w:eastAsia="仿宋" w:cs="宋体"/>
          <w:color w:val="000000"/>
          <w:kern w:val="0"/>
          <w:sz w:val="28"/>
          <w:szCs w:val="28"/>
        </w:rPr>
        <w:t>中铁建工集团有限公司太焦铁路站房-1标工程的太原南动车库</w:t>
      </w:r>
      <w:r>
        <w:rPr>
          <w:rFonts w:hint="eastAsia" w:ascii="宋体" w:hAnsi="宋体" w:eastAsia="仿宋" w:cs="宋体"/>
          <w:color w:val="000000"/>
          <w:kern w:val="0"/>
          <w:sz w:val="28"/>
          <w:szCs w:val="28"/>
        </w:rPr>
        <w:t>电力电缆</w:t>
      </w:r>
      <w:r>
        <w:rPr>
          <w:rFonts w:hint="eastAsia" w:ascii="仿宋" w:hAnsi="仿宋" w:eastAsia="仿宋" w:cs="宋体"/>
          <w:color w:val="000000"/>
          <w:kern w:val="0"/>
          <w:sz w:val="28"/>
          <w:szCs w:val="28"/>
        </w:rPr>
        <w:t>招标采购，详见招标物资明细表。</w:t>
      </w:r>
    </w:p>
    <w:p>
      <w:pPr>
        <w:widowControl/>
        <w:numPr>
          <w:ilvl w:val="0"/>
          <w:numId w:val="1"/>
        </w:numPr>
        <w:shd w:val="clear" w:color="auto" w:fill="FFFFFF"/>
        <w:spacing w:line="560" w:lineRule="atLeast"/>
        <w:ind w:left="0" w:firstLine="566"/>
        <w:jc w:val="left"/>
        <w:outlineLvl w:val="2"/>
        <w:rPr>
          <w:rFonts w:ascii="仿宋" w:hAnsi="仿宋" w:eastAsia="仿宋" w:cs="宋体"/>
          <w:b/>
          <w:bCs/>
          <w:color w:val="000000" w:themeColor="text1"/>
          <w:kern w:val="0"/>
          <w:sz w:val="28"/>
          <w:szCs w:val="28"/>
          <w14:textFill>
            <w14:solidFill>
              <w14:schemeClr w14:val="tx1"/>
            </w14:solidFill>
          </w14:textFill>
        </w:rPr>
      </w:pPr>
      <w:bookmarkStart w:id="19" w:name="_Toc152045514"/>
      <w:bookmarkEnd w:id="19"/>
      <w:bookmarkStart w:id="20" w:name="_Toc366793896"/>
      <w:bookmarkEnd w:id="20"/>
      <w:bookmarkStart w:id="21" w:name="_Toc366793282"/>
      <w:bookmarkEnd w:id="21"/>
      <w:bookmarkStart w:id="22" w:name="_Toc238552179"/>
      <w:bookmarkEnd w:id="22"/>
      <w:bookmarkStart w:id="23" w:name="_Toc238797534"/>
      <w:bookmarkEnd w:id="23"/>
      <w:bookmarkStart w:id="24" w:name="_Toc152042290"/>
      <w:bookmarkEnd w:id="24"/>
      <w:bookmarkStart w:id="25" w:name="_Toc366758387"/>
      <w:bookmarkEnd w:id="25"/>
      <w:bookmarkStart w:id="26" w:name="_Toc381470317"/>
      <w:bookmarkEnd w:id="26"/>
      <w:bookmarkStart w:id="27" w:name="_Toc243475752"/>
      <w:bookmarkEnd w:id="27"/>
      <w:bookmarkStart w:id="28" w:name="_Toc366792032"/>
      <w:bookmarkEnd w:id="28"/>
      <w:bookmarkStart w:id="29" w:name="_Toc366790573"/>
      <w:bookmarkEnd w:id="29"/>
      <w:bookmarkStart w:id="30" w:name="_Toc366793757"/>
      <w:bookmarkEnd w:id="30"/>
      <w:r>
        <w:rPr>
          <w:rFonts w:hint="eastAsia" w:ascii="仿宋" w:hAnsi="仿宋" w:eastAsia="仿宋" w:cs="宋体"/>
          <w:b/>
          <w:bCs/>
          <w:color w:val="000000" w:themeColor="text1"/>
          <w:kern w:val="0"/>
          <w:sz w:val="28"/>
          <w:szCs w:val="28"/>
          <w14:textFill>
            <w14:solidFill>
              <w14:schemeClr w14:val="tx1"/>
            </w14:solidFill>
          </w14:textFill>
        </w:rPr>
        <w:t>投标人资格要求</w:t>
      </w:r>
    </w:p>
    <w:p>
      <w:pPr>
        <w:shd w:val="clear" w:color="auto" w:fill="FFFFFF"/>
        <w:spacing w:line="560" w:lineRule="atLeast"/>
        <w:ind w:firstLine="56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3.1在中华人民共和国境内依法注册、具有独立法人资格、具有招标物资生产或供应经验的商家；</w:t>
      </w:r>
    </w:p>
    <w:p>
      <w:pPr>
        <w:shd w:val="clear" w:color="auto" w:fill="FFFFFF"/>
        <w:spacing w:line="560" w:lineRule="atLeast"/>
        <w:ind w:firstLine="56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3.2.投标人注册资金≥500万元；</w:t>
      </w:r>
    </w:p>
    <w:p>
      <w:pPr>
        <w:shd w:val="clear" w:color="auto" w:fill="FFFFFF"/>
        <w:spacing w:line="560" w:lineRule="atLeast"/>
        <w:ind w:firstLine="56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3.3.投标单位近3年内有类似的工程或大型公共项目标的物供货业绩且业绩额在100万元以上，单项合同金额在100万元以上，以上需提供相应的业绩证明材料，业绩证明资料为完整合同扫描件。</w:t>
      </w:r>
    </w:p>
    <w:p>
      <w:pPr>
        <w:shd w:val="clear" w:color="auto" w:fill="FFFFFF"/>
        <w:spacing w:line="560" w:lineRule="atLeas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3.5不接受联合体投标。</w:t>
      </w:r>
    </w:p>
    <w:p>
      <w:pPr>
        <w:shd w:val="clear" w:color="auto" w:fill="FFFFFF"/>
        <w:spacing w:line="560" w:lineRule="atLeas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3.6投标人不得存在通过“信用中国”网站（www.creditchina.gov.cn）或各级信用信息共享平台查询为失信被执行人的情况。</w:t>
      </w:r>
    </w:p>
    <w:p>
      <w:pPr>
        <w:shd w:val="clear" w:color="auto" w:fill="FFFFFF"/>
        <w:spacing w:line="560" w:lineRule="atLeast"/>
        <w:ind w:firstLine="56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kern w:val="0"/>
          <w:sz w:val="28"/>
          <w:szCs w:val="28"/>
        </w:rPr>
        <w:t>3.7投标单位所供产品品牌必须在中铁股份2019-2021年电线电缆供应商名录内。</w:t>
      </w:r>
    </w:p>
    <w:p>
      <w:pPr>
        <w:shd w:val="clear" w:color="auto" w:fill="FFFFFF"/>
        <w:spacing w:line="560" w:lineRule="atLeas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3.8样品确认单，厂家投标前，需由法人或授权委托人携带样品至项目部进行复检，相关费用由厂家承担，样品被确认为合格并取得招标人《合格样品确认单》方可参与投标，否则不能参与投标。样品要求：</w:t>
      </w:r>
    </w:p>
    <w:p>
      <w:pPr>
        <w:shd w:val="clear" w:color="auto" w:fill="FFFFFF"/>
        <w:spacing w:line="560" w:lineRule="atLeas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RTTYZ  1X95mm2  2米</w:t>
      </w:r>
    </w:p>
    <w:p>
      <w:pPr>
        <w:shd w:val="clear" w:color="auto" w:fill="FFFFFF"/>
        <w:spacing w:line="560" w:lineRule="atLeas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WDZB-YJY  4X150+1X70mm2  2米</w:t>
      </w:r>
    </w:p>
    <w:p>
      <w:pPr>
        <w:shd w:val="clear" w:color="auto" w:fill="FFFFFF"/>
        <w:spacing w:line="560" w:lineRule="atLeast"/>
        <w:ind w:firstLine="56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WDZBN-YJY  3X35+2X16mm2  2米</w:t>
      </w:r>
    </w:p>
    <w:p>
      <w:pPr>
        <w:shd w:val="clear" w:color="auto" w:fill="FFFFFF"/>
        <w:spacing w:line="560" w:lineRule="atLeast"/>
        <w:ind w:firstLine="560"/>
        <w:rPr>
          <w:rFonts w:hint="default"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rPr>
        <w:t>(</w:t>
      </w:r>
      <w:r>
        <w:rPr>
          <w:rFonts w:hint="eastAsia" w:ascii="仿宋" w:hAnsi="仿宋" w:eastAsia="仿宋" w:cs="宋体"/>
          <w:color w:val="FF0000"/>
          <w:kern w:val="0"/>
          <w:sz w:val="28"/>
          <w:szCs w:val="28"/>
          <w:lang w:val="en-US" w:eastAsia="zh-CN"/>
        </w:rPr>
        <w:t>送到地址：山西省晋中市榆次区红马营村中铁建工太焦铁路站房-1标项目经理部;送达时间：截止2020年11月3日18时00分。</w:t>
      </w:r>
      <w:r>
        <w:rPr>
          <w:rFonts w:hint="eastAsia" w:ascii="仿宋" w:hAnsi="仿宋" w:eastAsia="仿宋" w:cs="宋体"/>
          <w:color w:val="000000"/>
          <w:kern w:val="0"/>
          <w:sz w:val="28"/>
          <w:szCs w:val="28"/>
          <w:lang w:val="en-US" w:eastAsia="zh-CN"/>
        </w:rPr>
        <w:t>)</w:t>
      </w:r>
    </w:p>
    <w:p>
      <w:pPr>
        <w:widowControl/>
        <w:numPr>
          <w:ilvl w:val="0"/>
          <w:numId w:val="1"/>
        </w:numPr>
        <w:shd w:val="clear" w:color="auto" w:fill="FFFFFF"/>
        <w:spacing w:line="560" w:lineRule="atLeast"/>
        <w:ind w:left="0" w:firstLine="566"/>
        <w:jc w:val="left"/>
        <w:outlineLvl w:val="2"/>
        <w:rPr>
          <w:rFonts w:ascii="仿宋" w:hAnsi="仿宋" w:eastAsia="仿宋" w:cs="宋体"/>
          <w:b/>
          <w:bCs/>
          <w:color w:val="000000"/>
          <w:kern w:val="0"/>
          <w:sz w:val="28"/>
          <w:szCs w:val="28"/>
        </w:rPr>
      </w:pPr>
      <w:bookmarkStart w:id="31" w:name="_Toc366758388"/>
      <w:bookmarkEnd w:id="31"/>
      <w:bookmarkStart w:id="32" w:name="_Toc152045515"/>
      <w:bookmarkEnd w:id="32"/>
      <w:bookmarkStart w:id="33" w:name="_Toc366792033"/>
      <w:bookmarkEnd w:id="33"/>
      <w:bookmarkStart w:id="34" w:name="_Toc366793283"/>
      <w:bookmarkEnd w:id="34"/>
      <w:bookmarkStart w:id="35" w:name="_Toc238797535"/>
      <w:bookmarkEnd w:id="35"/>
      <w:bookmarkStart w:id="36" w:name="_Toc381470318"/>
      <w:bookmarkEnd w:id="36"/>
      <w:bookmarkStart w:id="37" w:name="_Toc238552180"/>
      <w:bookmarkEnd w:id="37"/>
      <w:bookmarkStart w:id="38" w:name="_Toc243475753"/>
      <w:bookmarkEnd w:id="38"/>
      <w:bookmarkStart w:id="39" w:name="_Toc152042291"/>
      <w:bookmarkEnd w:id="39"/>
      <w:bookmarkStart w:id="40" w:name="_Toc366793897"/>
      <w:bookmarkEnd w:id="40"/>
      <w:bookmarkStart w:id="41" w:name="_Toc366790574"/>
      <w:bookmarkEnd w:id="41"/>
      <w:bookmarkStart w:id="42" w:name="_Toc366793758"/>
      <w:bookmarkEnd w:id="42"/>
      <w:r>
        <w:rPr>
          <w:rFonts w:hint="eastAsia" w:ascii="仿宋" w:hAnsi="仿宋" w:eastAsia="仿宋" w:cs="宋体"/>
          <w:b/>
          <w:bCs/>
          <w:color w:val="000000"/>
          <w:kern w:val="0"/>
          <w:sz w:val="28"/>
          <w:szCs w:val="28"/>
        </w:rPr>
        <w:t>招标文件的获取</w:t>
      </w:r>
    </w:p>
    <w:p>
      <w:pPr>
        <w:widowControl/>
        <w:shd w:val="clear" w:color="auto" w:fill="FFFFFF"/>
        <w:spacing w:line="480" w:lineRule="atLeast"/>
        <w:ind w:right="23"/>
        <w:jc w:val="left"/>
        <w:rPr>
          <w:rFonts w:ascii="仿宋" w:hAnsi="仿宋" w:eastAsia="仿宋" w:cs="宋体"/>
          <w:color w:val="000000"/>
          <w:kern w:val="0"/>
          <w:sz w:val="25"/>
          <w:szCs w:val="25"/>
        </w:rPr>
      </w:pPr>
      <w:bookmarkStart w:id="43" w:name="_Toc144974484"/>
      <w:r>
        <w:rPr>
          <w:rFonts w:hint="eastAsia" w:ascii="仿宋" w:hAnsi="仿宋" w:eastAsia="仿宋" w:cs="宋体"/>
          <w:color w:val="000000"/>
          <w:kern w:val="0"/>
          <w:sz w:val="28"/>
          <w:szCs w:val="28"/>
        </w:rPr>
        <w:t>4.1</w:t>
      </w:r>
      <w:r>
        <w:rPr>
          <w:rFonts w:hint="eastAsia" w:ascii="仿宋" w:hAnsi="宋体" w:eastAsia="仿宋" w:cs="宋体"/>
          <w:color w:val="000000"/>
          <w:kern w:val="0"/>
          <w:sz w:val="28"/>
        </w:rPr>
        <w:t> </w:t>
      </w:r>
      <w:bookmarkEnd w:id="43"/>
      <w:r>
        <w:rPr>
          <w:rFonts w:hint="eastAsia" w:ascii="仿宋" w:hAnsi="仿宋" w:eastAsia="仿宋" w:cs="宋体"/>
          <w:color w:val="000000"/>
          <w:kern w:val="0"/>
          <w:sz w:val="28"/>
          <w:szCs w:val="28"/>
        </w:rPr>
        <w:t>本次招标文件采用电子版形式发售，不再发售纸质版招标文件。</w:t>
      </w:r>
    </w:p>
    <w:p>
      <w:pPr>
        <w:widowControl/>
        <w:shd w:val="clear" w:color="auto" w:fill="FFFFFF"/>
        <w:spacing w:line="480" w:lineRule="atLeast"/>
        <w:ind w:right="23"/>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4.2</w:t>
      </w:r>
      <w:r>
        <w:rPr>
          <w:rFonts w:hint="eastAsia" w:ascii="仿宋" w:hAnsi="宋体" w:eastAsia="仿宋" w:cs="宋体"/>
          <w:color w:val="000000"/>
          <w:kern w:val="0"/>
          <w:sz w:val="28"/>
        </w:rPr>
        <w:t> </w:t>
      </w:r>
      <w:r>
        <w:rPr>
          <w:rFonts w:hint="eastAsia" w:ascii="仿宋" w:hAnsi="仿宋" w:eastAsia="仿宋" w:cs="宋体"/>
          <w:color w:val="000000"/>
          <w:kern w:val="0"/>
          <w:sz w:val="28"/>
          <w:szCs w:val="28"/>
        </w:rPr>
        <w:t>潜在投标人须登陆中国中铁采购电子商务平台（</w:t>
      </w:r>
      <w:r>
        <w:fldChar w:fldCharType="begin"/>
      </w:r>
      <w:r>
        <w:instrText xml:space="preserve"> HYPERLINK "http://www.crec/" </w:instrText>
      </w:r>
      <w:r>
        <w:fldChar w:fldCharType="separate"/>
      </w:r>
      <w:r>
        <w:rPr>
          <w:rFonts w:hint="eastAsia" w:ascii="仿宋" w:hAnsi="仿宋" w:eastAsia="仿宋" w:cs="宋体"/>
          <w:color w:val="000000"/>
          <w:kern w:val="0"/>
          <w:sz w:val="28"/>
        </w:rPr>
        <w:t>www.crec</w:t>
      </w:r>
      <w:r>
        <w:rPr>
          <w:rFonts w:hint="eastAsia" w:ascii="仿宋" w:hAnsi="仿宋" w:eastAsia="仿宋" w:cs="宋体"/>
          <w:color w:val="000000"/>
          <w:kern w:val="0"/>
          <w:sz w:val="28"/>
        </w:rPr>
        <w:fldChar w:fldCharType="end"/>
      </w:r>
      <w:r>
        <w:rPr>
          <w:rFonts w:hint="eastAsia" w:ascii="仿宋" w:hAnsi="仿宋" w:eastAsia="仿宋" w:cs="宋体"/>
          <w:color w:val="000000"/>
          <w:kern w:val="0"/>
          <w:sz w:val="28"/>
          <w:szCs w:val="28"/>
        </w:rPr>
        <w:t>gec.com或www.lubanec.com）进行供应商注册，注册通过的供应商按中国中铁采购电子商务平台操作流程获取招标文件。（供应商注册联系：4006-010100，供应商平台操作联系：4006-010100）。</w:t>
      </w:r>
    </w:p>
    <w:p>
      <w:pPr>
        <w:widowControl/>
        <w:shd w:val="clear" w:color="auto" w:fill="FFFFFF"/>
        <w:spacing w:line="480" w:lineRule="atLeast"/>
        <w:ind w:right="23"/>
        <w:jc w:val="left"/>
        <w:rPr>
          <w:rFonts w:ascii="仿宋" w:hAnsi="仿宋" w:eastAsia="仿宋" w:cs="宋体"/>
          <w:color w:val="000000"/>
          <w:kern w:val="0"/>
          <w:sz w:val="28"/>
          <w:szCs w:val="28"/>
        </w:rPr>
      </w:pPr>
      <w:r>
        <w:rPr>
          <w:rFonts w:ascii="仿宋" w:hAnsi="仿宋" w:eastAsia="仿宋" w:cs="宋体"/>
          <w:color w:val="000000"/>
          <w:kern w:val="0"/>
          <w:sz w:val="28"/>
          <w:szCs w:val="28"/>
          <w:shd w:val="clear" w:color="auto" w:fill="FFFFFF"/>
        </w:rPr>
        <w:t>本次招标将在中国中铁采购电子商务平台：</w:t>
      </w:r>
      <w:r>
        <w:fldChar w:fldCharType="begin"/>
      </w:r>
      <w:r>
        <w:instrText xml:space="preserve"> HYPERLINK "http://www.crec/" </w:instrText>
      </w:r>
      <w:r>
        <w:fldChar w:fldCharType="separate"/>
      </w:r>
      <w:r>
        <w:rPr>
          <w:rFonts w:hint="eastAsia" w:ascii="仿宋" w:hAnsi="仿宋" w:eastAsia="仿宋" w:cs="宋体"/>
          <w:color w:val="000000"/>
          <w:kern w:val="0"/>
          <w:sz w:val="28"/>
          <w:u w:val="single"/>
        </w:rPr>
        <w:t>www.crec</w:t>
      </w:r>
      <w:r>
        <w:rPr>
          <w:rFonts w:hint="eastAsia" w:ascii="仿宋" w:hAnsi="仿宋" w:eastAsia="仿宋" w:cs="宋体"/>
          <w:color w:val="000000"/>
          <w:kern w:val="0"/>
          <w:sz w:val="28"/>
          <w:u w:val="single"/>
        </w:rPr>
        <w:fldChar w:fldCharType="end"/>
      </w:r>
      <w:r>
        <w:fldChar w:fldCharType="begin"/>
      </w:r>
      <w:r>
        <w:instrText xml:space="preserve"> HYPERLINK "http://www.crec/" </w:instrText>
      </w:r>
      <w:r>
        <w:fldChar w:fldCharType="separate"/>
      </w:r>
      <w:r>
        <w:fldChar w:fldCharType="end"/>
      </w:r>
      <w:r>
        <w:fldChar w:fldCharType="begin"/>
      </w:r>
      <w:r>
        <w:instrText xml:space="preserve"> HYPERLINK "http://www.crec/" </w:instrText>
      </w:r>
      <w:r>
        <w:fldChar w:fldCharType="separate"/>
      </w:r>
      <w:r>
        <w:rPr>
          <w:rStyle w:val="6"/>
          <w:rFonts w:hint="eastAsia" w:ascii="仿宋" w:hAnsi="仿宋" w:eastAsia="仿宋" w:cs="宋体"/>
          <w:color w:val="000000"/>
          <w:kern w:val="0"/>
          <w:sz w:val="28"/>
          <w:szCs w:val="28"/>
          <w:shd w:val="clear" w:color="auto" w:fill="FFFFFF"/>
        </w:rPr>
        <w:t>gec.com</w:t>
      </w:r>
      <w:r>
        <w:rPr>
          <w:rStyle w:val="6"/>
          <w:rFonts w:hint="eastAsia" w:ascii="仿宋" w:hAnsi="仿宋" w:eastAsia="仿宋" w:cs="宋体"/>
          <w:color w:val="000000"/>
          <w:kern w:val="0"/>
          <w:sz w:val="28"/>
          <w:szCs w:val="28"/>
          <w:shd w:val="clear" w:color="auto" w:fill="FFFFFF"/>
        </w:rPr>
        <w:fldChar w:fldCharType="end"/>
      </w:r>
      <w:r>
        <w:rPr>
          <w:rFonts w:hint="eastAsia" w:ascii="仿宋" w:hAnsi="仿宋" w:eastAsia="仿宋" w:cs="宋体"/>
          <w:color w:val="000000"/>
          <w:kern w:val="0"/>
          <w:sz w:val="28"/>
          <w:szCs w:val="28"/>
          <w:shd w:val="clear" w:color="auto" w:fill="FFFFFF"/>
        </w:rPr>
        <w:t>，和中国采购与招标网：</w:t>
      </w:r>
      <w:r>
        <w:fldChar w:fldCharType="begin"/>
      </w:r>
      <w:r>
        <w:instrText xml:space="preserve"> HYPERLINK "http://www.chinabidding.comh" </w:instrText>
      </w:r>
      <w:r>
        <w:fldChar w:fldCharType="separate"/>
      </w:r>
      <w:r>
        <w:rPr>
          <w:rStyle w:val="6"/>
          <w:rFonts w:hint="eastAsia" w:ascii="仿宋" w:hAnsi="仿宋" w:eastAsia="仿宋" w:cs="宋体"/>
          <w:kern w:val="0"/>
          <w:sz w:val="28"/>
          <w:szCs w:val="28"/>
          <w:shd w:val="clear" w:color="auto" w:fill="FFFFFF"/>
        </w:rPr>
        <w:t>www.chinabidding.com</w:t>
      </w:r>
      <w:r>
        <w:rPr>
          <w:rStyle w:val="6"/>
          <w:rFonts w:hint="eastAsia" w:ascii="仿宋" w:hAnsi="仿宋" w:eastAsia="仿宋" w:cs="宋体"/>
          <w:kern w:val="0"/>
          <w:sz w:val="28"/>
          <w:szCs w:val="28"/>
          <w:shd w:val="clear" w:color="auto" w:fill="FFFFFF"/>
        </w:rPr>
        <w:fldChar w:fldCharType="end"/>
      </w:r>
      <w:r>
        <w:rPr>
          <w:rFonts w:hint="eastAsia" w:ascii="仿宋" w:hAnsi="仿宋" w:eastAsia="仿宋" w:cs="宋体"/>
          <w:color w:val="000000"/>
          <w:kern w:val="0"/>
          <w:sz w:val="28"/>
          <w:szCs w:val="28"/>
          <w:shd w:val="clear" w:color="auto" w:fill="FFFFFF"/>
        </w:rPr>
        <w:t xml:space="preserve"> 上同步发布。</w:t>
      </w:r>
    </w:p>
    <w:p>
      <w:pPr>
        <w:widowControl/>
        <w:shd w:val="clear" w:color="auto" w:fill="FFFFFF"/>
        <w:spacing w:line="480" w:lineRule="atLeast"/>
        <w:ind w:right="23"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（1）注册：潜在投标人在中国中铁采购电子商务平台（www.crecgec.com也称中铁鲁班商务网）进行供应商注册（注册联系：客服热线4006-010100），注册成功并须通过审核。</w:t>
      </w:r>
    </w:p>
    <w:p>
      <w:pPr>
        <w:widowControl/>
        <w:shd w:val="clear" w:color="auto" w:fill="FFFFFF"/>
        <w:spacing w:line="480" w:lineRule="atLeast"/>
        <w:ind w:right="23"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响应：经注册、审核后，潜在投标人须登录网站--“供方交易系统登录”---点击“采购信息”---在“采购名称”中点击招标项目---点击相应“包件编号”---填写“联系人、联系方式、输入密码、确认密码”，点击“提交”—“响应”。</w:t>
      </w:r>
    </w:p>
    <w:p>
      <w:pPr>
        <w:widowControl/>
        <w:shd w:val="clear" w:color="auto" w:fill="FFFFFF"/>
        <w:spacing w:line="480" w:lineRule="atLeast"/>
        <w:ind w:right="23" w:firstLine="560"/>
        <w:jc w:val="left"/>
        <w:rPr>
          <w:rFonts w:ascii="仿宋" w:hAnsi="仿宋" w:eastAsia="仿宋" w:cs="宋体"/>
          <w:color w:val="000000" w:themeColor="text1"/>
          <w:kern w:val="0"/>
          <w:sz w:val="25"/>
          <w:szCs w:val="25"/>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注：此处设置的密码非常重要，开标后投标人必须使用该密码为投标报价解锁，在提交纸质版投标文件时一同交付电子密码。</w:t>
      </w:r>
    </w:p>
    <w:p>
      <w:pPr>
        <w:widowControl/>
        <w:shd w:val="clear" w:color="auto" w:fill="FFFFFF"/>
        <w:spacing w:line="480" w:lineRule="atLeast"/>
        <w:ind w:right="23"/>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4.3</w:t>
      </w:r>
      <w:r>
        <w:rPr>
          <w:rFonts w:hint="eastAsia" w:ascii="仿宋" w:hAnsi="宋体" w:eastAsia="仿宋" w:cs="宋体"/>
          <w:color w:val="000000"/>
          <w:kern w:val="0"/>
          <w:sz w:val="28"/>
        </w:rPr>
        <w:t> </w:t>
      </w:r>
      <w:r>
        <w:rPr>
          <w:rFonts w:hint="eastAsia" w:ascii="仿宋" w:hAnsi="仿宋" w:eastAsia="仿宋" w:cs="宋体"/>
          <w:color w:val="000000"/>
          <w:kern w:val="0"/>
          <w:sz w:val="28"/>
          <w:szCs w:val="28"/>
        </w:rPr>
        <w:t>愿意参加的潜在投标人，请在在中国中铁采购电子商务平台注册成功之后，</w:t>
      </w:r>
      <w:r>
        <w:rPr>
          <w:rFonts w:hint="eastAsia" w:ascii="仿宋" w:hAnsi="仿宋" w:eastAsia="仿宋" w:cs="宋体"/>
          <w:color w:val="000000"/>
          <w:kern w:val="0"/>
          <w:sz w:val="25"/>
          <w:szCs w:val="25"/>
        </w:rPr>
        <w:t>于</w:t>
      </w:r>
      <w:r>
        <w:rPr>
          <w:rFonts w:hint="eastAsia" w:ascii="宋体" w:hAnsi="宋体" w:cs="宋体"/>
          <w:color w:val="000000"/>
          <w:kern w:val="0"/>
          <w:sz w:val="28"/>
          <w:szCs w:val="28"/>
        </w:rPr>
        <w:t>2020</w:t>
      </w:r>
      <w:r>
        <w:rPr>
          <w:rFonts w:hint="eastAsia" w:ascii="仿宋" w:hAnsi="仿宋" w:eastAsia="仿宋" w:cs="宋体"/>
          <w:color w:val="000000"/>
          <w:kern w:val="0"/>
          <w:sz w:val="28"/>
          <w:szCs w:val="28"/>
        </w:rPr>
        <w:t>年</w:t>
      </w:r>
      <w:r>
        <w:rPr>
          <w:rFonts w:hint="eastAsia" w:ascii="宋体" w:hAnsi="宋体" w:eastAsia="仿宋" w:cs="宋体"/>
          <w:color w:val="000000"/>
          <w:kern w:val="0"/>
          <w:sz w:val="28"/>
          <w:szCs w:val="28"/>
        </w:rPr>
        <w:t>10</w:t>
      </w:r>
      <w:r>
        <w:rPr>
          <w:rFonts w:hint="eastAsia" w:ascii="仿宋" w:hAnsi="仿宋" w:eastAsia="仿宋" w:cs="宋体"/>
          <w:color w:val="000000"/>
          <w:kern w:val="0"/>
          <w:sz w:val="28"/>
          <w:szCs w:val="28"/>
        </w:rPr>
        <w:t>月</w:t>
      </w:r>
      <w:r>
        <w:rPr>
          <w:rFonts w:hint="eastAsia" w:ascii="宋体" w:hAnsi="宋体" w:eastAsia="仿宋" w:cs="宋体"/>
          <w:color w:val="000000"/>
          <w:kern w:val="0"/>
          <w:sz w:val="28"/>
          <w:szCs w:val="28"/>
          <w:lang w:val="en-US" w:eastAsia="zh-CN"/>
        </w:rPr>
        <w:t>28</w:t>
      </w:r>
      <w:r>
        <w:rPr>
          <w:rFonts w:hint="eastAsia" w:ascii="仿宋" w:hAnsi="仿宋" w:eastAsia="仿宋" w:cs="宋体"/>
          <w:color w:val="000000"/>
          <w:kern w:val="0"/>
          <w:sz w:val="28"/>
          <w:szCs w:val="28"/>
        </w:rPr>
        <w:t>日至</w:t>
      </w:r>
      <w:r>
        <w:rPr>
          <w:rFonts w:hint="eastAsia" w:ascii="宋体" w:hAnsi="宋体" w:cs="宋体"/>
          <w:color w:val="000000"/>
          <w:kern w:val="0"/>
          <w:sz w:val="28"/>
          <w:szCs w:val="28"/>
        </w:rPr>
        <w:t>2020</w:t>
      </w:r>
      <w:r>
        <w:rPr>
          <w:rFonts w:hint="eastAsia" w:ascii="仿宋" w:hAnsi="仿宋" w:eastAsia="仿宋" w:cs="宋体"/>
          <w:color w:val="000000"/>
          <w:kern w:val="0"/>
          <w:sz w:val="28"/>
          <w:szCs w:val="28"/>
        </w:rPr>
        <w:t>年</w:t>
      </w:r>
      <w:r>
        <w:rPr>
          <w:rFonts w:hint="eastAsia" w:ascii="宋体" w:hAnsi="宋体" w:eastAsia="仿宋" w:cs="宋体"/>
          <w:color w:val="000000"/>
          <w:kern w:val="0"/>
          <w:sz w:val="28"/>
          <w:szCs w:val="28"/>
          <w:lang w:val="en-US" w:eastAsia="zh-CN"/>
        </w:rPr>
        <w:t>11</w:t>
      </w:r>
      <w:r>
        <w:rPr>
          <w:rFonts w:hint="eastAsia" w:ascii="仿宋" w:hAnsi="仿宋" w:eastAsia="仿宋" w:cs="宋体"/>
          <w:color w:val="000000"/>
          <w:kern w:val="0"/>
          <w:sz w:val="28"/>
          <w:szCs w:val="28"/>
        </w:rPr>
        <w:t>月</w:t>
      </w:r>
      <w:r>
        <w:rPr>
          <w:rFonts w:hint="eastAsia" w:ascii="宋体" w:hAnsi="宋体" w:eastAsia="仿宋" w:cs="宋体"/>
          <w:color w:val="000000"/>
          <w:kern w:val="0"/>
          <w:sz w:val="28"/>
          <w:szCs w:val="28"/>
          <w:lang w:val="en-US" w:eastAsia="zh-CN"/>
        </w:rPr>
        <w:t>1</w:t>
      </w:r>
      <w:r>
        <w:rPr>
          <w:rFonts w:hint="eastAsia" w:ascii="仿宋" w:hAnsi="仿宋" w:eastAsia="仿宋" w:cs="宋体"/>
          <w:color w:val="000000"/>
          <w:kern w:val="0"/>
          <w:sz w:val="28"/>
          <w:szCs w:val="28"/>
        </w:rPr>
        <w:t>日，投标人购买标书后在中国中铁采购电子商务平台可下载电子版招标文件。</w:t>
      </w:r>
    </w:p>
    <w:p>
      <w:pPr>
        <w:widowControl/>
        <w:shd w:val="clear" w:color="auto" w:fill="FFFFFF"/>
        <w:spacing w:line="480" w:lineRule="atLeast"/>
        <w:ind w:right="23"/>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4.4凡有意参加投标者请将购买招标文件的款项汇至招标人账户</w:t>
      </w:r>
    </w:p>
    <w:p>
      <w:pPr>
        <w:widowControl/>
        <w:shd w:val="clear" w:color="auto" w:fill="FFFFFF"/>
        <w:spacing w:line="480" w:lineRule="atLeast"/>
        <w:ind w:right="23" w:rightChars="11"/>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收款人：中铁建工集团有限公司西南分公司</w:t>
      </w:r>
    </w:p>
    <w:p>
      <w:pPr>
        <w:widowControl/>
        <w:shd w:val="clear" w:color="auto" w:fill="FFFFFF"/>
        <w:spacing w:line="480" w:lineRule="atLeast"/>
        <w:ind w:right="23" w:rightChars="11"/>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账  号：52001433600052509925          </w:t>
      </w:r>
    </w:p>
    <w:p>
      <w:pPr>
        <w:widowControl/>
        <w:shd w:val="clear" w:color="auto" w:fill="FFFFFF"/>
        <w:spacing w:line="480" w:lineRule="atLeast"/>
        <w:ind w:right="23" w:rightChars="11"/>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开户行：建行贵阳京瑞支行              </w:t>
      </w:r>
    </w:p>
    <w:p>
      <w:pPr>
        <w:widowControl/>
        <w:shd w:val="clear" w:color="auto" w:fill="FFFFFF"/>
        <w:spacing w:line="480" w:lineRule="atLeast"/>
        <w:ind w:right="23" w:rightChars="11"/>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4.5招标文件售价</w:t>
      </w:r>
      <w:r>
        <w:rPr>
          <w:rFonts w:hint="eastAsia" w:ascii="宋体" w:hAnsi="宋体" w:cs="宋体"/>
          <w:color w:val="000000"/>
          <w:kern w:val="0"/>
          <w:sz w:val="28"/>
          <w:szCs w:val="28"/>
        </w:rPr>
        <w:t>1000</w:t>
      </w:r>
      <w:r>
        <w:rPr>
          <w:rFonts w:hint="eastAsia" w:ascii="仿宋" w:hAnsi="仿宋" w:eastAsia="仿宋" w:cs="宋体"/>
          <w:color w:val="000000"/>
          <w:kern w:val="0"/>
          <w:sz w:val="28"/>
          <w:szCs w:val="28"/>
        </w:rPr>
        <w:t>元，费用必须从投标人基本账户转出，否则招标人不予承认。</w:t>
      </w:r>
    </w:p>
    <w:p>
      <w:pPr>
        <w:widowControl/>
        <w:shd w:val="clear" w:color="auto" w:fill="FFFFFF"/>
        <w:spacing w:line="480" w:lineRule="atLeast"/>
        <w:ind w:right="23"/>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4.6</w:t>
      </w:r>
      <w:r>
        <w:fldChar w:fldCharType="begin"/>
      </w:r>
      <w:r>
        <w:instrText xml:space="preserve"> HYPERLINK "mailto:招标文件售后不退，不开具发票，可开具收据。缴纳标书费请将银行回单加盖招标人企业公章及组织客商信息表发送到邮箱44822638@qq.com。" </w:instrText>
      </w:r>
      <w:r>
        <w:fldChar w:fldCharType="separate"/>
      </w:r>
      <w:r>
        <w:rPr>
          <w:rFonts w:hint="eastAsia" w:ascii="仿宋" w:hAnsi="仿宋" w:eastAsia="仿宋" w:cs="宋体"/>
          <w:color w:val="000000"/>
          <w:kern w:val="0"/>
          <w:sz w:val="28"/>
          <w:szCs w:val="28"/>
        </w:rPr>
        <w:t>招标文件售后不退，可开具收据。缴纳标书费请将银行回单加盖投标人企业公章发送到邮箱</w:t>
      </w:r>
      <w:r>
        <w:rPr>
          <w:rFonts w:hint="eastAsia" w:ascii="仿宋" w:hAnsi="仿宋" w:eastAsia="仿宋" w:cs="宋体"/>
          <w:color w:val="000000"/>
          <w:kern w:val="0"/>
          <w:sz w:val="28"/>
          <w:szCs w:val="28"/>
          <w:lang w:eastAsia="zh-CN"/>
        </w:rPr>
        <w:t>1596877702@qq.com</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rPr>
        <w:fldChar w:fldCharType="end"/>
      </w:r>
    </w:p>
    <w:p>
      <w:pPr>
        <w:widowControl/>
        <w:shd w:val="clear" w:color="auto" w:fill="FFFFFF"/>
        <w:spacing w:line="560" w:lineRule="atLeast"/>
        <w:jc w:val="left"/>
        <w:outlineLvl w:val="2"/>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5.投标文件的递交</w:t>
      </w:r>
    </w:p>
    <w:p>
      <w:pPr>
        <w:widowControl/>
        <w:shd w:val="clear" w:color="auto" w:fill="FFFFFF"/>
        <w:spacing w:line="480" w:lineRule="atLeast"/>
        <w:ind w:right="23"/>
        <w:jc w:val="left"/>
        <w:rPr>
          <w:rFonts w:ascii="仿宋" w:hAnsi="仿宋" w:eastAsia="仿宋" w:cs="宋体"/>
          <w:color w:val="FF0000"/>
          <w:kern w:val="0"/>
          <w:sz w:val="25"/>
          <w:szCs w:val="25"/>
        </w:rPr>
      </w:pPr>
      <w:bookmarkStart w:id="44" w:name="_Toc366790576"/>
      <w:bookmarkEnd w:id="44"/>
      <w:bookmarkStart w:id="45" w:name="_Toc238552182"/>
      <w:bookmarkEnd w:id="45"/>
      <w:bookmarkStart w:id="46" w:name="_Toc366793899"/>
      <w:bookmarkEnd w:id="46"/>
      <w:bookmarkStart w:id="47" w:name="_Toc366792035"/>
      <w:bookmarkEnd w:id="47"/>
      <w:bookmarkStart w:id="48" w:name="_Toc381470320"/>
      <w:bookmarkEnd w:id="48"/>
      <w:bookmarkStart w:id="49" w:name="_Toc366793285"/>
      <w:bookmarkEnd w:id="49"/>
      <w:bookmarkStart w:id="50" w:name="_Toc366758390"/>
      <w:bookmarkEnd w:id="50"/>
      <w:bookmarkStart w:id="51" w:name="_Toc243475755"/>
      <w:bookmarkEnd w:id="51"/>
      <w:bookmarkStart w:id="52" w:name="_Toc366793760"/>
      <w:bookmarkEnd w:id="52"/>
      <w:bookmarkStart w:id="53" w:name="_Toc238797537"/>
      <w:bookmarkEnd w:id="53"/>
      <w:bookmarkStart w:id="54" w:name="_Toc157499355"/>
      <w:r>
        <w:rPr>
          <w:rFonts w:hint="eastAsia" w:ascii="仿宋" w:hAnsi="仿宋" w:eastAsia="仿宋" w:cs="宋体"/>
          <w:color w:val="000000"/>
          <w:kern w:val="0"/>
          <w:sz w:val="28"/>
          <w:szCs w:val="28"/>
        </w:rPr>
        <w:t>5.1</w:t>
      </w:r>
      <w:bookmarkEnd w:id="54"/>
      <w:r>
        <w:rPr>
          <w:rFonts w:hint="eastAsia" w:ascii="仿宋" w:hAnsi="仿宋" w:eastAsia="仿宋" w:cs="宋体"/>
          <w:color w:val="000000"/>
          <w:kern w:val="0"/>
          <w:sz w:val="28"/>
          <w:szCs w:val="28"/>
        </w:rPr>
        <w:t>投标文件递交的时间为：</w:t>
      </w:r>
      <w:r>
        <w:rPr>
          <w:rFonts w:hint="eastAsia" w:ascii="宋体" w:hAnsi="宋体" w:cs="宋体"/>
          <w:color w:val="000000"/>
          <w:kern w:val="0"/>
          <w:sz w:val="28"/>
          <w:szCs w:val="28"/>
        </w:rPr>
        <w:t>2020</w:t>
      </w:r>
      <w:r>
        <w:rPr>
          <w:rFonts w:hint="eastAsia" w:ascii="仿宋" w:hAnsi="仿宋" w:eastAsia="仿宋" w:cs="宋体"/>
          <w:color w:val="000000"/>
          <w:kern w:val="0"/>
          <w:sz w:val="28"/>
          <w:szCs w:val="28"/>
        </w:rPr>
        <w:t>年</w:t>
      </w:r>
      <w:r>
        <w:rPr>
          <w:rFonts w:hint="eastAsia" w:ascii="宋体" w:hAnsi="宋体" w:eastAsia="仿宋" w:cs="宋体"/>
          <w:color w:val="000000"/>
          <w:kern w:val="0"/>
          <w:sz w:val="28"/>
          <w:szCs w:val="28"/>
        </w:rPr>
        <w:t>11</w:t>
      </w:r>
      <w:r>
        <w:rPr>
          <w:rFonts w:hint="eastAsia" w:ascii="仿宋" w:hAnsi="仿宋" w:eastAsia="仿宋" w:cs="宋体"/>
          <w:color w:val="000000"/>
          <w:kern w:val="0"/>
          <w:sz w:val="28"/>
          <w:szCs w:val="28"/>
        </w:rPr>
        <w:t>月21日上午</w:t>
      </w:r>
      <w:r>
        <w:rPr>
          <w:rFonts w:hint="eastAsia" w:ascii="宋体" w:hAnsi="宋体" w:eastAsia="仿宋" w:cs="宋体"/>
          <w:color w:val="000000"/>
          <w:kern w:val="0"/>
          <w:sz w:val="28"/>
          <w:szCs w:val="28"/>
        </w:rPr>
        <w:t>8</w:t>
      </w:r>
      <w:r>
        <w:rPr>
          <w:rFonts w:hint="eastAsia" w:ascii="仿宋" w:hAnsi="仿宋" w:eastAsia="仿宋" w:cs="宋体"/>
          <w:color w:val="000000"/>
          <w:kern w:val="0"/>
          <w:sz w:val="28"/>
          <w:szCs w:val="28"/>
        </w:rPr>
        <w:t>时</w:t>
      </w:r>
      <w:r>
        <w:rPr>
          <w:rFonts w:hint="eastAsia" w:ascii="宋体" w:hAnsi="宋体" w:eastAsia="仿宋" w:cs="宋体"/>
          <w:color w:val="000000"/>
          <w:kern w:val="0"/>
          <w:sz w:val="28"/>
          <w:szCs w:val="28"/>
        </w:rPr>
        <w:t>3</w:t>
      </w:r>
      <w:r>
        <w:rPr>
          <w:rFonts w:hint="eastAsia" w:ascii="宋体" w:hAnsi="宋体" w:cs="宋体"/>
          <w:color w:val="000000"/>
          <w:kern w:val="0"/>
          <w:sz w:val="28"/>
          <w:szCs w:val="28"/>
        </w:rPr>
        <w:t>0</w:t>
      </w:r>
      <w:r>
        <w:rPr>
          <w:rFonts w:hint="eastAsia" w:ascii="仿宋" w:hAnsi="仿宋" w:eastAsia="仿宋" w:cs="宋体"/>
          <w:color w:val="000000"/>
          <w:kern w:val="0"/>
          <w:sz w:val="28"/>
          <w:szCs w:val="28"/>
        </w:rPr>
        <w:t>分（北京时间），递交投标文件的截止时间为</w:t>
      </w:r>
      <w:r>
        <w:rPr>
          <w:rFonts w:hint="eastAsia" w:ascii="宋体" w:hAnsi="宋体" w:cs="宋体"/>
          <w:color w:val="000000"/>
          <w:kern w:val="0"/>
          <w:sz w:val="28"/>
          <w:szCs w:val="28"/>
        </w:rPr>
        <w:t>2020</w:t>
      </w:r>
      <w:r>
        <w:rPr>
          <w:rFonts w:hint="eastAsia" w:ascii="仿宋" w:hAnsi="仿宋" w:eastAsia="仿宋" w:cs="宋体"/>
          <w:color w:val="000000"/>
          <w:kern w:val="0"/>
          <w:sz w:val="28"/>
          <w:szCs w:val="28"/>
        </w:rPr>
        <w:t>年</w:t>
      </w:r>
      <w:r>
        <w:rPr>
          <w:rFonts w:hint="eastAsia" w:ascii="宋体" w:hAnsi="宋体" w:eastAsia="仿宋" w:cs="宋体"/>
          <w:color w:val="000000"/>
          <w:kern w:val="0"/>
          <w:sz w:val="28"/>
          <w:szCs w:val="28"/>
        </w:rPr>
        <w:t>11</w:t>
      </w:r>
      <w:r>
        <w:rPr>
          <w:rFonts w:hint="eastAsia" w:ascii="仿宋" w:hAnsi="仿宋" w:eastAsia="仿宋" w:cs="宋体"/>
          <w:color w:val="000000"/>
          <w:kern w:val="0"/>
          <w:sz w:val="28"/>
          <w:szCs w:val="28"/>
        </w:rPr>
        <w:t>月21日上午</w:t>
      </w:r>
      <w:r>
        <w:rPr>
          <w:rFonts w:hint="eastAsia" w:ascii="宋体" w:hAnsi="宋体" w:eastAsia="仿宋" w:cs="宋体"/>
          <w:color w:val="000000"/>
          <w:kern w:val="0"/>
          <w:sz w:val="28"/>
          <w:szCs w:val="28"/>
        </w:rPr>
        <w:t>9</w:t>
      </w:r>
      <w:r>
        <w:rPr>
          <w:rFonts w:hint="eastAsia" w:ascii="仿宋" w:hAnsi="仿宋" w:eastAsia="仿宋" w:cs="宋体"/>
          <w:color w:val="000000"/>
          <w:kern w:val="0"/>
          <w:sz w:val="28"/>
          <w:szCs w:val="28"/>
        </w:rPr>
        <w:t>时</w:t>
      </w:r>
      <w:r>
        <w:rPr>
          <w:rFonts w:hint="eastAsia" w:ascii="宋体" w:hAnsi="宋体" w:eastAsia="仿宋" w:cs="宋体"/>
          <w:color w:val="000000"/>
          <w:kern w:val="0"/>
          <w:sz w:val="28"/>
          <w:szCs w:val="28"/>
        </w:rPr>
        <w:t>30</w:t>
      </w:r>
      <w:r>
        <w:rPr>
          <w:rFonts w:hint="eastAsia" w:ascii="仿宋" w:hAnsi="仿宋" w:eastAsia="仿宋" w:cs="宋体"/>
          <w:color w:val="000000"/>
          <w:kern w:val="0"/>
          <w:sz w:val="28"/>
          <w:szCs w:val="28"/>
        </w:rPr>
        <w:t>分；电子版标书通过注册账户上传到中国中铁采购电子商务平台，并在中国中铁采购电子商务平台上填写投标报价，截止时间同上。</w:t>
      </w:r>
    </w:p>
    <w:p>
      <w:pPr>
        <w:widowControl/>
        <w:shd w:val="clear" w:color="auto" w:fill="FFFFFF"/>
        <w:spacing w:line="480" w:lineRule="atLeast"/>
        <w:ind w:right="23"/>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5.2开标时间：</w:t>
      </w:r>
      <w:r>
        <w:rPr>
          <w:rFonts w:hint="eastAsia" w:ascii="宋体" w:hAnsi="宋体" w:cs="宋体"/>
          <w:color w:val="000000"/>
          <w:kern w:val="0"/>
          <w:sz w:val="28"/>
          <w:szCs w:val="28"/>
        </w:rPr>
        <w:t>2020</w:t>
      </w:r>
      <w:r>
        <w:rPr>
          <w:rFonts w:hint="eastAsia" w:ascii="仿宋" w:hAnsi="仿宋" w:eastAsia="仿宋" w:cs="宋体"/>
          <w:color w:val="000000"/>
          <w:kern w:val="0"/>
          <w:sz w:val="28"/>
          <w:szCs w:val="28"/>
        </w:rPr>
        <w:t>年</w:t>
      </w:r>
      <w:r>
        <w:rPr>
          <w:rFonts w:hint="eastAsia" w:ascii="宋体" w:hAnsi="宋体" w:eastAsia="仿宋" w:cs="宋体"/>
          <w:color w:val="000000"/>
          <w:kern w:val="0"/>
          <w:sz w:val="28"/>
          <w:szCs w:val="28"/>
        </w:rPr>
        <w:t>11</w:t>
      </w:r>
      <w:r>
        <w:rPr>
          <w:rFonts w:hint="eastAsia" w:ascii="仿宋" w:hAnsi="仿宋" w:eastAsia="仿宋" w:cs="宋体"/>
          <w:color w:val="000000"/>
          <w:kern w:val="0"/>
          <w:sz w:val="28"/>
          <w:szCs w:val="28"/>
        </w:rPr>
        <w:t>月21日上午</w:t>
      </w:r>
      <w:r>
        <w:rPr>
          <w:rFonts w:hint="eastAsia" w:ascii="宋体" w:hAnsi="宋体" w:eastAsia="仿宋" w:cs="宋体"/>
          <w:color w:val="000000"/>
          <w:kern w:val="0"/>
          <w:sz w:val="28"/>
          <w:szCs w:val="28"/>
        </w:rPr>
        <w:t>9</w:t>
      </w:r>
      <w:r>
        <w:rPr>
          <w:rFonts w:hint="eastAsia" w:ascii="仿宋" w:hAnsi="仿宋" w:eastAsia="仿宋" w:cs="宋体"/>
          <w:color w:val="000000"/>
          <w:kern w:val="0"/>
          <w:sz w:val="28"/>
          <w:szCs w:val="28"/>
        </w:rPr>
        <w:t>时</w:t>
      </w:r>
      <w:r>
        <w:rPr>
          <w:rFonts w:hint="eastAsia" w:ascii="宋体" w:hAnsi="宋体" w:eastAsia="仿宋" w:cs="宋体"/>
          <w:color w:val="000000"/>
          <w:kern w:val="0"/>
          <w:sz w:val="28"/>
          <w:szCs w:val="28"/>
        </w:rPr>
        <w:t>30</w:t>
      </w:r>
      <w:r>
        <w:rPr>
          <w:rFonts w:hint="eastAsia" w:ascii="仿宋" w:hAnsi="仿宋" w:eastAsia="仿宋" w:cs="宋体"/>
          <w:color w:val="000000"/>
          <w:kern w:val="0"/>
          <w:sz w:val="28"/>
          <w:szCs w:val="28"/>
        </w:rPr>
        <w:t>分；</w:t>
      </w:r>
    </w:p>
    <w:p>
      <w:pPr>
        <w:widowControl/>
        <w:shd w:val="clear" w:color="auto" w:fill="FFFFFF"/>
        <w:spacing w:line="480" w:lineRule="atLeast"/>
        <w:ind w:right="23"/>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开标地点：贵阳市南明区新华路126号富中国际广场27楼中铁建工集团有限公司西南分公司开评标室。</w:t>
      </w:r>
    </w:p>
    <w:p>
      <w:pPr>
        <w:widowControl/>
        <w:shd w:val="clear" w:color="auto" w:fill="FFFFFF"/>
        <w:spacing w:line="480" w:lineRule="atLeast"/>
        <w:ind w:right="23"/>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5.3逾期送达的或者未送达指定地点的投标文件，招标人不予受理。</w:t>
      </w:r>
    </w:p>
    <w:p>
      <w:pPr>
        <w:widowControl/>
        <w:shd w:val="clear" w:color="auto" w:fill="FFFFFF"/>
        <w:spacing w:line="560" w:lineRule="atLeast"/>
        <w:jc w:val="left"/>
        <w:outlineLvl w:val="2"/>
        <w:rPr>
          <w:rFonts w:ascii="仿宋" w:hAnsi="仿宋" w:eastAsia="仿宋" w:cs="宋体"/>
          <w:b/>
          <w:bCs/>
          <w:color w:val="000000"/>
          <w:kern w:val="0"/>
          <w:sz w:val="28"/>
          <w:szCs w:val="28"/>
        </w:rPr>
      </w:pPr>
      <w:bookmarkStart w:id="55" w:name="_Toc366793761"/>
      <w:bookmarkEnd w:id="55"/>
      <w:bookmarkStart w:id="56" w:name="_Toc366790577"/>
      <w:bookmarkEnd w:id="56"/>
      <w:bookmarkStart w:id="57" w:name="_Toc366793900"/>
      <w:bookmarkEnd w:id="57"/>
      <w:bookmarkStart w:id="58" w:name="_Toc366793286"/>
      <w:bookmarkEnd w:id="58"/>
      <w:bookmarkStart w:id="59" w:name="_Toc366792036"/>
      <w:bookmarkEnd w:id="59"/>
      <w:bookmarkStart w:id="60" w:name="_Toc238797538"/>
      <w:bookmarkEnd w:id="60"/>
      <w:bookmarkStart w:id="61" w:name="_Toc152042293"/>
      <w:bookmarkEnd w:id="61"/>
      <w:bookmarkStart w:id="62" w:name="_Toc152045517"/>
      <w:bookmarkEnd w:id="62"/>
      <w:bookmarkStart w:id="63" w:name="_Toc238552183"/>
      <w:bookmarkEnd w:id="63"/>
      <w:bookmarkStart w:id="64" w:name="_Toc366758391"/>
      <w:bookmarkEnd w:id="64"/>
      <w:bookmarkStart w:id="65" w:name="_Toc381470321"/>
      <w:bookmarkEnd w:id="65"/>
      <w:bookmarkStart w:id="66" w:name="_Toc243475756"/>
      <w:bookmarkEnd w:id="66"/>
      <w:r>
        <w:rPr>
          <w:rFonts w:hint="eastAsia" w:ascii="仿宋" w:hAnsi="仿宋" w:eastAsia="仿宋" w:cs="宋体"/>
          <w:b/>
          <w:bCs/>
          <w:color w:val="000000"/>
          <w:kern w:val="0"/>
          <w:sz w:val="28"/>
          <w:szCs w:val="28"/>
        </w:rPr>
        <w:t>6.联系方式</w:t>
      </w:r>
    </w:p>
    <w:p>
      <w:pPr>
        <w:widowControl/>
        <w:shd w:val="clear" w:color="auto" w:fill="FFFFFF"/>
        <w:spacing w:line="480" w:lineRule="atLeast"/>
        <w:jc w:val="left"/>
        <w:rPr>
          <w:rFonts w:ascii="仿宋" w:hAnsi="仿宋" w:eastAsia="仿宋" w:cs="宋体"/>
          <w:color w:val="000000"/>
          <w:kern w:val="0"/>
          <w:sz w:val="25"/>
          <w:szCs w:val="25"/>
        </w:rPr>
      </w:pPr>
      <w:r>
        <w:rPr>
          <w:rFonts w:hint="eastAsia" w:ascii="仿宋" w:hAnsi="仿宋" w:eastAsia="仿宋" w:cs="宋体"/>
          <w:color w:val="000000"/>
          <w:kern w:val="0"/>
          <w:sz w:val="28"/>
          <w:szCs w:val="28"/>
        </w:rPr>
        <w:t>招 标 人：中铁建工集团有限公司西南分公司</w:t>
      </w:r>
    </w:p>
    <w:p>
      <w:pPr>
        <w:widowControl/>
        <w:shd w:val="clear" w:color="auto" w:fill="FFFFFF"/>
        <w:spacing w:line="480" w:lineRule="atLeast"/>
        <w:jc w:val="left"/>
        <w:rPr>
          <w:rFonts w:ascii="仿宋" w:hAnsi="仿宋" w:eastAsia="仿宋" w:cs="宋体"/>
          <w:color w:val="000000"/>
          <w:kern w:val="0"/>
          <w:sz w:val="25"/>
          <w:szCs w:val="25"/>
        </w:rPr>
      </w:pPr>
      <w:r>
        <w:rPr>
          <w:rFonts w:hint="eastAsia" w:ascii="仿宋" w:hAnsi="仿宋" w:eastAsia="仿宋" w:cs="宋体"/>
          <w:color w:val="000000"/>
          <w:kern w:val="0"/>
          <w:sz w:val="28"/>
          <w:szCs w:val="28"/>
        </w:rPr>
        <w:t>地</w:t>
      </w:r>
      <w:r>
        <w:rPr>
          <w:rFonts w:hint="eastAsia" w:ascii="仿宋" w:hAnsi="宋体" w:eastAsia="仿宋" w:cs="宋体"/>
          <w:color w:val="000000"/>
          <w:kern w:val="0"/>
          <w:sz w:val="28"/>
          <w:szCs w:val="28"/>
        </w:rPr>
        <w:t> </w:t>
      </w:r>
      <w:r>
        <w:rPr>
          <w:rFonts w:hint="eastAsia" w:ascii="仿宋" w:hAnsi="宋体" w:eastAsia="仿宋" w:cs="宋体"/>
          <w:color w:val="000000"/>
          <w:kern w:val="0"/>
          <w:sz w:val="28"/>
        </w:rPr>
        <w:t> </w:t>
      </w:r>
      <w:r>
        <w:rPr>
          <w:rFonts w:hint="eastAsia" w:ascii="仿宋" w:hAnsi="仿宋" w:eastAsia="仿宋" w:cs="宋体"/>
          <w:color w:val="000000"/>
          <w:kern w:val="0"/>
          <w:sz w:val="28"/>
          <w:szCs w:val="28"/>
        </w:rPr>
        <w:t>址：贵阳市南明区新华路126号富中国际广场27楼</w:t>
      </w:r>
    </w:p>
    <w:p>
      <w:pPr>
        <w:widowControl/>
        <w:shd w:val="clear" w:color="auto" w:fill="FFFFFF"/>
        <w:spacing w:line="480" w:lineRule="atLeast"/>
        <w:jc w:val="left"/>
        <w:rPr>
          <w:rFonts w:ascii="仿宋" w:hAnsi="仿宋" w:eastAsia="仿宋" w:cs="宋体"/>
          <w:color w:val="000000"/>
          <w:kern w:val="0"/>
          <w:sz w:val="25"/>
          <w:szCs w:val="25"/>
        </w:rPr>
      </w:pPr>
      <w:r>
        <w:rPr>
          <w:rFonts w:hint="eastAsia" w:ascii="仿宋" w:hAnsi="仿宋" w:eastAsia="仿宋" w:cs="宋体"/>
          <w:color w:val="000000"/>
          <w:kern w:val="0"/>
          <w:sz w:val="28"/>
          <w:szCs w:val="28"/>
        </w:rPr>
        <w:t xml:space="preserve">邮  </w:t>
      </w:r>
      <w:r>
        <w:rPr>
          <w:rFonts w:hint="eastAsia" w:ascii="仿宋" w:hAnsi="宋体" w:eastAsia="仿宋" w:cs="宋体"/>
          <w:color w:val="000000"/>
          <w:kern w:val="0"/>
          <w:sz w:val="28"/>
        </w:rPr>
        <w:t> </w:t>
      </w:r>
      <w:r>
        <w:rPr>
          <w:rFonts w:hint="eastAsia" w:ascii="仿宋" w:hAnsi="仿宋" w:eastAsia="仿宋" w:cs="宋体"/>
          <w:color w:val="000000"/>
          <w:kern w:val="0"/>
          <w:sz w:val="28"/>
          <w:szCs w:val="28"/>
        </w:rPr>
        <w:t>编：550002</w:t>
      </w:r>
    </w:p>
    <w:p>
      <w:pPr>
        <w:widowControl/>
        <w:shd w:val="clear" w:color="auto" w:fill="FFFFFF"/>
        <w:spacing w:line="48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项目部联系人：邹映帆 18308460605 电子邮件：</w:t>
      </w:r>
      <w:r>
        <w:fldChar w:fldCharType="begin"/>
      </w:r>
      <w:r>
        <w:instrText xml:space="preserve"> HYPERLINK "mailto:44822638@qq.com" </w:instrText>
      </w:r>
      <w:r>
        <w:fldChar w:fldCharType="separate"/>
      </w:r>
      <w:r>
        <w:rPr>
          <w:rStyle w:val="6"/>
          <w:rFonts w:hint="eastAsia" w:ascii="仿宋" w:hAnsi="仿宋" w:eastAsia="仿宋" w:cs="宋体"/>
          <w:sz w:val="28"/>
          <w:szCs w:val="28"/>
          <w:lang w:eastAsia="zh-CN"/>
        </w:rPr>
        <w:t>1596877702@qq.com</w:t>
      </w:r>
      <w:r>
        <w:rPr>
          <w:rStyle w:val="6"/>
          <w:rFonts w:hint="eastAsia" w:ascii="仿宋" w:hAnsi="仿宋" w:eastAsia="仿宋" w:cs="宋体"/>
          <w:sz w:val="28"/>
          <w:szCs w:val="28"/>
        </w:rPr>
        <w:fldChar w:fldCharType="end"/>
      </w:r>
    </w:p>
    <w:p>
      <w:pPr>
        <w:widowControl/>
        <w:shd w:val="clear" w:color="auto" w:fill="FFFFFF"/>
        <w:spacing w:line="480" w:lineRule="atLeast"/>
        <w:jc w:val="left"/>
        <w:rPr>
          <w:rFonts w:ascii="仿宋" w:hAnsi="仿宋" w:eastAsia="仿宋" w:cs="宋体"/>
          <w:color w:val="000000"/>
          <w:kern w:val="0"/>
          <w:sz w:val="28"/>
          <w:szCs w:val="28"/>
        </w:rPr>
      </w:pPr>
    </w:p>
    <w:p>
      <w:pPr>
        <w:widowControl/>
        <w:shd w:val="clear" w:color="auto" w:fill="FFFFFF"/>
        <w:spacing w:line="480" w:lineRule="atLeast"/>
        <w:ind w:right="23"/>
        <w:jc w:val="left"/>
        <w:rPr>
          <w:rFonts w:ascii="仿宋" w:hAnsi="仿宋" w:eastAsia="仿宋" w:cs="宋体"/>
          <w:color w:val="000000"/>
          <w:sz w:val="28"/>
          <w:szCs w:val="28"/>
        </w:rPr>
        <w:sectPr>
          <w:footerReference r:id="rId3" w:type="default"/>
          <w:pgSz w:w="11906" w:h="16838"/>
          <w:pgMar w:top="1440" w:right="1800" w:bottom="1440" w:left="1800" w:header="851" w:footer="992" w:gutter="0"/>
          <w:cols w:space="720" w:num="1"/>
          <w:docGrid w:type="lines" w:linePitch="312" w:charSpace="0"/>
        </w:sectPr>
      </w:pPr>
      <w:r>
        <w:rPr>
          <w:rFonts w:hint="eastAsia" w:ascii="仿宋" w:hAnsi="仿宋" w:eastAsia="仿宋" w:cs="宋体"/>
          <w:color w:val="000000"/>
          <w:sz w:val="28"/>
          <w:szCs w:val="28"/>
        </w:rPr>
        <w:t xml:space="preserve">                       </w:t>
      </w:r>
      <w:r>
        <w:rPr>
          <w:rFonts w:ascii="仿宋" w:hAnsi="仿宋" w:eastAsia="仿宋" w:cs="宋体"/>
          <w:color w:val="000000"/>
          <w:sz w:val="28"/>
          <w:szCs w:val="28"/>
        </w:rPr>
        <w:t xml:space="preserve">    </w:t>
      </w:r>
      <w:r>
        <w:rPr>
          <w:rFonts w:hint="eastAsia" w:ascii="仿宋" w:hAnsi="仿宋" w:eastAsia="仿宋" w:cs="宋体"/>
          <w:color w:val="000000"/>
          <w:sz w:val="28"/>
          <w:szCs w:val="28"/>
          <w:lang w:val="en-US" w:eastAsia="zh-CN"/>
        </w:rPr>
        <w:t xml:space="preserve">        </w:t>
      </w:r>
      <w:r>
        <w:rPr>
          <w:rFonts w:ascii="仿宋" w:hAnsi="仿宋" w:eastAsia="仿宋" w:cs="宋体"/>
          <w:color w:val="000000"/>
          <w:sz w:val="28"/>
          <w:szCs w:val="28"/>
        </w:rPr>
        <w:t xml:space="preserve">  </w:t>
      </w:r>
      <w:r>
        <w:rPr>
          <w:rFonts w:hint="eastAsia" w:ascii="宋体" w:hAnsi="宋体" w:cs="宋体"/>
          <w:color w:val="000000"/>
          <w:kern w:val="0"/>
          <w:sz w:val="28"/>
          <w:szCs w:val="28"/>
        </w:rPr>
        <w:t>2020</w:t>
      </w:r>
      <w:r>
        <w:rPr>
          <w:rFonts w:hint="eastAsia" w:ascii="仿宋" w:hAnsi="仿宋" w:eastAsia="仿宋" w:cs="宋体"/>
          <w:color w:val="000000"/>
          <w:kern w:val="0"/>
          <w:sz w:val="28"/>
          <w:szCs w:val="28"/>
        </w:rPr>
        <w:t>年</w:t>
      </w:r>
      <w:r>
        <w:rPr>
          <w:rFonts w:hint="eastAsia" w:ascii="宋体" w:hAnsi="宋体" w:eastAsia="仿宋" w:cs="宋体"/>
          <w:color w:val="000000"/>
          <w:kern w:val="0"/>
          <w:sz w:val="28"/>
          <w:szCs w:val="28"/>
        </w:rPr>
        <w:t>10</w:t>
      </w:r>
      <w:r>
        <w:rPr>
          <w:rFonts w:hint="eastAsia" w:ascii="仿宋" w:hAnsi="仿宋" w:eastAsia="仿宋" w:cs="宋体"/>
          <w:color w:val="000000"/>
          <w:kern w:val="0"/>
          <w:sz w:val="28"/>
          <w:szCs w:val="28"/>
        </w:rPr>
        <w:t>月</w:t>
      </w:r>
      <w:r>
        <w:rPr>
          <w:rFonts w:hint="eastAsia" w:ascii="宋体" w:hAnsi="宋体" w:eastAsia="仿宋" w:cs="宋体"/>
          <w:color w:val="000000"/>
          <w:kern w:val="0"/>
          <w:sz w:val="28"/>
          <w:szCs w:val="28"/>
          <w:lang w:val="en-US" w:eastAsia="zh-CN"/>
        </w:rPr>
        <w:t>28</w:t>
      </w:r>
      <w:r>
        <w:rPr>
          <w:rFonts w:hint="eastAsia" w:ascii="仿宋" w:hAnsi="仿宋" w:eastAsia="仿宋" w:cs="宋体"/>
          <w:color w:val="000000"/>
          <w:kern w:val="0"/>
          <w:sz w:val="28"/>
          <w:szCs w:val="28"/>
        </w:rPr>
        <w:t>日</w:t>
      </w:r>
    </w:p>
    <w:p>
      <w:pPr>
        <w:spacing w:line="400" w:lineRule="exact"/>
        <w:jc w:val="center"/>
        <w:rPr>
          <w:rStyle w:val="7"/>
          <w:rFonts w:ascii="宋体" w:hAnsi="宋体"/>
          <w:b/>
        </w:rPr>
      </w:pPr>
      <w:r>
        <w:rPr>
          <w:rStyle w:val="7"/>
          <w:rFonts w:hint="eastAsia" w:ascii="宋体" w:hAnsi="宋体"/>
          <w:b/>
        </w:rPr>
        <w:t>招标物资包件划分表</w:t>
      </w:r>
    </w:p>
    <w:p>
      <w:pPr>
        <w:rPr>
          <w:rFonts w:ascii="宋体" w:hAnsi="宋体"/>
          <w:sz w:val="24"/>
        </w:rPr>
      </w:pPr>
    </w:p>
    <w:p>
      <w:pPr>
        <w:rPr>
          <w:rFonts w:ascii="宋体" w:hAnsi="宋体"/>
          <w:szCs w:val="21"/>
        </w:rPr>
      </w:pPr>
      <w:r>
        <w:rPr>
          <w:rFonts w:hint="eastAsia" w:ascii="宋体" w:hAnsi="宋体"/>
          <w:szCs w:val="21"/>
        </w:rPr>
        <w:t>招标编号：</w:t>
      </w:r>
      <w:r>
        <w:rPr>
          <w:rFonts w:hint="eastAsia" w:ascii="宋体" w:hAnsi="宋体"/>
          <w:b/>
          <w:szCs w:val="21"/>
          <w:u w:val="single"/>
        </w:rPr>
        <w:t>XNWZCGZB-2020-393</w:t>
      </w:r>
    </w:p>
    <w:tbl>
      <w:tblPr>
        <w:tblStyle w:val="3"/>
        <w:tblW w:w="11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2160"/>
        <w:gridCol w:w="1590"/>
        <w:gridCol w:w="1035"/>
        <w:gridCol w:w="1365"/>
        <w:gridCol w:w="1416"/>
        <w:gridCol w:w="1344"/>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blHeader/>
          <w:jc w:val="center"/>
        </w:trPr>
        <w:tc>
          <w:tcPr>
            <w:tcW w:w="1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物资</w:t>
            </w:r>
            <w:r>
              <w:rPr>
                <w:rFonts w:hint="eastAsia" w:ascii="宋体" w:hAnsi="宋体" w:cs="宋体"/>
                <w:b/>
                <w:bCs/>
                <w:kern w:val="0"/>
                <w:szCs w:val="21"/>
              </w:rPr>
              <w:br w:type="textWrapping"/>
            </w:r>
            <w:r>
              <w:rPr>
                <w:rFonts w:hint="eastAsia" w:ascii="宋体" w:hAnsi="宋体" w:cs="宋体"/>
                <w:b/>
                <w:bCs/>
                <w:kern w:val="0"/>
                <w:szCs w:val="21"/>
              </w:rPr>
              <w:t>名称</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包件号</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计量   单位</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数 量</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工程项目</w:t>
            </w:r>
          </w:p>
        </w:tc>
        <w:tc>
          <w:tcPr>
            <w:tcW w:w="13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招标文件售价(元)</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投标保证金(万元)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6" w:hRule="atLeast"/>
          <w:jc w:val="center"/>
        </w:trPr>
        <w:tc>
          <w:tcPr>
            <w:tcW w:w="152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2160"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电力电缆</w:t>
            </w:r>
          </w:p>
        </w:tc>
        <w:tc>
          <w:tcPr>
            <w:tcW w:w="1590"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w:t>
            </w:r>
          </w:p>
        </w:tc>
        <w:tc>
          <w:tcPr>
            <w:tcW w:w="103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m</w:t>
            </w:r>
          </w:p>
        </w:tc>
        <w:tc>
          <w:tcPr>
            <w:tcW w:w="1365" w:type="dxa"/>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26755</w:t>
            </w:r>
          </w:p>
        </w:tc>
        <w:tc>
          <w:tcPr>
            <w:tcW w:w="1416" w:type="dxa"/>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中铁建工集团有限回公司太焦铁路站房-1标项目</w:t>
            </w:r>
          </w:p>
        </w:tc>
        <w:tc>
          <w:tcPr>
            <w:tcW w:w="134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1000.00元</w:t>
            </w:r>
          </w:p>
        </w:tc>
        <w:tc>
          <w:tcPr>
            <w:tcW w:w="1454" w:type="dxa"/>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w:t>
            </w:r>
          </w:p>
        </w:tc>
      </w:tr>
    </w:tbl>
    <w:p>
      <w:pPr>
        <w:rPr>
          <w:rFonts w:ascii="宋体" w:hAnsi="宋体"/>
        </w:rPr>
      </w:pPr>
    </w:p>
    <w:p>
      <w:pPr>
        <w:rPr>
          <w:rFonts w:ascii="宋体" w:hAnsi="宋体"/>
          <w:b/>
          <w:color w:val="000000"/>
          <w:sz w:val="36"/>
        </w:rPr>
      </w:pPr>
    </w:p>
    <w:p>
      <w:pPr>
        <w:jc w:val="center"/>
        <w:rPr>
          <w:rFonts w:ascii="宋体" w:hAnsi="宋体"/>
          <w:b/>
          <w:color w:val="000000"/>
          <w:sz w:val="36"/>
        </w:rPr>
        <w:sectPr>
          <w:footerReference r:id="rId4" w:type="default"/>
          <w:pgSz w:w="16838" w:h="11906" w:orient="landscape"/>
          <w:pgMar w:top="1091" w:right="1440" w:bottom="1260" w:left="1246" w:header="851" w:footer="992" w:gutter="0"/>
          <w:cols w:space="720" w:num="1"/>
          <w:docGrid w:type="lines" w:linePitch="312" w:charSpace="0"/>
        </w:sectPr>
      </w:pPr>
    </w:p>
    <w:p>
      <w:bookmarkStart w:id="67" w:name="_GoBack"/>
      <w:bookmarkEnd w:id="6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i91E0AAA&#10;AAIBAAAPAAAAAAAAAAEAIAAAACIAAABkcnMvZG93bnJldi54bWxQSwECFAAUAAAACACHTuJAD2rB&#10;obQBAABIAwAADgAAAAAAAAABACAAAAAfAQAAZHJzL2Uyb0RvYy54bWxQSwUGAAAAAAYABgBZAQAA&#10;R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972185" cy="147955"/>
              <wp:effectExtent l="0" t="0" r="0" b="0"/>
              <wp:wrapNone/>
              <wp:docPr id="4" name="文本框 5"/>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a:noFill/>
                      </a:ln>
                    </wps:spPr>
                    <wps:txbx>
                      <w:txbxContent>
                        <w:p>
                          <w:pPr>
                            <w:pStyle w:val="2"/>
                            <w:jc w:val="center"/>
                          </w:pPr>
                          <w:r>
                            <w:rPr>
                              <w:rFonts w:hint="eastAsia"/>
                              <w:kern w:val="0"/>
                              <w:szCs w:val="21"/>
                            </w:rPr>
                            <w:t xml:space="preserve">第 </w:t>
                          </w:r>
                          <w:r>
                            <w:fldChar w:fldCharType="begin"/>
                          </w:r>
                          <w:r>
                            <w:rPr>
                              <w:rStyle w:val="5"/>
                            </w:rPr>
                            <w:instrText xml:space="preserve"> PAGE </w:instrText>
                          </w:r>
                          <w:r>
                            <w:fldChar w:fldCharType="separate"/>
                          </w:r>
                          <w:r>
                            <w:rPr>
                              <w:rStyle w:val="5"/>
                            </w:rPr>
                            <w:t>22</w:t>
                          </w:r>
                          <w:r>
                            <w:fldChar w:fldCharType="end"/>
                          </w:r>
                          <w:r>
                            <w:rPr>
                              <w:rFonts w:hint="eastAsia"/>
                              <w:kern w:val="0"/>
                              <w:szCs w:val="21"/>
                            </w:rPr>
                            <w:t xml:space="preserve"> 页 共 </w:t>
                          </w:r>
                          <w:r>
                            <w:fldChar w:fldCharType="begin"/>
                          </w:r>
                          <w:r>
                            <w:rPr>
                              <w:rStyle w:val="5"/>
                            </w:rPr>
                            <w:instrText xml:space="preserve"> NUMPAGES </w:instrText>
                          </w:r>
                          <w:r>
                            <w:fldChar w:fldCharType="separate"/>
                          </w:r>
                          <w:r>
                            <w:rPr>
                              <w:rStyle w:val="5"/>
                            </w:rPr>
                            <w:t>48</w:t>
                          </w:r>
                          <w:r>
                            <w:fldChar w:fldCharType="end"/>
                          </w:r>
                          <w:r>
                            <w:rPr>
                              <w:rFonts w:hint="eastAsia"/>
                              <w:kern w:val="0"/>
                              <w:szCs w:val="21"/>
                            </w:rPr>
                            <w:t xml:space="preserve">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76.55pt;mso-position-horizontal:center;mso-position-horizontal-relative:margin;mso-wrap-style:none;z-index:251661312;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0naTQ&#10;0gAAAAQBAAAPAAAAAAAAAAEAIAAAACIAAABkcnMvZG93bnJldi54bWxQSwECFAAUAAAACACHTuJA&#10;OccmmLUBAABJAwAADgAAAAAAAAABACAAAAAhAQAAZHJzL2Uyb0RvYy54bWxQSwUGAAAAAAYABgBZ&#10;AQAASAUAAAAA&#10;">
              <v:fill on="f" focussize="0,0"/>
              <v:stroke on="f"/>
              <v:imagedata o:title=""/>
              <o:lock v:ext="edit" aspectratio="f"/>
              <v:textbox inset="0mm,0mm,0mm,0mm" style="mso-fit-shape-to-text:t;">
                <w:txbxContent>
                  <w:p>
                    <w:pPr>
                      <w:pStyle w:val="2"/>
                      <w:jc w:val="center"/>
                    </w:pPr>
                    <w:r>
                      <w:rPr>
                        <w:rFonts w:hint="eastAsia"/>
                        <w:kern w:val="0"/>
                        <w:szCs w:val="21"/>
                      </w:rPr>
                      <w:t xml:space="preserve">第 </w:t>
                    </w:r>
                    <w:r>
                      <w:fldChar w:fldCharType="begin"/>
                    </w:r>
                    <w:r>
                      <w:rPr>
                        <w:rStyle w:val="5"/>
                      </w:rPr>
                      <w:instrText xml:space="preserve"> PAGE </w:instrText>
                    </w:r>
                    <w:r>
                      <w:fldChar w:fldCharType="separate"/>
                    </w:r>
                    <w:r>
                      <w:rPr>
                        <w:rStyle w:val="5"/>
                      </w:rPr>
                      <w:t>22</w:t>
                    </w:r>
                    <w:r>
                      <w:fldChar w:fldCharType="end"/>
                    </w:r>
                    <w:r>
                      <w:rPr>
                        <w:rFonts w:hint="eastAsia"/>
                        <w:kern w:val="0"/>
                        <w:szCs w:val="21"/>
                      </w:rPr>
                      <w:t xml:space="preserve"> 页 共 </w:t>
                    </w:r>
                    <w:r>
                      <w:fldChar w:fldCharType="begin"/>
                    </w:r>
                    <w:r>
                      <w:rPr>
                        <w:rStyle w:val="5"/>
                      </w:rPr>
                      <w:instrText xml:space="preserve"> NUMPAGES </w:instrText>
                    </w:r>
                    <w:r>
                      <w:fldChar w:fldCharType="separate"/>
                    </w:r>
                    <w:r>
                      <w:rPr>
                        <w:rStyle w:val="5"/>
                      </w:rPr>
                      <w:t>48</w:t>
                    </w:r>
                    <w:r>
                      <w:fldChar w:fldCharType="end"/>
                    </w:r>
                    <w:r>
                      <w:rPr>
                        <w:rFonts w:hint="eastAsia"/>
                        <w:kern w:val="0"/>
                        <w:szCs w:val="21"/>
                      </w:rPr>
                      <w:t xml:space="preserve"> 页</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32EF6"/>
    <w:multiLevelType w:val="multilevel"/>
    <w:tmpl w:val="69C32EF6"/>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1600E"/>
    <w:rsid w:val="07416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 w:type="character" w:styleId="6">
    <w:name w:val="Hyperlink"/>
    <w:basedOn w:val="4"/>
    <w:qFormat/>
    <w:uiPriority w:val="0"/>
    <w:rPr>
      <w:color w:val="0000FF"/>
      <w:u w:val="single"/>
    </w:rPr>
  </w:style>
  <w:style w:type="character" w:customStyle="1" w:styleId="7">
    <w:name w:val="apple-style-span"/>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2020-10-28T01:25:00Z</dcterms:created>
  <dc:creator>何强珍</dc:creator>
  <cp:lastModifiedBy>何强珍</cp:lastModifiedBy>
  <dcterms:modified xsi:type="dcterms:W3CDTF">2020-10-28T01:30:27Z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