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消防</w:t>
      </w:r>
      <w:r>
        <w:rPr>
          <w:rFonts w:ascii="宋体" w:hAnsi="宋体" w:eastAsia="宋体"/>
          <w:b/>
          <w:sz w:val="32"/>
          <w:szCs w:val="32"/>
        </w:rPr>
        <w:t>电线电缆技术要求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参考品牌：</w:t>
      </w:r>
      <w:r>
        <w:rPr>
          <w:rFonts w:hint="eastAsia" w:ascii="宋体" w:hAnsi="宋体" w:eastAsia="宋体"/>
          <w:sz w:val="24"/>
          <w:szCs w:val="24"/>
        </w:rPr>
        <w:t>广东长江、亨通光电、联嘉祥、佳信、华亿、帝一、讯道、标顶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等同档次品牌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</w:t>
      </w:r>
      <w:r>
        <w:rPr>
          <w:rFonts w:hint="eastAsia" w:ascii="宋体" w:hAnsi="宋体" w:eastAsia="宋体"/>
          <w:sz w:val="24"/>
          <w:szCs w:val="24"/>
        </w:rPr>
        <w:t>电线电缆须</w:t>
      </w:r>
      <w:r>
        <w:rPr>
          <w:rFonts w:ascii="宋体" w:hAnsi="宋体" w:eastAsia="宋体"/>
          <w:sz w:val="24"/>
          <w:szCs w:val="24"/>
        </w:rPr>
        <w:t>通过2000版ISO9000系列质量体系认证。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</w:t>
      </w:r>
      <w:r>
        <w:rPr>
          <w:rFonts w:hint="eastAsia" w:ascii="宋体" w:hAnsi="宋体" w:eastAsia="宋体"/>
          <w:sz w:val="24"/>
          <w:szCs w:val="24"/>
        </w:rPr>
        <w:t>电线电缆</w:t>
      </w:r>
      <w:r>
        <w:rPr>
          <w:rFonts w:ascii="宋体" w:hAnsi="宋体" w:eastAsia="宋体"/>
          <w:sz w:val="24"/>
          <w:szCs w:val="24"/>
        </w:rPr>
        <w:t>符合</w:t>
      </w:r>
      <w:r>
        <w:rPr>
          <w:rFonts w:hint="eastAsia" w:ascii="宋体" w:hAnsi="宋体" w:eastAsia="宋体"/>
          <w:sz w:val="24"/>
          <w:szCs w:val="24"/>
        </w:rPr>
        <w:t>以下质量验收规范</w:t>
      </w:r>
      <w:r>
        <w:rPr>
          <w:rFonts w:ascii="宋体" w:hAnsi="宋体" w:eastAsia="宋体"/>
          <w:sz w:val="24"/>
          <w:szCs w:val="24"/>
        </w:rPr>
        <w:t>。</w:t>
      </w:r>
    </w:p>
    <w:tbl>
      <w:tblPr>
        <w:tblStyle w:val="8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828"/>
        <w:gridCol w:w="5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《GB12706-2008》</w:t>
            </w:r>
          </w:p>
        </w:tc>
        <w:tc>
          <w:tcPr>
            <w:tcW w:w="53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电力电缆及其附件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《GB-T19666-2005》</w:t>
            </w:r>
          </w:p>
        </w:tc>
        <w:tc>
          <w:tcPr>
            <w:tcW w:w="53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阻燃及耐火电线电缆通则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《JB∕T 8137-1999》</w:t>
            </w:r>
          </w:p>
        </w:tc>
        <w:tc>
          <w:tcPr>
            <w:tcW w:w="53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电线电缆交货盘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《GB/T 3956-2008》</w:t>
            </w:r>
          </w:p>
        </w:tc>
        <w:tc>
          <w:tcPr>
            <w:tcW w:w="53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电线电缆导体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《GB/T 5023.1~6 -2008 》</w:t>
            </w:r>
          </w:p>
        </w:tc>
        <w:tc>
          <w:tcPr>
            <w:tcW w:w="53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额定电压450750V及以下聚氯乙烯绝缘电缆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《GA 306.2-2007 》</w:t>
            </w:r>
          </w:p>
        </w:tc>
        <w:tc>
          <w:tcPr>
            <w:tcW w:w="53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阻燃及耐火电缆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《GB/T 9330.1~3-2008》</w:t>
            </w:r>
          </w:p>
        </w:tc>
        <w:tc>
          <w:tcPr>
            <w:tcW w:w="538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塑料绝缘控制电缆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3、电线、电缆的生产厂应有主管部门颁发的生产许可证。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4、电线电缆应有国家认可的质量检测机构的检验合格报告和“3C”认</w:t>
      </w:r>
      <w:r>
        <w:rPr>
          <w:rFonts w:hint="eastAsia" w:ascii="宋体" w:hAnsi="宋体" w:eastAsia="宋体"/>
          <w:sz w:val="24"/>
          <w:szCs w:val="24"/>
        </w:rPr>
        <w:t>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5、阻燃、耐火电缆应通过国家级相关质量监督检验机构的型式认可检</w:t>
      </w:r>
      <w:r>
        <w:rPr>
          <w:rFonts w:hint="eastAsia" w:ascii="宋体" w:hAnsi="宋体" w:eastAsia="宋体"/>
          <w:sz w:val="24"/>
          <w:szCs w:val="24"/>
        </w:rPr>
        <w:t>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6、选用电线、电缆型号及制造厂必须在广东省有良好的安装和运行业</w:t>
      </w:r>
      <w:r>
        <w:rPr>
          <w:rFonts w:hint="eastAsia" w:ascii="宋体" w:hAnsi="宋体" w:eastAsia="宋体"/>
          <w:sz w:val="24"/>
          <w:szCs w:val="24"/>
        </w:rPr>
        <w:t>绩。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7、电缆盘上应表明电缆型号、规格、电压等级、长度及出厂日期。并</w:t>
      </w:r>
      <w:r>
        <w:rPr>
          <w:rFonts w:hint="eastAsia" w:ascii="宋体" w:hAnsi="宋体" w:eastAsia="宋体"/>
          <w:sz w:val="24"/>
          <w:szCs w:val="24"/>
        </w:rPr>
        <w:t>与产品合格证相符。电缆盘应完好无损。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8、</w:t>
      </w:r>
      <w:r>
        <w:rPr>
          <w:rFonts w:hint="eastAsia" w:ascii="宋体" w:hAnsi="宋体" w:eastAsia="宋体"/>
          <w:sz w:val="24"/>
          <w:szCs w:val="24"/>
        </w:rPr>
        <w:t>使用</w:t>
      </w:r>
      <w:r>
        <w:rPr>
          <w:rFonts w:ascii="宋体" w:hAnsi="宋体" w:eastAsia="宋体"/>
          <w:sz w:val="24"/>
          <w:szCs w:val="24"/>
        </w:rPr>
        <w:t>优质铜材，含铜量不低于 99.99%。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9、</w:t>
      </w:r>
      <w:r>
        <w:rPr>
          <w:rFonts w:hint="eastAsia" w:ascii="宋体" w:hAnsi="宋体" w:eastAsia="宋体"/>
          <w:sz w:val="24"/>
          <w:szCs w:val="24"/>
        </w:rPr>
        <w:t>电</w:t>
      </w:r>
      <w:r>
        <w:rPr>
          <w:rFonts w:ascii="宋体" w:hAnsi="宋体" w:eastAsia="宋体"/>
          <w:sz w:val="24"/>
          <w:szCs w:val="24"/>
        </w:rPr>
        <w:t>线、电缆的绝缘材链必须符合电压等级和设计要求。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10、电缆未受到机械外力的损伤，铠装无锈蚀，缆线顺直无皱折和扭</w:t>
      </w:r>
      <w:r>
        <w:rPr>
          <w:rFonts w:hint="eastAsia" w:ascii="宋体" w:hAnsi="宋体" w:eastAsia="宋体"/>
          <w:sz w:val="24"/>
          <w:szCs w:val="24"/>
        </w:rPr>
        <w:t>曲现象。塑料电缆外皮绝缘层无老化和龟裂现象。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、电缆芯线和电线绝缘层的颜色必须满足以下要求：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相线：黄、绿、红；零线：淡蓝；地线：黄</w:t>
      </w:r>
      <w:r>
        <w:rPr>
          <w:rFonts w:ascii="宋体" w:hAnsi="宋体" w:eastAsia="宋体"/>
          <w:sz w:val="24"/>
          <w:szCs w:val="24"/>
        </w:rPr>
        <w:t>/绿；控制线：白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、低烟无卤阻燃电力电缆：要求材料不含卤素，燃烧时产生的烟尘</w:t>
      </w:r>
      <w:r>
        <w:rPr>
          <w:rFonts w:hint="eastAsia" w:ascii="宋体" w:hAnsi="宋体" w:eastAsia="宋体"/>
          <w:sz w:val="24"/>
          <w:szCs w:val="24"/>
        </w:rPr>
        <w:t>较少并且具有阻止或延缓火焰蔓延。通过</w:t>
      </w:r>
      <w:r>
        <w:rPr>
          <w:rFonts w:ascii="宋体" w:hAnsi="宋体" w:eastAsia="宋体"/>
          <w:sz w:val="24"/>
          <w:szCs w:val="24"/>
        </w:rPr>
        <w:t xml:space="preserve"> GB／T 17650.2(等同IEC60754-2)、GB／T17651.2(等同IEC61034-2)和GB／T18380.3(等同IEC60332-3)三项标准试验合格。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13低烟无卤阻燃耐火电力电缆：要求材料不含卤素，燃烧时产生的</w:t>
      </w:r>
      <w:r>
        <w:rPr>
          <w:rFonts w:hint="eastAsia" w:ascii="宋体" w:hAnsi="宋体" w:eastAsia="宋体"/>
          <w:sz w:val="24"/>
          <w:szCs w:val="24"/>
        </w:rPr>
        <w:t>烟尘较少并且具有阻止或延缓火焰蔓延、可保持线路完整性。能通过</w:t>
      </w:r>
      <w:r>
        <w:rPr>
          <w:rFonts w:ascii="宋体" w:hAnsi="宋体" w:eastAsia="宋体"/>
          <w:sz w:val="24"/>
          <w:szCs w:val="24"/>
        </w:rPr>
        <w:t xml:space="preserve"> GB／T17650.2(等同 IEC 60754-2)、CB／T 17651.2(等同 IEC61034-2)、GB／T18380.3(等同 IEC 60332-3)及 GB／T12666.6(等效 IEC60331)四项标准试验</w:t>
      </w:r>
      <w:r>
        <w:rPr>
          <w:rFonts w:hint="eastAsia" w:ascii="宋体" w:hAnsi="宋体" w:eastAsia="宋体"/>
          <w:sz w:val="24"/>
          <w:szCs w:val="24"/>
        </w:rPr>
        <w:t>合格。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14工频额定电压：U</w:t>
      </w:r>
      <w:r>
        <w:rPr>
          <w:rFonts w:ascii="宋体" w:hAnsi="宋体" w:eastAsia="宋体"/>
          <w:sz w:val="24"/>
          <w:szCs w:val="24"/>
          <w:vertAlign w:val="subscript"/>
        </w:rPr>
        <w:t>0</w:t>
      </w:r>
      <w:r>
        <w:rPr>
          <w:rFonts w:ascii="宋体" w:hAnsi="宋体" w:eastAsia="宋体"/>
          <w:sz w:val="24"/>
          <w:szCs w:val="24"/>
        </w:rPr>
        <w:t>/U：0.6/1kV。工作温度：电缆导体的最高额定</w:t>
      </w:r>
      <w:r>
        <w:rPr>
          <w:rFonts w:hint="eastAsia" w:ascii="宋体" w:hAnsi="宋体" w:eastAsia="宋体"/>
          <w:sz w:val="24"/>
          <w:szCs w:val="24"/>
        </w:rPr>
        <w:t>温度</w:t>
      </w:r>
      <w:r>
        <w:rPr>
          <w:rFonts w:ascii="宋体" w:hAnsi="宋体" w:eastAsia="宋体"/>
          <w:sz w:val="24"/>
          <w:szCs w:val="24"/>
        </w:rPr>
        <w:t xml:space="preserve"> 90℃。线芯短路温度：短路时最长持续时间不超过 5s，电缆导体最高</w:t>
      </w:r>
      <w:r>
        <w:rPr>
          <w:rFonts w:hint="eastAsia" w:ascii="宋体" w:hAnsi="宋体" w:eastAsia="宋体"/>
          <w:sz w:val="24"/>
          <w:szCs w:val="24"/>
        </w:rPr>
        <w:t>温度不超过</w:t>
      </w:r>
      <w:r>
        <w:rPr>
          <w:rFonts w:ascii="宋体" w:hAnsi="宋体" w:eastAsia="宋体"/>
          <w:sz w:val="24"/>
          <w:szCs w:val="24"/>
        </w:rPr>
        <w:t xml:space="preserve"> 250℃。电缆应具有无卤、低烟、耐火等特性。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15电缆燃烧时的阻燃性能</w:t>
      </w:r>
      <w:r>
        <w:rPr>
          <w:rFonts w:hint="eastAsia" w:ascii="宋体" w:hAnsi="宋体" w:eastAsia="宋体"/>
          <w:sz w:val="24"/>
          <w:szCs w:val="24"/>
        </w:rPr>
        <w:t>需</w:t>
      </w:r>
      <w:r>
        <w:rPr>
          <w:rFonts w:ascii="宋体" w:hAnsi="宋体" w:eastAsia="宋体"/>
          <w:sz w:val="24"/>
          <w:szCs w:val="24"/>
        </w:rPr>
        <w:t>能满足 GB18380-2001 规定的 A 类成束电</w:t>
      </w:r>
      <w:r>
        <w:rPr>
          <w:rFonts w:hint="eastAsia" w:ascii="宋体" w:hAnsi="宋体" w:eastAsia="宋体"/>
          <w:sz w:val="24"/>
          <w:szCs w:val="24"/>
        </w:rPr>
        <w:t>缆垂直燃烧试验。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16电缆燃烧时的低烟性能应能满足 IEC 61034(1997)规定的试验条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件下，燃烧时产生的烟浓度其最小透光率不小于</w:t>
      </w:r>
      <w:r>
        <w:rPr>
          <w:rFonts w:ascii="宋体" w:hAnsi="宋体" w:eastAsia="宋体"/>
          <w:sz w:val="24"/>
          <w:szCs w:val="24"/>
        </w:rPr>
        <w:t xml:space="preserve"> 70%。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17电缆燃烧时逸出的气体的 PH 值和导电率测试按 IEC60754（1997）</w:t>
      </w:r>
      <w:r>
        <w:rPr>
          <w:rFonts w:hint="eastAsia" w:ascii="宋体" w:hAnsi="宋体" w:eastAsia="宋体"/>
          <w:sz w:val="24"/>
          <w:szCs w:val="24"/>
        </w:rPr>
        <w:t>规定，</w:t>
      </w:r>
      <w:r>
        <w:rPr>
          <w:rFonts w:ascii="宋体" w:hAnsi="宋体" w:eastAsia="宋体"/>
          <w:sz w:val="24"/>
          <w:szCs w:val="24"/>
        </w:rPr>
        <w:t>PH 值不小于 4.6，导电率不大于 10μs/mm。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18火焰燃烧条件下电缆的线路完整性试验应满足 IEC60331-21：1999 的要求。供火温度 750℃、供火时间 90 分钟，2A 熔断器不断；指示灯</w:t>
      </w:r>
      <w:r>
        <w:rPr>
          <w:rFonts w:hint="eastAsia" w:ascii="宋体" w:hAnsi="宋体" w:eastAsia="宋体"/>
          <w:sz w:val="24"/>
          <w:szCs w:val="24"/>
        </w:rPr>
        <w:t>不熄。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19导体符合国家标准，多股同现应紧压成导体，其组成、性能</w:t>
      </w:r>
      <w:r>
        <w:rPr>
          <w:rFonts w:hint="eastAsia" w:ascii="宋体" w:hAnsi="宋体" w:eastAsia="宋体"/>
          <w:sz w:val="24"/>
          <w:szCs w:val="24"/>
        </w:rPr>
        <w:t>和外观应符合</w:t>
      </w:r>
      <w:r>
        <w:rPr>
          <w:rFonts w:ascii="宋体" w:hAnsi="宋体" w:eastAsia="宋体"/>
          <w:sz w:val="24"/>
          <w:szCs w:val="24"/>
        </w:rPr>
        <w:t xml:space="preserve"> GB/T3956-1997 标准的规定，紧压系数不小于 0.90。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20多芯电缆成缆线芯应有非吸湿性阻燃填充，填充材料应无卤、低</w:t>
      </w:r>
      <w:r>
        <w:rPr>
          <w:rFonts w:hint="eastAsia" w:ascii="宋体" w:hAnsi="宋体" w:eastAsia="宋体"/>
          <w:sz w:val="24"/>
          <w:szCs w:val="24"/>
        </w:rPr>
        <w:t>烟、阻燃，并与电缆的工作温度相适应，对绝缘材料有无害影响。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21护套采用无卤阻燃护套材料，标称厚度按 GB2952-89 的规定，最</w:t>
      </w:r>
      <w:r>
        <w:rPr>
          <w:rFonts w:hint="eastAsia" w:ascii="宋体" w:hAnsi="宋体" w:eastAsia="宋体"/>
          <w:sz w:val="24"/>
          <w:szCs w:val="24"/>
        </w:rPr>
        <w:t>薄点的厚度不小于标称值的</w:t>
      </w:r>
      <w:r>
        <w:rPr>
          <w:rFonts w:ascii="宋体" w:hAnsi="宋体" w:eastAsia="宋体"/>
          <w:sz w:val="24"/>
          <w:szCs w:val="24"/>
        </w:rPr>
        <w:t xml:space="preserve"> 80%-0.2mm；护套材料应具有良好的抗日照、紫</w:t>
      </w:r>
      <w:r>
        <w:rPr>
          <w:rFonts w:hint="eastAsia" w:ascii="宋体" w:hAnsi="宋体" w:eastAsia="宋体"/>
          <w:sz w:val="24"/>
          <w:szCs w:val="24"/>
        </w:rPr>
        <w:t>外线老化性能。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22电缆的护套表面应有生产厂家、电缆型号、额定电压和生产年份</w:t>
      </w:r>
      <w:r>
        <w:rPr>
          <w:rFonts w:hint="eastAsia" w:ascii="宋体" w:hAnsi="宋体" w:eastAsia="宋体"/>
          <w:sz w:val="24"/>
          <w:szCs w:val="24"/>
        </w:rPr>
        <w:t>的连续标记，标志应字迹清楚、容易辨认、耐擦。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23料定货前要提供样品，</w:t>
      </w:r>
      <w:r>
        <w:rPr>
          <w:rFonts w:hint="eastAsia" w:ascii="宋体" w:hAnsi="宋体" w:eastAsia="宋体"/>
          <w:sz w:val="24"/>
          <w:szCs w:val="24"/>
        </w:rPr>
        <w:t>协助我方报验。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24电</w:t>
      </w:r>
      <w:r>
        <w:rPr>
          <w:rFonts w:ascii="宋体" w:hAnsi="宋体" w:eastAsia="宋体"/>
          <w:sz w:val="24"/>
          <w:szCs w:val="24"/>
        </w:rPr>
        <w:t>缆的阻燃级别为A级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电线的阻燃级别:当电线截面为50mm2及以上时,为B级;当电线截面为35mm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及以下时</w:t>
      </w:r>
      <w:r>
        <w:rPr>
          <w:rFonts w:hint="eastAsia" w:ascii="宋体" w:hAnsi="宋体" w:eastAsia="宋体"/>
          <w:sz w:val="24"/>
          <w:szCs w:val="24"/>
        </w:rPr>
        <w:t>，为</w:t>
      </w:r>
      <w:r>
        <w:rPr>
          <w:rFonts w:ascii="宋体" w:hAnsi="宋体" w:eastAsia="宋体"/>
          <w:sz w:val="24"/>
          <w:szCs w:val="24"/>
        </w:rPr>
        <w:t>C级。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25</w:t>
      </w:r>
      <w:r>
        <w:rPr>
          <w:rFonts w:ascii="宋体" w:hAnsi="宋体" w:eastAsia="宋体"/>
          <w:sz w:val="24"/>
          <w:szCs w:val="24"/>
        </w:rPr>
        <w:t>、生产材料使用优质铜材，含铜量不低于 99.99%。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26</w:t>
      </w:r>
      <w:r>
        <w:rPr>
          <w:rFonts w:ascii="宋体" w:hAnsi="宋体" w:eastAsia="宋体"/>
          <w:sz w:val="24"/>
          <w:szCs w:val="24"/>
        </w:rPr>
        <w:t>、电缆芯线和电线绝缘层的颜色必须满足以下要求：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相线：黄、绿、红；零线：淡蓝；地线：黄</w:t>
      </w:r>
      <w:r>
        <w:rPr>
          <w:rFonts w:ascii="宋体" w:hAnsi="宋体" w:eastAsia="宋体"/>
          <w:sz w:val="24"/>
          <w:szCs w:val="24"/>
        </w:rPr>
        <w:t>/绿；控制线：白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C93"/>
    <w:rsid w:val="00092F62"/>
    <w:rsid w:val="001F1072"/>
    <w:rsid w:val="00352F00"/>
    <w:rsid w:val="00400734"/>
    <w:rsid w:val="004936D0"/>
    <w:rsid w:val="004F0236"/>
    <w:rsid w:val="00AB7FA2"/>
    <w:rsid w:val="00AC599F"/>
    <w:rsid w:val="00AD36D3"/>
    <w:rsid w:val="00B13839"/>
    <w:rsid w:val="00CF3C17"/>
    <w:rsid w:val="00D06FBE"/>
    <w:rsid w:val="00E639B6"/>
    <w:rsid w:val="00E776D5"/>
    <w:rsid w:val="00FA0B55"/>
    <w:rsid w:val="039806CD"/>
    <w:rsid w:val="0624688A"/>
    <w:rsid w:val="0A4944B3"/>
    <w:rsid w:val="14435BC4"/>
    <w:rsid w:val="166E71ED"/>
    <w:rsid w:val="1D9C5B8F"/>
    <w:rsid w:val="21750DB6"/>
    <w:rsid w:val="385D2E54"/>
    <w:rsid w:val="3A921259"/>
    <w:rsid w:val="3AC8304A"/>
    <w:rsid w:val="3D094F93"/>
    <w:rsid w:val="3F2265BD"/>
    <w:rsid w:val="4B4625E0"/>
    <w:rsid w:val="4BC7065C"/>
    <w:rsid w:val="5AC73EDA"/>
    <w:rsid w:val="5D3E26BE"/>
    <w:rsid w:val="6134081C"/>
    <w:rsid w:val="6C4850CB"/>
    <w:rsid w:val="70A52B78"/>
    <w:rsid w:val="75EB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  <w:ind w:left="115" w:firstLine="24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宋体"/>
      <w:kern w:val="0"/>
      <w:sz w:val="20"/>
      <w:szCs w:val="20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1"/>
    <w:pPr>
      <w:spacing w:before="31"/>
      <w:ind w:left="3145" w:right="2728"/>
      <w:jc w:val="center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bluetxt1"/>
    <w:qFormat/>
    <w:uiPriority w:val="0"/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F26C03-04D9-4E5F-B3E3-03441FFD4E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1287</Characters>
  <Lines>10</Lines>
  <Paragraphs>3</Paragraphs>
  <TotalTime>1</TotalTime>
  <ScaleCrop>false</ScaleCrop>
  <LinksUpToDate>false</LinksUpToDate>
  <CharactersWithSpaces>1509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2018-01-04T14:38:00Z</dcterms:created>
  <dc:creator>thin</dc:creator>
  <cp:lastModifiedBy>旅途</cp:lastModifiedBy>
  <dcterms:modified xsi:type="dcterms:W3CDTF">2021-01-04T09:10:43Z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