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2600" w:rsidRPr="00A4273F" w:rsidRDefault="003C5775">
      <w:pPr>
        <w:autoSpaceDE w:val="0"/>
        <w:autoSpaceDN w:val="0"/>
        <w:adjustRightInd w:val="0"/>
        <w:ind w:right="272"/>
        <w:jc w:val="left"/>
        <w:rPr>
          <w:rFonts w:ascii="宋体" w:hAnsi="宋体"/>
          <w:sz w:val="28"/>
          <w:szCs w:val="28"/>
        </w:rPr>
      </w:pPr>
      <w:r w:rsidRPr="00A4273F">
        <w:rPr>
          <w:noProof/>
        </w:rPr>
        <w:drawing>
          <wp:anchor distT="0" distB="0" distL="114300" distR="114300" simplePos="0" relativeHeight="251657728" behindDoc="0" locked="0" layoutInCell="1" allowOverlap="0" wp14:anchorId="6E03DBBB" wp14:editId="25119969">
            <wp:simplePos x="0" y="0"/>
            <wp:positionH relativeFrom="margin">
              <wp:align>right</wp:align>
            </wp:positionH>
            <wp:positionV relativeFrom="paragraph">
              <wp:posOffset>14605</wp:posOffset>
            </wp:positionV>
            <wp:extent cx="1847850" cy="400050"/>
            <wp:effectExtent l="0" t="0" r="0" b="0"/>
            <wp:wrapSquare wrapText="bothSides"/>
            <wp:docPr id="1" name="图片 1" descr="C:\Users\LIUJIA~1.HUB\AppData\Local\Temp\ksohtml\wps7E6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IUJIA~1.HUB\AppData\Local\Temp\ksohtml\wps7E6C.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47850" cy="400050"/>
                    </a:xfrm>
                    <a:prstGeom prst="rect">
                      <a:avLst/>
                    </a:prstGeom>
                    <a:noFill/>
                    <a:ln>
                      <a:noFill/>
                    </a:ln>
                  </pic:spPr>
                </pic:pic>
              </a:graphicData>
            </a:graphic>
          </wp:anchor>
        </w:drawing>
      </w:r>
    </w:p>
    <w:p w:rsidR="00522600" w:rsidRPr="00A4273F" w:rsidRDefault="00522600">
      <w:pPr>
        <w:spacing w:line="360" w:lineRule="auto"/>
        <w:jc w:val="center"/>
        <w:rPr>
          <w:rFonts w:ascii="黑体" w:eastAsia="黑体" w:hAnsi="黑体"/>
          <w:bCs/>
          <w:sz w:val="56"/>
          <w:szCs w:val="40"/>
        </w:rPr>
      </w:pPr>
    </w:p>
    <w:p w:rsidR="003C5775" w:rsidRPr="00A4273F" w:rsidRDefault="003C5775" w:rsidP="003C5775">
      <w:pPr>
        <w:jc w:val="center"/>
        <w:rPr>
          <w:rFonts w:ascii="黑体" w:eastAsia="黑体" w:hAnsi="黑体"/>
          <w:sz w:val="56"/>
          <w:szCs w:val="56"/>
        </w:rPr>
      </w:pPr>
      <w:r w:rsidRPr="00A4273F">
        <w:rPr>
          <w:rFonts w:ascii="黑体" w:eastAsia="黑体" w:hAnsi="黑体" w:hint="eastAsia"/>
          <w:sz w:val="56"/>
          <w:szCs w:val="56"/>
        </w:rPr>
        <w:t>华能随县界</w:t>
      </w:r>
      <w:proofErr w:type="gramStart"/>
      <w:r w:rsidRPr="00A4273F">
        <w:rPr>
          <w:rFonts w:ascii="黑体" w:eastAsia="黑体" w:hAnsi="黑体" w:hint="eastAsia"/>
          <w:sz w:val="56"/>
          <w:szCs w:val="56"/>
        </w:rPr>
        <w:t>山风电</w:t>
      </w:r>
      <w:proofErr w:type="gramEnd"/>
      <w:r w:rsidRPr="00A4273F">
        <w:rPr>
          <w:rFonts w:ascii="黑体" w:eastAsia="黑体" w:hAnsi="黑体" w:hint="eastAsia"/>
          <w:sz w:val="56"/>
          <w:szCs w:val="56"/>
        </w:rPr>
        <w:t>有限责任公司</w:t>
      </w:r>
    </w:p>
    <w:p w:rsidR="00522600" w:rsidRPr="00A4273F" w:rsidRDefault="008143AD" w:rsidP="003C5775">
      <w:pPr>
        <w:adjustRightInd w:val="0"/>
        <w:snapToGrid w:val="0"/>
        <w:spacing w:line="360" w:lineRule="auto"/>
        <w:jc w:val="center"/>
        <w:rPr>
          <w:rFonts w:ascii="黑体" w:eastAsia="黑体" w:hAnsi="黑体" w:cs="宋体"/>
          <w:sz w:val="56"/>
          <w:szCs w:val="56"/>
          <w:u w:val="single"/>
        </w:rPr>
      </w:pPr>
      <w:proofErr w:type="gramStart"/>
      <w:r w:rsidRPr="00A4273F">
        <w:rPr>
          <w:rFonts w:ascii="黑体" w:eastAsia="黑体" w:hAnsi="黑体" w:cs="宋体" w:hint="eastAsia"/>
          <w:sz w:val="56"/>
          <w:szCs w:val="56"/>
          <w:u w:val="single"/>
        </w:rPr>
        <w:t>界山风</w:t>
      </w:r>
      <w:proofErr w:type="gramEnd"/>
      <w:r w:rsidRPr="00A4273F">
        <w:rPr>
          <w:rFonts w:ascii="黑体" w:eastAsia="黑体" w:hAnsi="黑体" w:cs="宋体" w:hint="eastAsia"/>
          <w:sz w:val="56"/>
          <w:szCs w:val="56"/>
          <w:u w:val="single"/>
        </w:rPr>
        <w:t>电场一期机3线A16-A20</w:t>
      </w:r>
    </w:p>
    <w:p w:rsidR="00522600" w:rsidRPr="00A4273F" w:rsidRDefault="00CE4F71">
      <w:pPr>
        <w:adjustRightInd w:val="0"/>
        <w:snapToGrid w:val="0"/>
        <w:spacing w:line="360" w:lineRule="auto"/>
        <w:jc w:val="center"/>
        <w:rPr>
          <w:rFonts w:ascii="黑体" w:eastAsia="黑体" w:hAnsi="黑体" w:cs="宋体"/>
          <w:sz w:val="56"/>
          <w:szCs w:val="56"/>
          <w:u w:val="single"/>
        </w:rPr>
      </w:pPr>
      <w:r w:rsidRPr="00A4273F">
        <w:rPr>
          <w:rFonts w:ascii="黑体" w:eastAsia="黑体" w:hAnsi="黑体" w:cs="宋体" w:hint="eastAsia"/>
          <w:sz w:val="56"/>
          <w:szCs w:val="56"/>
          <w:u w:val="single"/>
        </w:rPr>
        <w:t>地埋电缆施工</w:t>
      </w:r>
    </w:p>
    <w:p w:rsidR="00522600" w:rsidRPr="00A4273F" w:rsidRDefault="008143AD">
      <w:pPr>
        <w:adjustRightInd w:val="0"/>
        <w:snapToGrid w:val="0"/>
        <w:spacing w:line="360" w:lineRule="auto"/>
        <w:jc w:val="center"/>
        <w:rPr>
          <w:rFonts w:ascii="黑体" w:eastAsia="黑体" w:hAnsi="黑体" w:cs="宋体"/>
          <w:sz w:val="56"/>
          <w:szCs w:val="56"/>
        </w:rPr>
      </w:pPr>
      <w:r w:rsidRPr="00A4273F">
        <w:rPr>
          <w:rFonts w:ascii="黑体" w:eastAsia="黑体" w:hAnsi="黑体" w:cs="宋体" w:hint="eastAsia"/>
          <w:sz w:val="56"/>
          <w:szCs w:val="56"/>
        </w:rPr>
        <w:t>技术规范书</w:t>
      </w:r>
    </w:p>
    <w:p w:rsidR="00522600" w:rsidRPr="00A4273F" w:rsidRDefault="00522600">
      <w:pPr>
        <w:jc w:val="center"/>
        <w:rPr>
          <w:rFonts w:ascii="黑体" w:eastAsia="黑体" w:hAnsi="黑体"/>
          <w:bCs/>
          <w:sz w:val="32"/>
          <w:szCs w:val="32"/>
        </w:rPr>
      </w:pPr>
    </w:p>
    <w:p w:rsidR="00E034E3" w:rsidRPr="00A4273F" w:rsidRDefault="00E034E3" w:rsidP="00E034E3">
      <w:pPr>
        <w:ind w:firstLineChars="650" w:firstLine="2340"/>
        <w:jc w:val="left"/>
        <w:rPr>
          <w:rFonts w:ascii="黑体" w:eastAsia="黑体" w:hAnsi="黑体"/>
          <w:bCs/>
          <w:sz w:val="36"/>
          <w:szCs w:val="36"/>
        </w:rPr>
      </w:pPr>
      <w:r w:rsidRPr="00A4273F">
        <w:rPr>
          <w:rFonts w:ascii="黑体" w:eastAsia="黑体" w:hAnsi="黑体" w:hint="eastAsia"/>
          <w:bCs/>
          <w:sz w:val="36"/>
          <w:szCs w:val="36"/>
        </w:rPr>
        <w:t>批  准：</w:t>
      </w:r>
    </w:p>
    <w:p w:rsidR="00E034E3" w:rsidRPr="00A4273F" w:rsidRDefault="00E034E3" w:rsidP="00E034E3">
      <w:pPr>
        <w:ind w:firstLineChars="650" w:firstLine="2340"/>
        <w:jc w:val="left"/>
        <w:rPr>
          <w:rFonts w:ascii="黑体" w:eastAsia="黑体" w:hAnsi="黑体"/>
          <w:bCs/>
          <w:sz w:val="36"/>
          <w:szCs w:val="36"/>
        </w:rPr>
      </w:pPr>
    </w:p>
    <w:p w:rsidR="00E034E3" w:rsidRPr="00A4273F" w:rsidRDefault="00E034E3" w:rsidP="00E034E3">
      <w:pPr>
        <w:ind w:firstLine="640"/>
        <w:jc w:val="center"/>
        <w:rPr>
          <w:rFonts w:ascii="黑体" w:eastAsia="黑体" w:hAnsi="黑体"/>
          <w:bCs/>
          <w:szCs w:val="32"/>
        </w:rPr>
      </w:pPr>
      <w:r w:rsidRPr="00A4273F">
        <w:rPr>
          <w:rFonts w:ascii="黑体" w:eastAsia="黑体" w:hAnsi="黑体" w:hint="eastAsia"/>
          <w:bCs/>
          <w:szCs w:val="32"/>
        </w:rPr>
        <w:t xml:space="preserve"> </w:t>
      </w:r>
    </w:p>
    <w:p w:rsidR="00E034E3" w:rsidRPr="00A4273F" w:rsidRDefault="00E034E3" w:rsidP="00E034E3">
      <w:pPr>
        <w:ind w:firstLineChars="650" w:firstLine="2340"/>
        <w:jc w:val="left"/>
        <w:rPr>
          <w:rFonts w:ascii="黑体" w:eastAsia="黑体" w:hAnsi="黑体"/>
          <w:bCs/>
          <w:sz w:val="36"/>
          <w:szCs w:val="36"/>
        </w:rPr>
      </w:pPr>
      <w:r w:rsidRPr="00A4273F">
        <w:rPr>
          <w:rFonts w:ascii="黑体" w:eastAsia="黑体" w:hAnsi="黑体" w:hint="eastAsia"/>
          <w:bCs/>
          <w:sz w:val="36"/>
          <w:szCs w:val="36"/>
        </w:rPr>
        <w:t xml:space="preserve">审 </w:t>
      </w:r>
      <w:r w:rsidRPr="00A4273F">
        <w:rPr>
          <w:rFonts w:ascii="黑体" w:eastAsia="黑体" w:hAnsi="黑体"/>
          <w:bCs/>
          <w:sz w:val="36"/>
          <w:szCs w:val="36"/>
        </w:rPr>
        <w:t xml:space="preserve"> </w:t>
      </w:r>
      <w:r w:rsidRPr="00A4273F">
        <w:rPr>
          <w:rFonts w:ascii="黑体" w:eastAsia="黑体" w:hAnsi="黑体" w:hint="eastAsia"/>
          <w:bCs/>
          <w:sz w:val="36"/>
          <w:szCs w:val="36"/>
        </w:rPr>
        <w:t>定：</w:t>
      </w:r>
    </w:p>
    <w:p w:rsidR="00E034E3" w:rsidRPr="00A4273F" w:rsidRDefault="00E034E3" w:rsidP="00E034E3">
      <w:pPr>
        <w:ind w:firstLineChars="650" w:firstLine="2340"/>
        <w:jc w:val="left"/>
        <w:rPr>
          <w:rFonts w:ascii="黑体" w:eastAsia="黑体" w:hAnsi="黑体"/>
          <w:bCs/>
          <w:sz w:val="36"/>
          <w:szCs w:val="36"/>
        </w:rPr>
      </w:pPr>
    </w:p>
    <w:p w:rsidR="00E034E3" w:rsidRPr="00A4273F" w:rsidRDefault="00E034E3" w:rsidP="00E034E3">
      <w:pPr>
        <w:ind w:firstLine="640"/>
        <w:jc w:val="center"/>
        <w:rPr>
          <w:rFonts w:ascii="黑体" w:eastAsia="黑体" w:hAnsi="黑体"/>
          <w:bCs/>
          <w:szCs w:val="32"/>
        </w:rPr>
      </w:pPr>
    </w:p>
    <w:p w:rsidR="00E034E3" w:rsidRPr="00A4273F" w:rsidRDefault="00E034E3" w:rsidP="00E034E3">
      <w:pPr>
        <w:ind w:firstLineChars="650" w:firstLine="2340"/>
        <w:jc w:val="left"/>
        <w:rPr>
          <w:rFonts w:ascii="黑体" w:eastAsia="黑体" w:hAnsi="黑体"/>
          <w:bCs/>
          <w:sz w:val="36"/>
          <w:szCs w:val="36"/>
        </w:rPr>
      </w:pPr>
      <w:r w:rsidRPr="00A4273F">
        <w:rPr>
          <w:rFonts w:ascii="黑体" w:eastAsia="黑体" w:hAnsi="黑体" w:hint="eastAsia"/>
          <w:bCs/>
          <w:sz w:val="36"/>
          <w:szCs w:val="36"/>
        </w:rPr>
        <w:t xml:space="preserve">审 </w:t>
      </w:r>
      <w:r w:rsidRPr="00A4273F">
        <w:rPr>
          <w:rFonts w:ascii="黑体" w:eastAsia="黑体" w:hAnsi="黑体"/>
          <w:bCs/>
          <w:sz w:val="36"/>
          <w:szCs w:val="36"/>
        </w:rPr>
        <w:t xml:space="preserve"> </w:t>
      </w:r>
      <w:r w:rsidRPr="00A4273F">
        <w:rPr>
          <w:rFonts w:ascii="黑体" w:eastAsia="黑体" w:hAnsi="黑体" w:hint="eastAsia"/>
          <w:bCs/>
          <w:sz w:val="36"/>
          <w:szCs w:val="36"/>
        </w:rPr>
        <w:t>核：</w:t>
      </w:r>
    </w:p>
    <w:p w:rsidR="00E034E3" w:rsidRPr="00A4273F" w:rsidRDefault="00E034E3" w:rsidP="00E034E3">
      <w:pPr>
        <w:ind w:firstLine="640"/>
        <w:jc w:val="center"/>
        <w:rPr>
          <w:rFonts w:ascii="黑体" w:eastAsia="黑体" w:hAnsi="黑体"/>
          <w:bCs/>
          <w:szCs w:val="32"/>
        </w:rPr>
      </w:pPr>
    </w:p>
    <w:p w:rsidR="00E034E3" w:rsidRPr="00A4273F" w:rsidRDefault="00E034E3" w:rsidP="00E034E3">
      <w:pPr>
        <w:ind w:firstLine="640"/>
        <w:jc w:val="center"/>
        <w:rPr>
          <w:rFonts w:ascii="黑体" w:eastAsia="黑体" w:hAnsi="黑体"/>
          <w:bCs/>
          <w:szCs w:val="32"/>
        </w:rPr>
      </w:pPr>
    </w:p>
    <w:p w:rsidR="00E034E3" w:rsidRPr="00A4273F" w:rsidRDefault="00E034E3" w:rsidP="00E034E3">
      <w:pPr>
        <w:ind w:firstLineChars="650" w:firstLine="2340"/>
        <w:jc w:val="left"/>
        <w:rPr>
          <w:rFonts w:ascii="黑体" w:eastAsia="黑体" w:hAnsi="黑体"/>
          <w:bCs/>
          <w:sz w:val="36"/>
          <w:szCs w:val="36"/>
        </w:rPr>
      </w:pPr>
      <w:r w:rsidRPr="00A4273F">
        <w:rPr>
          <w:rFonts w:ascii="黑体" w:eastAsia="黑体" w:hAnsi="黑体" w:hint="eastAsia"/>
          <w:bCs/>
          <w:sz w:val="36"/>
          <w:szCs w:val="36"/>
        </w:rPr>
        <w:t xml:space="preserve">初 </w:t>
      </w:r>
      <w:r w:rsidRPr="00A4273F">
        <w:rPr>
          <w:rFonts w:ascii="黑体" w:eastAsia="黑体" w:hAnsi="黑体"/>
          <w:bCs/>
          <w:sz w:val="36"/>
          <w:szCs w:val="36"/>
        </w:rPr>
        <w:t xml:space="preserve"> </w:t>
      </w:r>
      <w:r w:rsidRPr="00A4273F">
        <w:rPr>
          <w:rFonts w:ascii="黑体" w:eastAsia="黑体" w:hAnsi="黑体" w:hint="eastAsia"/>
          <w:bCs/>
          <w:sz w:val="36"/>
          <w:szCs w:val="36"/>
        </w:rPr>
        <w:t>审：</w:t>
      </w:r>
    </w:p>
    <w:p w:rsidR="00E034E3" w:rsidRPr="00A4273F" w:rsidRDefault="00E034E3" w:rsidP="00E034E3">
      <w:pPr>
        <w:ind w:firstLineChars="650" w:firstLine="2340"/>
        <w:jc w:val="left"/>
        <w:rPr>
          <w:rFonts w:ascii="黑体" w:eastAsia="黑体" w:hAnsi="黑体"/>
          <w:bCs/>
          <w:sz w:val="36"/>
          <w:szCs w:val="36"/>
        </w:rPr>
      </w:pPr>
    </w:p>
    <w:p w:rsidR="00E034E3" w:rsidRPr="00A4273F" w:rsidRDefault="00E034E3" w:rsidP="00E034E3">
      <w:pPr>
        <w:ind w:firstLine="640"/>
        <w:jc w:val="center"/>
        <w:rPr>
          <w:rFonts w:ascii="黑体" w:eastAsia="黑体" w:hAnsi="黑体"/>
          <w:bCs/>
          <w:szCs w:val="32"/>
        </w:rPr>
      </w:pPr>
    </w:p>
    <w:p w:rsidR="00E034E3" w:rsidRPr="00A4273F" w:rsidRDefault="00E034E3" w:rsidP="00E034E3">
      <w:pPr>
        <w:ind w:firstLineChars="650" w:firstLine="2340"/>
        <w:jc w:val="left"/>
        <w:rPr>
          <w:rFonts w:ascii="黑体" w:eastAsia="黑体" w:hAnsi="黑体"/>
          <w:bCs/>
          <w:sz w:val="36"/>
          <w:szCs w:val="36"/>
        </w:rPr>
      </w:pPr>
      <w:r w:rsidRPr="00A4273F">
        <w:rPr>
          <w:rFonts w:ascii="黑体" w:eastAsia="黑体" w:hAnsi="黑体" w:hint="eastAsia"/>
          <w:bCs/>
          <w:sz w:val="36"/>
          <w:szCs w:val="36"/>
        </w:rPr>
        <w:t xml:space="preserve">编 </w:t>
      </w:r>
      <w:r w:rsidRPr="00A4273F">
        <w:rPr>
          <w:rFonts w:ascii="黑体" w:eastAsia="黑体" w:hAnsi="黑体"/>
          <w:bCs/>
          <w:sz w:val="36"/>
          <w:szCs w:val="36"/>
        </w:rPr>
        <w:t xml:space="preserve"> </w:t>
      </w:r>
      <w:r w:rsidRPr="00A4273F">
        <w:rPr>
          <w:rFonts w:ascii="黑体" w:eastAsia="黑体" w:hAnsi="黑体" w:hint="eastAsia"/>
          <w:bCs/>
          <w:sz w:val="36"/>
          <w:szCs w:val="36"/>
        </w:rPr>
        <w:t>制：李林川</w:t>
      </w:r>
    </w:p>
    <w:p w:rsidR="00522600" w:rsidRPr="00A4273F" w:rsidRDefault="00522600">
      <w:pPr>
        <w:jc w:val="center"/>
        <w:rPr>
          <w:rFonts w:ascii="黑体" w:eastAsia="黑体" w:hAnsi="黑体"/>
          <w:bCs/>
          <w:sz w:val="32"/>
          <w:szCs w:val="32"/>
        </w:rPr>
      </w:pPr>
    </w:p>
    <w:p w:rsidR="00522600" w:rsidRPr="00A4273F" w:rsidRDefault="00522600">
      <w:pPr>
        <w:jc w:val="center"/>
        <w:rPr>
          <w:rFonts w:ascii="黑体" w:eastAsia="黑体" w:hAnsi="黑体"/>
          <w:bCs/>
          <w:sz w:val="32"/>
          <w:szCs w:val="32"/>
        </w:rPr>
      </w:pPr>
    </w:p>
    <w:p w:rsidR="00522600" w:rsidRPr="00A4273F" w:rsidRDefault="00522600">
      <w:pPr>
        <w:jc w:val="center"/>
        <w:rPr>
          <w:rFonts w:ascii="黑体" w:eastAsia="黑体" w:hAnsi="黑体"/>
          <w:bCs/>
          <w:sz w:val="32"/>
          <w:szCs w:val="32"/>
        </w:rPr>
      </w:pPr>
    </w:p>
    <w:p w:rsidR="00522600" w:rsidRPr="00A4273F" w:rsidRDefault="00522600">
      <w:pPr>
        <w:jc w:val="center"/>
        <w:rPr>
          <w:rFonts w:ascii="黑体" w:eastAsia="黑体" w:hAnsi="黑体"/>
          <w:bCs/>
          <w:sz w:val="32"/>
          <w:szCs w:val="32"/>
        </w:rPr>
      </w:pPr>
    </w:p>
    <w:p w:rsidR="00033C73" w:rsidRPr="00A4273F" w:rsidRDefault="008143AD">
      <w:pPr>
        <w:jc w:val="center"/>
        <w:rPr>
          <w:rFonts w:ascii="黑体" w:eastAsia="黑体" w:hAnsi="黑体"/>
          <w:bCs/>
          <w:sz w:val="36"/>
          <w:szCs w:val="36"/>
        </w:rPr>
      </w:pPr>
      <w:r w:rsidRPr="00A4273F">
        <w:rPr>
          <w:rFonts w:ascii="黑体" w:eastAsia="黑体" w:hAnsi="黑体" w:hint="eastAsia"/>
          <w:bCs/>
          <w:sz w:val="36"/>
          <w:szCs w:val="36"/>
        </w:rPr>
        <w:t>2022年</w:t>
      </w:r>
      <w:r w:rsidR="00E034E3" w:rsidRPr="00A4273F">
        <w:rPr>
          <w:rFonts w:ascii="黑体" w:eastAsia="黑体" w:hAnsi="黑体" w:hint="eastAsia"/>
          <w:bCs/>
          <w:sz w:val="36"/>
          <w:szCs w:val="36"/>
        </w:rPr>
        <w:t>03</w:t>
      </w:r>
      <w:r w:rsidRPr="00A4273F">
        <w:rPr>
          <w:rFonts w:ascii="黑体" w:eastAsia="黑体" w:hAnsi="黑体" w:hint="eastAsia"/>
          <w:bCs/>
          <w:sz w:val="36"/>
          <w:szCs w:val="36"/>
        </w:rPr>
        <w:t>月</w:t>
      </w:r>
    </w:p>
    <w:p w:rsidR="00033C73" w:rsidRPr="00A4273F" w:rsidRDefault="00033C73">
      <w:pPr>
        <w:widowControl/>
        <w:jc w:val="left"/>
        <w:rPr>
          <w:rFonts w:ascii="黑体" w:eastAsia="黑体" w:hAnsi="黑体"/>
          <w:bCs/>
          <w:sz w:val="36"/>
          <w:szCs w:val="36"/>
        </w:rPr>
      </w:pPr>
      <w:r w:rsidRPr="00A4273F">
        <w:rPr>
          <w:rFonts w:ascii="黑体" w:eastAsia="黑体" w:hAnsi="黑体"/>
          <w:bCs/>
          <w:sz w:val="36"/>
          <w:szCs w:val="36"/>
        </w:rPr>
        <w:br w:type="page"/>
      </w:r>
    </w:p>
    <w:p w:rsidR="00033C73" w:rsidRPr="00A4273F" w:rsidRDefault="00033C73">
      <w:pPr>
        <w:jc w:val="center"/>
        <w:rPr>
          <w:rFonts w:ascii="黑体" w:eastAsia="黑体" w:hAnsi="黑体"/>
          <w:bCs/>
          <w:sz w:val="36"/>
          <w:szCs w:val="36"/>
        </w:rPr>
      </w:pPr>
    </w:p>
    <w:p w:rsidR="00033C73" w:rsidRPr="00A4273F" w:rsidRDefault="00033C73">
      <w:pPr>
        <w:widowControl/>
        <w:jc w:val="left"/>
        <w:rPr>
          <w:rFonts w:ascii="黑体" w:eastAsia="黑体" w:hAnsi="黑体"/>
          <w:bCs/>
          <w:sz w:val="36"/>
          <w:szCs w:val="36"/>
        </w:rPr>
      </w:pPr>
      <w:r w:rsidRPr="00A4273F">
        <w:rPr>
          <w:rFonts w:ascii="黑体" w:eastAsia="黑体" w:hAnsi="黑体"/>
          <w:bCs/>
          <w:sz w:val="36"/>
          <w:szCs w:val="36"/>
        </w:rPr>
        <w:br w:type="page"/>
      </w:r>
    </w:p>
    <w:p w:rsidR="00522600" w:rsidRPr="00A4273F" w:rsidRDefault="00522600">
      <w:pPr>
        <w:jc w:val="center"/>
        <w:rPr>
          <w:rFonts w:ascii="黑体" w:eastAsia="黑体" w:hAnsi="黑体"/>
          <w:bCs/>
          <w:sz w:val="36"/>
          <w:szCs w:val="36"/>
        </w:rPr>
        <w:sectPr w:rsidR="00522600" w:rsidRPr="00A4273F">
          <w:pgSz w:w="11910" w:h="16840"/>
          <w:pgMar w:top="1260" w:right="1140" w:bottom="1080" w:left="1280" w:header="997" w:footer="893" w:gutter="0"/>
          <w:cols w:space="720"/>
        </w:sectPr>
      </w:pPr>
    </w:p>
    <w:sdt>
      <w:sdtPr>
        <w:rPr>
          <w:rFonts w:ascii="宋体" w:eastAsia="宋体" w:hAnsi="宋体"/>
          <w:color w:val="auto"/>
          <w:sz w:val="21"/>
          <w:lang w:val="en-US"/>
        </w:rPr>
        <w:id w:val="147481000"/>
        <w:docPartObj>
          <w:docPartGallery w:val="Table of Contents"/>
          <w:docPartUnique/>
        </w:docPartObj>
      </w:sdtPr>
      <w:sdtEndPr>
        <w:rPr>
          <w:rFonts w:ascii="黑体" w:eastAsia="黑体" w:hAnsi="黑体" w:cs="黑体" w:hint="eastAsia"/>
          <w:sz w:val="20"/>
        </w:rPr>
      </w:sdtEndPr>
      <w:sdtContent>
        <w:p w:rsidR="00522600" w:rsidRPr="00A4273F" w:rsidRDefault="008143AD">
          <w:pPr>
            <w:pStyle w:val="TOC1"/>
            <w:spacing w:before="240" w:line="259" w:lineRule="auto"/>
            <w:ind w:firstLineChars="0" w:firstLine="640"/>
            <w:jc w:val="center"/>
            <w:rPr>
              <w:color w:val="auto"/>
            </w:rPr>
          </w:pPr>
          <w:r w:rsidRPr="00A4273F">
            <w:rPr>
              <w:rFonts w:ascii="宋体" w:eastAsia="宋体" w:hAnsi="宋体"/>
              <w:color w:val="auto"/>
              <w:sz w:val="21"/>
            </w:rPr>
            <w:t>目录</w:t>
          </w:r>
        </w:p>
        <w:p w:rsidR="007A5BB1" w:rsidRDefault="009D7A02">
          <w:pPr>
            <w:pStyle w:val="11"/>
            <w:tabs>
              <w:tab w:val="right" w:leader="dot" w:pos="9736"/>
            </w:tabs>
            <w:rPr>
              <w:rFonts w:asciiTheme="minorHAnsi" w:eastAsiaTheme="minorEastAsia" w:hAnsiTheme="minorHAnsi" w:cstheme="minorBidi"/>
              <w:b w:val="0"/>
              <w:caps w:val="0"/>
              <w:noProof/>
              <w:color w:val="auto"/>
              <w:sz w:val="21"/>
              <w:szCs w:val="22"/>
            </w:rPr>
          </w:pPr>
          <w:r w:rsidRPr="00A4273F">
            <w:rPr>
              <w:rFonts w:ascii="黑体" w:eastAsia="黑体" w:hAnsi="黑体" w:cs="黑体"/>
              <w:b w:val="0"/>
              <w:caps w:val="0"/>
              <w:color w:val="auto"/>
            </w:rPr>
            <w:fldChar w:fldCharType="begin"/>
          </w:r>
          <w:r w:rsidRPr="00A4273F">
            <w:rPr>
              <w:rFonts w:ascii="黑体" w:eastAsia="黑体" w:hAnsi="黑体" w:cs="黑体"/>
              <w:b w:val="0"/>
              <w:caps w:val="0"/>
              <w:color w:val="auto"/>
            </w:rPr>
            <w:instrText xml:space="preserve"> </w:instrText>
          </w:r>
          <w:r w:rsidRPr="00A4273F">
            <w:rPr>
              <w:rFonts w:ascii="黑体" w:eastAsia="黑体" w:hAnsi="黑体" w:cs="黑体" w:hint="eastAsia"/>
              <w:b w:val="0"/>
              <w:caps w:val="0"/>
              <w:color w:val="auto"/>
            </w:rPr>
            <w:instrText>TOC \o "1-2" \h \z \u</w:instrText>
          </w:r>
          <w:r w:rsidRPr="00A4273F">
            <w:rPr>
              <w:rFonts w:ascii="黑体" w:eastAsia="黑体" w:hAnsi="黑体" w:cs="黑体"/>
              <w:b w:val="0"/>
              <w:caps w:val="0"/>
              <w:color w:val="auto"/>
            </w:rPr>
            <w:instrText xml:space="preserve"> </w:instrText>
          </w:r>
          <w:r w:rsidRPr="00A4273F">
            <w:rPr>
              <w:rFonts w:ascii="黑体" w:eastAsia="黑体" w:hAnsi="黑体" w:cs="黑体"/>
              <w:b w:val="0"/>
              <w:caps w:val="0"/>
              <w:color w:val="auto"/>
            </w:rPr>
            <w:fldChar w:fldCharType="separate"/>
          </w:r>
          <w:hyperlink w:anchor="_Toc97635236" w:history="1">
            <w:r w:rsidR="007A5BB1" w:rsidRPr="003F1AEC">
              <w:rPr>
                <w:rStyle w:val="afa"/>
                <w:rFonts w:hint="eastAsia"/>
                <w:noProof/>
              </w:rPr>
              <w:t>一、总则</w:t>
            </w:r>
            <w:r w:rsidR="007A5BB1">
              <w:rPr>
                <w:noProof/>
                <w:webHidden/>
              </w:rPr>
              <w:tab/>
            </w:r>
            <w:r w:rsidR="007A5BB1">
              <w:rPr>
                <w:noProof/>
                <w:webHidden/>
              </w:rPr>
              <w:fldChar w:fldCharType="begin"/>
            </w:r>
            <w:r w:rsidR="007A5BB1">
              <w:rPr>
                <w:noProof/>
                <w:webHidden/>
              </w:rPr>
              <w:instrText xml:space="preserve"> PAGEREF _Toc97635236 \h </w:instrText>
            </w:r>
            <w:r w:rsidR="007A5BB1">
              <w:rPr>
                <w:noProof/>
                <w:webHidden/>
              </w:rPr>
            </w:r>
            <w:r w:rsidR="007A5BB1">
              <w:rPr>
                <w:noProof/>
                <w:webHidden/>
              </w:rPr>
              <w:fldChar w:fldCharType="separate"/>
            </w:r>
            <w:r w:rsidR="007A5BB1">
              <w:rPr>
                <w:noProof/>
                <w:webHidden/>
              </w:rPr>
              <w:t>4</w:t>
            </w:r>
            <w:r w:rsidR="007A5BB1">
              <w:rPr>
                <w:noProof/>
                <w:webHidden/>
              </w:rPr>
              <w:fldChar w:fldCharType="end"/>
            </w:r>
          </w:hyperlink>
        </w:p>
        <w:p w:rsidR="007A5BB1" w:rsidRDefault="00287463">
          <w:pPr>
            <w:pStyle w:val="11"/>
            <w:tabs>
              <w:tab w:val="right" w:leader="dot" w:pos="9736"/>
            </w:tabs>
            <w:rPr>
              <w:rFonts w:asciiTheme="minorHAnsi" w:eastAsiaTheme="minorEastAsia" w:hAnsiTheme="minorHAnsi" w:cstheme="minorBidi"/>
              <w:b w:val="0"/>
              <w:caps w:val="0"/>
              <w:noProof/>
              <w:color w:val="auto"/>
              <w:sz w:val="21"/>
              <w:szCs w:val="22"/>
            </w:rPr>
          </w:pPr>
          <w:hyperlink w:anchor="_Toc97635237" w:history="1">
            <w:r w:rsidR="007A5BB1" w:rsidRPr="003F1AEC">
              <w:rPr>
                <w:rStyle w:val="afa"/>
                <w:rFonts w:hint="eastAsia"/>
                <w:noProof/>
              </w:rPr>
              <w:t>二、项目概况</w:t>
            </w:r>
            <w:r w:rsidR="007A5BB1">
              <w:rPr>
                <w:noProof/>
                <w:webHidden/>
              </w:rPr>
              <w:tab/>
            </w:r>
            <w:r w:rsidR="007A5BB1">
              <w:rPr>
                <w:noProof/>
                <w:webHidden/>
              </w:rPr>
              <w:fldChar w:fldCharType="begin"/>
            </w:r>
            <w:r w:rsidR="007A5BB1">
              <w:rPr>
                <w:noProof/>
                <w:webHidden/>
              </w:rPr>
              <w:instrText xml:space="preserve"> PAGEREF _Toc97635237 \h </w:instrText>
            </w:r>
            <w:r w:rsidR="007A5BB1">
              <w:rPr>
                <w:noProof/>
                <w:webHidden/>
              </w:rPr>
            </w:r>
            <w:r w:rsidR="007A5BB1">
              <w:rPr>
                <w:noProof/>
                <w:webHidden/>
              </w:rPr>
              <w:fldChar w:fldCharType="separate"/>
            </w:r>
            <w:r w:rsidR="007A5BB1">
              <w:rPr>
                <w:noProof/>
                <w:webHidden/>
              </w:rPr>
              <w:t>4</w:t>
            </w:r>
            <w:r w:rsidR="007A5BB1">
              <w:rPr>
                <w:noProof/>
                <w:webHidden/>
              </w:rPr>
              <w:fldChar w:fldCharType="end"/>
            </w:r>
          </w:hyperlink>
        </w:p>
        <w:p w:rsidR="007A5BB1" w:rsidRDefault="00287463">
          <w:pPr>
            <w:pStyle w:val="11"/>
            <w:tabs>
              <w:tab w:val="right" w:leader="dot" w:pos="9736"/>
            </w:tabs>
            <w:rPr>
              <w:rFonts w:asciiTheme="minorHAnsi" w:eastAsiaTheme="minorEastAsia" w:hAnsiTheme="minorHAnsi" w:cstheme="minorBidi"/>
              <w:b w:val="0"/>
              <w:caps w:val="0"/>
              <w:noProof/>
              <w:color w:val="auto"/>
              <w:sz w:val="21"/>
              <w:szCs w:val="22"/>
            </w:rPr>
          </w:pPr>
          <w:hyperlink w:anchor="_Toc97635238" w:history="1">
            <w:r w:rsidR="007A5BB1" w:rsidRPr="003F1AEC">
              <w:rPr>
                <w:rStyle w:val="afa"/>
                <w:rFonts w:hint="eastAsia"/>
                <w:bCs/>
                <w:noProof/>
              </w:rPr>
              <w:t>三、供应商资格</w:t>
            </w:r>
            <w:r w:rsidR="007A5BB1">
              <w:rPr>
                <w:noProof/>
                <w:webHidden/>
              </w:rPr>
              <w:tab/>
            </w:r>
            <w:r w:rsidR="007A5BB1">
              <w:rPr>
                <w:noProof/>
                <w:webHidden/>
              </w:rPr>
              <w:fldChar w:fldCharType="begin"/>
            </w:r>
            <w:r w:rsidR="007A5BB1">
              <w:rPr>
                <w:noProof/>
                <w:webHidden/>
              </w:rPr>
              <w:instrText xml:space="preserve"> PAGEREF _Toc97635238 \h </w:instrText>
            </w:r>
            <w:r w:rsidR="007A5BB1">
              <w:rPr>
                <w:noProof/>
                <w:webHidden/>
              </w:rPr>
            </w:r>
            <w:r w:rsidR="007A5BB1">
              <w:rPr>
                <w:noProof/>
                <w:webHidden/>
              </w:rPr>
              <w:fldChar w:fldCharType="separate"/>
            </w:r>
            <w:r w:rsidR="007A5BB1">
              <w:rPr>
                <w:noProof/>
                <w:webHidden/>
              </w:rPr>
              <w:t>5</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39" w:history="1">
            <w:r w:rsidR="007A5BB1" w:rsidRPr="003F1AEC">
              <w:rPr>
                <w:rStyle w:val="afa"/>
                <w:rFonts w:hint="eastAsia"/>
                <w:noProof/>
              </w:rPr>
              <w:t>（一）资质要求</w:t>
            </w:r>
            <w:r w:rsidR="007A5BB1">
              <w:rPr>
                <w:noProof/>
                <w:webHidden/>
              </w:rPr>
              <w:tab/>
            </w:r>
            <w:r w:rsidR="007A5BB1">
              <w:rPr>
                <w:noProof/>
                <w:webHidden/>
              </w:rPr>
              <w:fldChar w:fldCharType="begin"/>
            </w:r>
            <w:r w:rsidR="007A5BB1">
              <w:rPr>
                <w:noProof/>
                <w:webHidden/>
              </w:rPr>
              <w:instrText xml:space="preserve"> PAGEREF _Toc97635239 \h </w:instrText>
            </w:r>
            <w:r w:rsidR="007A5BB1">
              <w:rPr>
                <w:noProof/>
                <w:webHidden/>
              </w:rPr>
            </w:r>
            <w:r w:rsidR="007A5BB1">
              <w:rPr>
                <w:noProof/>
                <w:webHidden/>
              </w:rPr>
              <w:fldChar w:fldCharType="separate"/>
            </w:r>
            <w:r w:rsidR="007A5BB1">
              <w:rPr>
                <w:noProof/>
                <w:webHidden/>
              </w:rPr>
              <w:t>5</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40" w:history="1">
            <w:r w:rsidR="007A5BB1" w:rsidRPr="003F1AEC">
              <w:rPr>
                <w:rStyle w:val="afa"/>
                <w:rFonts w:hint="eastAsia"/>
                <w:noProof/>
              </w:rPr>
              <w:t>（二）业绩要求</w:t>
            </w:r>
            <w:r w:rsidR="007A5BB1">
              <w:rPr>
                <w:noProof/>
                <w:webHidden/>
              </w:rPr>
              <w:tab/>
            </w:r>
            <w:r w:rsidR="007A5BB1">
              <w:rPr>
                <w:noProof/>
                <w:webHidden/>
              </w:rPr>
              <w:fldChar w:fldCharType="begin"/>
            </w:r>
            <w:r w:rsidR="007A5BB1">
              <w:rPr>
                <w:noProof/>
                <w:webHidden/>
              </w:rPr>
              <w:instrText xml:space="preserve"> PAGEREF _Toc97635240 \h </w:instrText>
            </w:r>
            <w:r w:rsidR="007A5BB1">
              <w:rPr>
                <w:noProof/>
                <w:webHidden/>
              </w:rPr>
            </w:r>
            <w:r w:rsidR="007A5BB1">
              <w:rPr>
                <w:noProof/>
                <w:webHidden/>
              </w:rPr>
              <w:fldChar w:fldCharType="separate"/>
            </w:r>
            <w:r w:rsidR="007A5BB1">
              <w:rPr>
                <w:noProof/>
                <w:webHidden/>
              </w:rPr>
              <w:t>5</w:t>
            </w:r>
            <w:r w:rsidR="007A5BB1">
              <w:rPr>
                <w:noProof/>
                <w:webHidden/>
              </w:rPr>
              <w:fldChar w:fldCharType="end"/>
            </w:r>
          </w:hyperlink>
        </w:p>
        <w:p w:rsidR="007A5BB1" w:rsidRDefault="00287463">
          <w:pPr>
            <w:pStyle w:val="11"/>
            <w:tabs>
              <w:tab w:val="right" w:leader="dot" w:pos="9736"/>
            </w:tabs>
            <w:rPr>
              <w:rFonts w:asciiTheme="minorHAnsi" w:eastAsiaTheme="minorEastAsia" w:hAnsiTheme="minorHAnsi" w:cstheme="minorBidi"/>
              <w:b w:val="0"/>
              <w:caps w:val="0"/>
              <w:noProof/>
              <w:color w:val="auto"/>
              <w:sz w:val="21"/>
              <w:szCs w:val="22"/>
            </w:rPr>
          </w:pPr>
          <w:hyperlink w:anchor="_Toc97635241" w:history="1">
            <w:r w:rsidR="007A5BB1" w:rsidRPr="003F1AEC">
              <w:rPr>
                <w:rStyle w:val="afa"/>
                <w:rFonts w:hint="eastAsia"/>
                <w:bCs/>
                <w:noProof/>
              </w:rPr>
              <w:t>四、技术要求</w:t>
            </w:r>
            <w:r w:rsidR="007A5BB1">
              <w:rPr>
                <w:noProof/>
                <w:webHidden/>
              </w:rPr>
              <w:tab/>
            </w:r>
            <w:r w:rsidR="007A5BB1">
              <w:rPr>
                <w:noProof/>
                <w:webHidden/>
              </w:rPr>
              <w:fldChar w:fldCharType="begin"/>
            </w:r>
            <w:r w:rsidR="007A5BB1">
              <w:rPr>
                <w:noProof/>
                <w:webHidden/>
              </w:rPr>
              <w:instrText xml:space="preserve"> PAGEREF _Toc97635241 \h </w:instrText>
            </w:r>
            <w:r w:rsidR="007A5BB1">
              <w:rPr>
                <w:noProof/>
                <w:webHidden/>
              </w:rPr>
            </w:r>
            <w:r w:rsidR="007A5BB1">
              <w:rPr>
                <w:noProof/>
                <w:webHidden/>
              </w:rPr>
              <w:fldChar w:fldCharType="separate"/>
            </w:r>
            <w:r w:rsidR="007A5BB1">
              <w:rPr>
                <w:noProof/>
                <w:webHidden/>
              </w:rPr>
              <w:t>5</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42" w:history="1">
            <w:r w:rsidR="007A5BB1" w:rsidRPr="003F1AEC">
              <w:rPr>
                <w:rStyle w:val="afa"/>
                <w:rFonts w:hint="eastAsia"/>
                <w:noProof/>
              </w:rPr>
              <w:t>（一）项目内容及范围</w:t>
            </w:r>
            <w:r w:rsidR="007A5BB1">
              <w:rPr>
                <w:noProof/>
                <w:webHidden/>
              </w:rPr>
              <w:tab/>
            </w:r>
            <w:r w:rsidR="007A5BB1">
              <w:rPr>
                <w:noProof/>
                <w:webHidden/>
              </w:rPr>
              <w:fldChar w:fldCharType="begin"/>
            </w:r>
            <w:r w:rsidR="007A5BB1">
              <w:rPr>
                <w:noProof/>
                <w:webHidden/>
              </w:rPr>
              <w:instrText xml:space="preserve"> PAGEREF _Toc97635242 \h </w:instrText>
            </w:r>
            <w:r w:rsidR="007A5BB1">
              <w:rPr>
                <w:noProof/>
                <w:webHidden/>
              </w:rPr>
            </w:r>
            <w:r w:rsidR="007A5BB1">
              <w:rPr>
                <w:noProof/>
                <w:webHidden/>
              </w:rPr>
              <w:fldChar w:fldCharType="separate"/>
            </w:r>
            <w:r w:rsidR="007A5BB1">
              <w:rPr>
                <w:noProof/>
                <w:webHidden/>
              </w:rPr>
              <w:t>5</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43" w:history="1">
            <w:r w:rsidR="007A5BB1" w:rsidRPr="003F1AEC">
              <w:rPr>
                <w:rStyle w:val="afa"/>
                <w:rFonts w:hint="eastAsia"/>
                <w:noProof/>
              </w:rPr>
              <w:t>（二）工期进度要求</w:t>
            </w:r>
            <w:r w:rsidR="007A5BB1">
              <w:rPr>
                <w:noProof/>
                <w:webHidden/>
              </w:rPr>
              <w:tab/>
            </w:r>
            <w:r w:rsidR="007A5BB1">
              <w:rPr>
                <w:noProof/>
                <w:webHidden/>
              </w:rPr>
              <w:fldChar w:fldCharType="begin"/>
            </w:r>
            <w:r w:rsidR="007A5BB1">
              <w:rPr>
                <w:noProof/>
                <w:webHidden/>
              </w:rPr>
              <w:instrText xml:space="preserve"> PAGEREF _Toc97635243 \h </w:instrText>
            </w:r>
            <w:r w:rsidR="007A5BB1">
              <w:rPr>
                <w:noProof/>
                <w:webHidden/>
              </w:rPr>
            </w:r>
            <w:r w:rsidR="007A5BB1">
              <w:rPr>
                <w:noProof/>
                <w:webHidden/>
              </w:rPr>
              <w:fldChar w:fldCharType="separate"/>
            </w:r>
            <w:r w:rsidR="007A5BB1">
              <w:rPr>
                <w:noProof/>
                <w:webHidden/>
              </w:rPr>
              <w:t>7</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44" w:history="1">
            <w:r w:rsidR="007A5BB1" w:rsidRPr="003F1AEC">
              <w:rPr>
                <w:rStyle w:val="afa"/>
                <w:rFonts w:hint="eastAsia"/>
                <w:noProof/>
              </w:rPr>
              <w:t>（三）技术要求</w:t>
            </w:r>
            <w:r w:rsidR="007A5BB1">
              <w:rPr>
                <w:noProof/>
                <w:webHidden/>
              </w:rPr>
              <w:tab/>
            </w:r>
            <w:r w:rsidR="007A5BB1">
              <w:rPr>
                <w:noProof/>
                <w:webHidden/>
              </w:rPr>
              <w:fldChar w:fldCharType="begin"/>
            </w:r>
            <w:r w:rsidR="007A5BB1">
              <w:rPr>
                <w:noProof/>
                <w:webHidden/>
              </w:rPr>
              <w:instrText xml:space="preserve"> PAGEREF _Toc97635244 \h </w:instrText>
            </w:r>
            <w:r w:rsidR="007A5BB1">
              <w:rPr>
                <w:noProof/>
                <w:webHidden/>
              </w:rPr>
            </w:r>
            <w:r w:rsidR="007A5BB1">
              <w:rPr>
                <w:noProof/>
                <w:webHidden/>
              </w:rPr>
              <w:fldChar w:fldCharType="separate"/>
            </w:r>
            <w:r w:rsidR="007A5BB1">
              <w:rPr>
                <w:noProof/>
                <w:webHidden/>
              </w:rPr>
              <w:t>7</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45" w:history="1">
            <w:r w:rsidR="007A5BB1" w:rsidRPr="003F1AEC">
              <w:rPr>
                <w:rStyle w:val="afa"/>
                <w:rFonts w:hint="eastAsia"/>
                <w:noProof/>
              </w:rPr>
              <w:t>（四）质量要求</w:t>
            </w:r>
            <w:r w:rsidR="007A5BB1">
              <w:rPr>
                <w:noProof/>
                <w:webHidden/>
              </w:rPr>
              <w:tab/>
            </w:r>
            <w:r w:rsidR="007A5BB1">
              <w:rPr>
                <w:noProof/>
                <w:webHidden/>
              </w:rPr>
              <w:fldChar w:fldCharType="begin"/>
            </w:r>
            <w:r w:rsidR="007A5BB1">
              <w:rPr>
                <w:noProof/>
                <w:webHidden/>
              </w:rPr>
              <w:instrText xml:space="preserve"> PAGEREF _Toc97635245 \h </w:instrText>
            </w:r>
            <w:r w:rsidR="007A5BB1">
              <w:rPr>
                <w:noProof/>
                <w:webHidden/>
              </w:rPr>
            </w:r>
            <w:r w:rsidR="007A5BB1">
              <w:rPr>
                <w:noProof/>
                <w:webHidden/>
              </w:rPr>
              <w:fldChar w:fldCharType="separate"/>
            </w:r>
            <w:r w:rsidR="007A5BB1">
              <w:rPr>
                <w:noProof/>
                <w:webHidden/>
              </w:rPr>
              <w:t>10</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46" w:history="1">
            <w:r w:rsidR="007A5BB1" w:rsidRPr="003F1AEC">
              <w:rPr>
                <w:rStyle w:val="afa"/>
                <w:rFonts w:ascii="Arial" w:hAnsi="Arial" w:hint="eastAsia"/>
                <w:noProof/>
                <w:kern w:val="0"/>
              </w:rPr>
              <w:t>（五）安全文明施工要求</w:t>
            </w:r>
            <w:r w:rsidR="007A5BB1">
              <w:rPr>
                <w:noProof/>
                <w:webHidden/>
              </w:rPr>
              <w:tab/>
            </w:r>
            <w:r w:rsidR="007A5BB1">
              <w:rPr>
                <w:noProof/>
                <w:webHidden/>
              </w:rPr>
              <w:fldChar w:fldCharType="begin"/>
            </w:r>
            <w:r w:rsidR="007A5BB1">
              <w:rPr>
                <w:noProof/>
                <w:webHidden/>
              </w:rPr>
              <w:instrText xml:space="preserve"> PAGEREF _Toc97635246 \h </w:instrText>
            </w:r>
            <w:r w:rsidR="007A5BB1">
              <w:rPr>
                <w:noProof/>
                <w:webHidden/>
              </w:rPr>
            </w:r>
            <w:r w:rsidR="007A5BB1">
              <w:rPr>
                <w:noProof/>
                <w:webHidden/>
              </w:rPr>
              <w:fldChar w:fldCharType="separate"/>
            </w:r>
            <w:r w:rsidR="007A5BB1">
              <w:rPr>
                <w:noProof/>
                <w:webHidden/>
              </w:rPr>
              <w:t>12</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47" w:history="1">
            <w:r w:rsidR="007A5BB1" w:rsidRPr="003F1AEC">
              <w:rPr>
                <w:rStyle w:val="afa"/>
                <w:rFonts w:hint="eastAsia"/>
                <w:noProof/>
              </w:rPr>
              <w:t>（六）环境保护</w:t>
            </w:r>
            <w:r w:rsidR="007A5BB1">
              <w:rPr>
                <w:noProof/>
                <w:webHidden/>
              </w:rPr>
              <w:tab/>
            </w:r>
            <w:r w:rsidR="007A5BB1">
              <w:rPr>
                <w:noProof/>
                <w:webHidden/>
              </w:rPr>
              <w:fldChar w:fldCharType="begin"/>
            </w:r>
            <w:r w:rsidR="007A5BB1">
              <w:rPr>
                <w:noProof/>
                <w:webHidden/>
              </w:rPr>
              <w:instrText xml:space="preserve"> PAGEREF _Toc97635247 \h </w:instrText>
            </w:r>
            <w:r w:rsidR="007A5BB1">
              <w:rPr>
                <w:noProof/>
                <w:webHidden/>
              </w:rPr>
            </w:r>
            <w:r w:rsidR="007A5BB1">
              <w:rPr>
                <w:noProof/>
                <w:webHidden/>
              </w:rPr>
              <w:fldChar w:fldCharType="separate"/>
            </w:r>
            <w:r w:rsidR="007A5BB1">
              <w:rPr>
                <w:noProof/>
                <w:webHidden/>
              </w:rPr>
              <w:t>16</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48" w:history="1">
            <w:r w:rsidR="007A5BB1" w:rsidRPr="003F1AEC">
              <w:rPr>
                <w:rStyle w:val="afa"/>
                <w:rFonts w:ascii="Arial" w:hAnsi="Arial" w:hint="eastAsia"/>
                <w:noProof/>
                <w:kern w:val="0"/>
              </w:rPr>
              <w:t>（七）消防、治安要求</w:t>
            </w:r>
            <w:r w:rsidR="007A5BB1">
              <w:rPr>
                <w:noProof/>
                <w:webHidden/>
              </w:rPr>
              <w:tab/>
            </w:r>
            <w:r w:rsidR="007A5BB1">
              <w:rPr>
                <w:noProof/>
                <w:webHidden/>
              </w:rPr>
              <w:fldChar w:fldCharType="begin"/>
            </w:r>
            <w:r w:rsidR="007A5BB1">
              <w:rPr>
                <w:noProof/>
                <w:webHidden/>
              </w:rPr>
              <w:instrText xml:space="preserve"> PAGEREF _Toc97635248 \h </w:instrText>
            </w:r>
            <w:r w:rsidR="007A5BB1">
              <w:rPr>
                <w:noProof/>
                <w:webHidden/>
              </w:rPr>
            </w:r>
            <w:r w:rsidR="007A5BB1">
              <w:rPr>
                <w:noProof/>
                <w:webHidden/>
              </w:rPr>
              <w:fldChar w:fldCharType="separate"/>
            </w:r>
            <w:r w:rsidR="007A5BB1">
              <w:rPr>
                <w:noProof/>
                <w:webHidden/>
              </w:rPr>
              <w:t>16</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49" w:history="1">
            <w:r w:rsidR="007A5BB1" w:rsidRPr="003F1AEC">
              <w:rPr>
                <w:rStyle w:val="afa"/>
                <w:rFonts w:ascii="Arial" w:hAnsi="Arial" w:hint="eastAsia"/>
                <w:noProof/>
                <w:kern w:val="0"/>
              </w:rPr>
              <w:t>（八）现场管理要求</w:t>
            </w:r>
            <w:r w:rsidR="007A5BB1">
              <w:rPr>
                <w:noProof/>
                <w:webHidden/>
              </w:rPr>
              <w:tab/>
            </w:r>
            <w:r w:rsidR="007A5BB1">
              <w:rPr>
                <w:noProof/>
                <w:webHidden/>
              </w:rPr>
              <w:fldChar w:fldCharType="begin"/>
            </w:r>
            <w:r w:rsidR="007A5BB1">
              <w:rPr>
                <w:noProof/>
                <w:webHidden/>
              </w:rPr>
              <w:instrText xml:space="preserve"> PAGEREF _Toc97635249 \h </w:instrText>
            </w:r>
            <w:r w:rsidR="007A5BB1">
              <w:rPr>
                <w:noProof/>
                <w:webHidden/>
              </w:rPr>
            </w:r>
            <w:r w:rsidR="007A5BB1">
              <w:rPr>
                <w:noProof/>
                <w:webHidden/>
              </w:rPr>
              <w:fldChar w:fldCharType="separate"/>
            </w:r>
            <w:r w:rsidR="007A5BB1">
              <w:rPr>
                <w:noProof/>
                <w:webHidden/>
              </w:rPr>
              <w:t>17</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50" w:history="1">
            <w:r w:rsidR="007A5BB1" w:rsidRPr="003F1AEC">
              <w:rPr>
                <w:rStyle w:val="afa"/>
                <w:rFonts w:hint="eastAsia"/>
                <w:noProof/>
              </w:rPr>
              <w:t>（九）验收相关事宜及要求</w:t>
            </w:r>
            <w:r w:rsidR="007A5BB1">
              <w:rPr>
                <w:noProof/>
                <w:webHidden/>
              </w:rPr>
              <w:tab/>
            </w:r>
            <w:r w:rsidR="007A5BB1">
              <w:rPr>
                <w:noProof/>
                <w:webHidden/>
              </w:rPr>
              <w:fldChar w:fldCharType="begin"/>
            </w:r>
            <w:r w:rsidR="007A5BB1">
              <w:rPr>
                <w:noProof/>
                <w:webHidden/>
              </w:rPr>
              <w:instrText xml:space="preserve"> PAGEREF _Toc97635250 \h </w:instrText>
            </w:r>
            <w:r w:rsidR="007A5BB1">
              <w:rPr>
                <w:noProof/>
                <w:webHidden/>
              </w:rPr>
            </w:r>
            <w:r w:rsidR="007A5BB1">
              <w:rPr>
                <w:noProof/>
                <w:webHidden/>
              </w:rPr>
              <w:fldChar w:fldCharType="separate"/>
            </w:r>
            <w:r w:rsidR="007A5BB1">
              <w:rPr>
                <w:noProof/>
                <w:webHidden/>
              </w:rPr>
              <w:t>20</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51" w:history="1">
            <w:r w:rsidR="007A5BB1" w:rsidRPr="003F1AEC">
              <w:rPr>
                <w:rStyle w:val="afa"/>
                <w:rFonts w:ascii="Arial" w:hAnsi="Arial" w:hint="eastAsia"/>
                <w:noProof/>
                <w:kern w:val="0"/>
              </w:rPr>
              <w:t>（十）法律法规、技术规程规范清单</w:t>
            </w:r>
            <w:r w:rsidR="007A5BB1">
              <w:rPr>
                <w:noProof/>
                <w:webHidden/>
              </w:rPr>
              <w:tab/>
            </w:r>
            <w:r w:rsidR="007A5BB1">
              <w:rPr>
                <w:noProof/>
                <w:webHidden/>
              </w:rPr>
              <w:fldChar w:fldCharType="begin"/>
            </w:r>
            <w:r w:rsidR="007A5BB1">
              <w:rPr>
                <w:noProof/>
                <w:webHidden/>
              </w:rPr>
              <w:instrText xml:space="preserve"> PAGEREF _Toc97635251 \h </w:instrText>
            </w:r>
            <w:r w:rsidR="007A5BB1">
              <w:rPr>
                <w:noProof/>
                <w:webHidden/>
              </w:rPr>
            </w:r>
            <w:r w:rsidR="007A5BB1">
              <w:rPr>
                <w:noProof/>
                <w:webHidden/>
              </w:rPr>
              <w:fldChar w:fldCharType="separate"/>
            </w:r>
            <w:r w:rsidR="007A5BB1">
              <w:rPr>
                <w:noProof/>
                <w:webHidden/>
              </w:rPr>
              <w:t>28</w:t>
            </w:r>
            <w:r w:rsidR="007A5BB1">
              <w:rPr>
                <w:noProof/>
                <w:webHidden/>
              </w:rPr>
              <w:fldChar w:fldCharType="end"/>
            </w:r>
          </w:hyperlink>
        </w:p>
        <w:p w:rsidR="007A5BB1" w:rsidRDefault="00287463">
          <w:pPr>
            <w:pStyle w:val="11"/>
            <w:tabs>
              <w:tab w:val="right" w:leader="dot" w:pos="9736"/>
            </w:tabs>
            <w:rPr>
              <w:rFonts w:asciiTheme="minorHAnsi" w:eastAsiaTheme="minorEastAsia" w:hAnsiTheme="minorHAnsi" w:cstheme="minorBidi"/>
              <w:b w:val="0"/>
              <w:caps w:val="0"/>
              <w:noProof/>
              <w:color w:val="auto"/>
              <w:sz w:val="21"/>
              <w:szCs w:val="22"/>
            </w:rPr>
          </w:pPr>
          <w:hyperlink w:anchor="_Toc97635252" w:history="1">
            <w:r w:rsidR="007A5BB1" w:rsidRPr="003F1AEC">
              <w:rPr>
                <w:rStyle w:val="afa"/>
                <w:rFonts w:hint="eastAsia"/>
                <w:bCs/>
                <w:noProof/>
              </w:rPr>
              <w:t>五、</w:t>
            </w:r>
            <w:r w:rsidR="007A5BB1" w:rsidRPr="003F1AEC">
              <w:rPr>
                <w:rStyle w:val="afa"/>
                <w:rFonts w:hint="eastAsia"/>
                <w:noProof/>
              </w:rPr>
              <w:t>其他补充事项说明</w:t>
            </w:r>
            <w:r w:rsidR="007A5BB1">
              <w:rPr>
                <w:noProof/>
                <w:webHidden/>
              </w:rPr>
              <w:tab/>
            </w:r>
            <w:r w:rsidR="007A5BB1">
              <w:rPr>
                <w:noProof/>
                <w:webHidden/>
              </w:rPr>
              <w:fldChar w:fldCharType="begin"/>
            </w:r>
            <w:r w:rsidR="007A5BB1">
              <w:rPr>
                <w:noProof/>
                <w:webHidden/>
              </w:rPr>
              <w:instrText xml:space="preserve"> PAGEREF _Toc97635252 \h </w:instrText>
            </w:r>
            <w:r w:rsidR="007A5BB1">
              <w:rPr>
                <w:noProof/>
                <w:webHidden/>
              </w:rPr>
            </w:r>
            <w:r w:rsidR="007A5BB1">
              <w:rPr>
                <w:noProof/>
                <w:webHidden/>
              </w:rPr>
              <w:fldChar w:fldCharType="separate"/>
            </w:r>
            <w:r w:rsidR="007A5BB1">
              <w:rPr>
                <w:noProof/>
                <w:webHidden/>
              </w:rPr>
              <w:t>28</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53" w:history="1">
            <w:r w:rsidR="007A5BB1" w:rsidRPr="003F1AEC">
              <w:rPr>
                <w:rStyle w:val="afa"/>
                <w:rFonts w:hint="eastAsia"/>
                <w:noProof/>
              </w:rPr>
              <w:t>（一）临时工程</w:t>
            </w:r>
            <w:r w:rsidR="007A5BB1">
              <w:rPr>
                <w:noProof/>
                <w:webHidden/>
              </w:rPr>
              <w:tab/>
            </w:r>
            <w:r w:rsidR="007A5BB1">
              <w:rPr>
                <w:noProof/>
                <w:webHidden/>
              </w:rPr>
              <w:fldChar w:fldCharType="begin"/>
            </w:r>
            <w:r w:rsidR="007A5BB1">
              <w:rPr>
                <w:noProof/>
                <w:webHidden/>
              </w:rPr>
              <w:instrText xml:space="preserve"> PAGEREF _Toc97635253 \h </w:instrText>
            </w:r>
            <w:r w:rsidR="007A5BB1">
              <w:rPr>
                <w:noProof/>
                <w:webHidden/>
              </w:rPr>
            </w:r>
            <w:r w:rsidR="007A5BB1">
              <w:rPr>
                <w:noProof/>
                <w:webHidden/>
              </w:rPr>
              <w:fldChar w:fldCharType="separate"/>
            </w:r>
            <w:r w:rsidR="007A5BB1">
              <w:rPr>
                <w:noProof/>
                <w:webHidden/>
              </w:rPr>
              <w:t>28</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54" w:history="1">
            <w:r w:rsidR="007A5BB1" w:rsidRPr="003F1AEC">
              <w:rPr>
                <w:rStyle w:val="afa"/>
                <w:rFonts w:hint="eastAsia"/>
                <w:noProof/>
              </w:rPr>
              <w:t>（二）临时设施</w:t>
            </w:r>
            <w:r w:rsidR="007A5BB1">
              <w:rPr>
                <w:noProof/>
                <w:webHidden/>
              </w:rPr>
              <w:tab/>
            </w:r>
            <w:r w:rsidR="007A5BB1">
              <w:rPr>
                <w:noProof/>
                <w:webHidden/>
              </w:rPr>
              <w:fldChar w:fldCharType="begin"/>
            </w:r>
            <w:r w:rsidR="007A5BB1">
              <w:rPr>
                <w:noProof/>
                <w:webHidden/>
              </w:rPr>
              <w:instrText xml:space="preserve"> PAGEREF _Toc97635254 \h </w:instrText>
            </w:r>
            <w:r w:rsidR="007A5BB1">
              <w:rPr>
                <w:noProof/>
                <w:webHidden/>
              </w:rPr>
            </w:r>
            <w:r w:rsidR="007A5BB1">
              <w:rPr>
                <w:noProof/>
                <w:webHidden/>
              </w:rPr>
              <w:fldChar w:fldCharType="separate"/>
            </w:r>
            <w:r w:rsidR="007A5BB1">
              <w:rPr>
                <w:noProof/>
                <w:webHidden/>
              </w:rPr>
              <w:t>29</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55" w:history="1">
            <w:r w:rsidR="007A5BB1" w:rsidRPr="003F1AEC">
              <w:rPr>
                <w:rStyle w:val="afa"/>
                <w:rFonts w:hint="eastAsia"/>
                <w:noProof/>
              </w:rPr>
              <w:t>（三）临时用地</w:t>
            </w:r>
            <w:r w:rsidR="007A5BB1">
              <w:rPr>
                <w:noProof/>
                <w:webHidden/>
              </w:rPr>
              <w:tab/>
            </w:r>
            <w:r w:rsidR="007A5BB1">
              <w:rPr>
                <w:noProof/>
                <w:webHidden/>
              </w:rPr>
              <w:fldChar w:fldCharType="begin"/>
            </w:r>
            <w:r w:rsidR="007A5BB1">
              <w:rPr>
                <w:noProof/>
                <w:webHidden/>
              </w:rPr>
              <w:instrText xml:space="preserve"> PAGEREF _Toc97635255 \h </w:instrText>
            </w:r>
            <w:r w:rsidR="007A5BB1">
              <w:rPr>
                <w:noProof/>
                <w:webHidden/>
              </w:rPr>
            </w:r>
            <w:r w:rsidR="007A5BB1">
              <w:rPr>
                <w:noProof/>
                <w:webHidden/>
              </w:rPr>
              <w:fldChar w:fldCharType="separate"/>
            </w:r>
            <w:r w:rsidR="007A5BB1">
              <w:rPr>
                <w:noProof/>
                <w:webHidden/>
              </w:rPr>
              <w:t>29</w:t>
            </w:r>
            <w:r w:rsidR="007A5BB1">
              <w:rPr>
                <w:noProof/>
                <w:webHidden/>
              </w:rPr>
              <w:fldChar w:fldCharType="end"/>
            </w:r>
          </w:hyperlink>
        </w:p>
        <w:p w:rsidR="007A5BB1" w:rsidRDefault="00287463">
          <w:pPr>
            <w:pStyle w:val="11"/>
            <w:tabs>
              <w:tab w:val="right" w:leader="dot" w:pos="9736"/>
            </w:tabs>
            <w:rPr>
              <w:rFonts w:asciiTheme="minorHAnsi" w:eastAsiaTheme="minorEastAsia" w:hAnsiTheme="minorHAnsi" w:cstheme="minorBidi"/>
              <w:b w:val="0"/>
              <w:caps w:val="0"/>
              <w:noProof/>
              <w:color w:val="auto"/>
              <w:sz w:val="21"/>
              <w:szCs w:val="22"/>
            </w:rPr>
          </w:pPr>
          <w:hyperlink w:anchor="_Toc97635256" w:history="1">
            <w:r w:rsidR="007A5BB1" w:rsidRPr="003F1AEC">
              <w:rPr>
                <w:rStyle w:val="afa"/>
                <w:rFonts w:hint="eastAsia"/>
                <w:bCs/>
                <w:noProof/>
              </w:rPr>
              <w:t>六、双方责任</w:t>
            </w:r>
            <w:r w:rsidR="007A5BB1">
              <w:rPr>
                <w:noProof/>
                <w:webHidden/>
              </w:rPr>
              <w:tab/>
            </w:r>
            <w:r w:rsidR="007A5BB1">
              <w:rPr>
                <w:noProof/>
                <w:webHidden/>
              </w:rPr>
              <w:fldChar w:fldCharType="begin"/>
            </w:r>
            <w:r w:rsidR="007A5BB1">
              <w:rPr>
                <w:noProof/>
                <w:webHidden/>
              </w:rPr>
              <w:instrText xml:space="preserve"> PAGEREF _Toc97635256 \h </w:instrText>
            </w:r>
            <w:r w:rsidR="007A5BB1">
              <w:rPr>
                <w:noProof/>
                <w:webHidden/>
              </w:rPr>
            </w:r>
            <w:r w:rsidR="007A5BB1">
              <w:rPr>
                <w:noProof/>
                <w:webHidden/>
              </w:rPr>
              <w:fldChar w:fldCharType="separate"/>
            </w:r>
            <w:r w:rsidR="007A5BB1">
              <w:rPr>
                <w:noProof/>
                <w:webHidden/>
              </w:rPr>
              <w:t>29</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57" w:history="1">
            <w:r w:rsidR="007A5BB1" w:rsidRPr="003F1AEC">
              <w:rPr>
                <w:rStyle w:val="afa"/>
                <w:rFonts w:ascii="Arial" w:hAnsi="Arial" w:hint="eastAsia"/>
                <w:noProof/>
                <w:kern w:val="0"/>
              </w:rPr>
              <w:t>（一）采购人（招标人）责任</w:t>
            </w:r>
            <w:r w:rsidR="007A5BB1">
              <w:rPr>
                <w:noProof/>
                <w:webHidden/>
              </w:rPr>
              <w:tab/>
            </w:r>
            <w:r w:rsidR="007A5BB1">
              <w:rPr>
                <w:noProof/>
                <w:webHidden/>
              </w:rPr>
              <w:fldChar w:fldCharType="begin"/>
            </w:r>
            <w:r w:rsidR="007A5BB1">
              <w:rPr>
                <w:noProof/>
                <w:webHidden/>
              </w:rPr>
              <w:instrText xml:space="preserve"> PAGEREF _Toc97635257 \h </w:instrText>
            </w:r>
            <w:r w:rsidR="007A5BB1">
              <w:rPr>
                <w:noProof/>
                <w:webHidden/>
              </w:rPr>
            </w:r>
            <w:r w:rsidR="007A5BB1">
              <w:rPr>
                <w:noProof/>
                <w:webHidden/>
              </w:rPr>
              <w:fldChar w:fldCharType="separate"/>
            </w:r>
            <w:r w:rsidR="007A5BB1">
              <w:rPr>
                <w:noProof/>
                <w:webHidden/>
              </w:rPr>
              <w:t>29</w:t>
            </w:r>
            <w:r w:rsidR="007A5BB1">
              <w:rPr>
                <w:noProof/>
                <w:webHidden/>
              </w:rPr>
              <w:fldChar w:fldCharType="end"/>
            </w:r>
          </w:hyperlink>
        </w:p>
        <w:p w:rsidR="007A5BB1" w:rsidRDefault="00287463">
          <w:pPr>
            <w:pStyle w:val="21"/>
            <w:tabs>
              <w:tab w:val="right" w:leader="dot" w:pos="9736"/>
            </w:tabs>
            <w:rPr>
              <w:rFonts w:asciiTheme="minorHAnsi" w:eastAsiaTheme="minorEastAsia" w:hAnsiTheme="minorHAnsi" w:cstheme="minorBidi"/>
              <w:smallCaps w:val="0"/>
              <w:noProof/>
              <w:color w:val="auto"/>
              <w:sz w:val="21"/>
              <w:szCs w:val="22"/>
            </w:rPr>
          </w:pPr>
          <w:hyperlink w:anchor="_Toc97635258" w:history="1">
            <w:r w:rsidR="007A5BB1" w:rsidRPr="003F1AEC">
              <w:rPr>
                <w:rStyle w:val="afa"/>
                <w:rFonts w:ascii="Arial" w:hAnsi="Arial" w:hint="eastAsia"/>
                <w:noProof/>
                <w:kern w:val="0"/>
              </w:rPr>
              <w:t>（二）供应商（投标方）责任</w:t>
            </w:r>
            <w:r w:rsidR="007A5BB1">
              <w:rPr>
                <w:noProof/>
                <w:webHidden/>
              </w:rPr>
              <w:tab/>
            </w:r>
            <w:r w:rsidR="007A5BB1">
              <w:rPr>
                <w:noProof/>
                <w:webHidden/>
              </w:rPr>
              <w:fldChar w:fldCharType="begin"/>
            </w:r>
            <w:r w:rsidR="007A5BB1">
              <w:rPr>
                <w:noProof/>
                <w:webHidden/>
              </w:rPr>
              <w:instrText xml:space="preserve"> PAGEREF _Toc97635258 \h </w:instrText>
            </w:r>
            <w:r w:rsidR="007A5BB1">
              <w:rPr>
                <w:noProof/>
                <w:webHidden/>
              </w:rPr>
            </w:r>
            <w:r w:rsidR="007A5BB1">
              <w:rPr>
                <w:noProof/>
                <w:webHidden/>
              </w:rPr>
              <w:fldChar w:fldCharType="separate"/>
            </w:r>
            <w:r w:rsidR="007A5BB1">
              <w:rPr>
                <w:noProof/>
                <w:webHidden/>
              </w:rPr>
              <w:t>30</w:t>
            </w:r>
            <w:r w:rsidR="007A5BB1">
              <w:rPr>
                <w:noProof/>
                <w:webHidden/>
              </w:rPr>
              <w:fldChar w:fldCharType="end"/>
            </w:r>
          </w:hyperlink>
        </w:p>
        <w:p w:rsidR="007A5BB1" w:rsidRDefault="00287463">
          <w:pPr>
            <w:pStyle w:val="11"/>
            <w:tabs>
              <w:tab w:val="right" w:leader="dot" w:pos="9736"/>
            </w:tabs>
            <w:rPr>
              <w:rFonts w:asciiTheme="minorHAnsi" w:eastAsiaTheme="minorEastAsia" w:hAnsiTheme="minorHAnsi" w:cstheme="minorBidi"/>
              <w:b w:val="0"/>
              <w:caps w:val="0"/>
              <w:noProof/>
              <w:color w:val="auto"/>
              <w:sz w:val="21"/>
              <w:szCs w:val="22"/>
            </w:rPr>
          </w:pPr>
          <w:hyperlink w:anchor="_Toc97635259" w:history="1">
            <w:r w:rsidR="007A5BB1" w:rsidRPr="003F1AEC">
              <w:rPr>
                <w:rStyle w:val="afa"/>
                <w:rFonts w:hint="eastAsia"/>
                <w:bCs/>
                <w:noProof/>
              </w:rPr>
              <w:t>七、奖励与考核</w:t>
            </w:r>
            <w:r w:rsidR="007A5BB1">
              <w:rPr>
                <w:noProof/>
                <w:webHidden/>
              </w:rPr>
              <w:tab/>
            </w:r>
            <w:r w:rsidR="007A5BB1">
              <w:rPr>
                <w:noProof/>
                <w:webHidden/>
              </w:rPr>
              <w:fldChar w:fldCharType="begin"/>
            </w:r>
            <w:r w:rsidR="007A5BB1">
              <w:rPr>
                <w:noProof/>
                <w:webHidden/>
              </w:rPr>
              <w:instrText xml:space="preserve"> PAGEREF _Toc97635259 \h </w:instrText>
            </w:r>
            <w:r w:rsidR="007A5BB1">
              <w:rPr>
                <w:noProof/>
                <w:webHidden/>
              </w:rPr>
            </w:r>
            <w:r w:rsidR="007A5BB1">
              <w:rPr>
                <w:noProof/>
                <w:webHidden/>
              </w:rPr>
              <w:fldChar w:fldCharType="separate"/>
            </w:r>
            <w:r w:rsidR="007A5BB1">
              <w:rPr>
                <w:noProof/>
                <w:webHidden/>
              </w:rPr>
              <w:t>30</w:t>
            </w:r>
            <w:r w:rsidR="007A5BB1">
              <w:rPr>
                <w:noProof/>
                <w:webHidden/>
              </w:rPr>
              <w:fldChar w:fldCharType="end"/>
            </w:r>
          </w:hyperlink>
        </w:p>
        <w:p w:rsidR="007A5BB1" w:rsidRDefault="00287463">
          <w:pPr>
            <w:pStyle w:val="11"/>
            <w:tabs>
              <w:tab w:val="right" w:leader="dot" w:pos="9736"/>
            </w:tabs>
            <w:rPr>
              <w:rFonts w:asciiTheme="minorHAnsi" w:eastAsiaTheme="minorEastAsia" w:hAnsiTheme="minorHAnsi" w:cstheme="minorBidi"/>
              <w:b w:val="0"/>
              <w:caps w:val="0"/>
              <w:noProof/>
              <w:color w:val="auto"/>
              <w:sz w:val="21"/>
              <w:szCs w:val="22"/>
            </w:rPr>
          </w:pPr>
          <w:hyperlink w:anchor="_Toc97635260" w:history="1">
            <w:r w:rsidR="007A5BB1" w:rsidRPr="003F1AEC">
              <w:rPr>
                <w:rStyle w:val="afa"/>
                <w:rFonts w:hint="eastAsia"/>
                <w:noProof/>
              </w:rPr>
              <w:t>八、违约责任</w:t>
            </w:r>
            <w:r w:rsidR="007A5BB1">
              <w:rPr>
                <w:noProof/>
                <w:webHidden/>
              </w:rPr>
              <w:tab/>
            </w:r>
            <w:r w:rsidR="007A5BB1">
              <w:rPr>
                <w:noProof/>
                <w:webHidden/>
              </w:rPr>
              <w:fldChar w:fldCharType="begin"/>
            </w:r>
            <w:r w:rsidR="007A5BB1">
              <w:rPr>
                <w:noProof/>
                <w:webHidden/>
              </w:rPr>
              <w:instrText xml:space="preserve"> PAGEREF _Toc97635260 \h </w:instrText>
            </w:r>
            <w:r w:rsidR="007A5BB1">
              <w:rPr>
                <w:noProof/>
                <w:webHidden/>
              </w:rPr>
            </w:r>
            <w:r w:rsidR="007A5BB1">
              <w:rPr>
                <w:noProof/>
                <w:webHidden/>
              </w:rPr>
              <w:fldChar w:fldCharType="separate"/>
            </w:r>
            <w:r w:rsidR="007A5BB1">
              <w:rPr>
                <w:noProof/>
                <w:webHidden/>
              </w:rPr>
              <w:t>32</w:t>
            </w:r>
            <w:r w:rsidR="007A5BB1">
              <w:rPr>
                <w:noProof/>
                <w:webHidden/>
              </w:rPr>
              <w:fldChar w:fldCharType="end"/>
            </w:r>
          </w:hyperlink>
        </w:p>
        <w:p w:rsidR="00522600" w:rsidRPr="00A4273F" w:rsidRDefault="009D7A02">
          <w:pPr>
            <w:pStyle w:val="WPSOffice1"/>
            <w:tabs>
              <w:tab w:val="right" w:leader="dot" w:pos="8312"/>
            </w:tabs>
            <w:rPr>
              <w:rFonts w:ascii="黑体" w:eastAsia="黑体" w:hAnsi="黑体" w:cs="黑体"/>
            </w:rPr>
          </w:pPr>
          <w:r w:rsidRPr="00A4273F">
            <w:rPr>
              <w:rFonts w:ascii="黑体" w:eastAsia="黑体" w:hAnsi="黑体" w:cs="黑体"/>
              <w:b/>
              <w:caps/>
              <w:kern w:val="2"/>
            </w:rPr>
            <w:fldChar w:fldCharType="end"/>
          </w:r>
        </w:p>
        <w:p w:rsidR="00522600" w:rsidRPr="00A4273F" w:rsidRDefault="00287463">
          <w:pPr>
            <w:pStyle w:val="WPSOffice1"/>
            <w:tabs>
              <w:tab w:val="right" w:leader="dot" w:pos="8312"/>
            </w:tabs>
          </w:pPr>
        </w:p>
      </w:sdtContent>
    </w:sdt>
    <w:p w:rsidR="00522600" w:rsidRPr="00A4273F" w:rsidRDefault="008143AD">
      <w:pPr>
        <w:pStyle w:val="1"/>
        <w:ind w:firstLine="480"/>
        <w:rPr>
          <w:rFonts w:ascii="仿宋_GB2312" w:eastAsia="仿宋_GB2312" w:hAnsi="仿宋"/>
          <w:b/>
          <w:sz w:val="28"/>
          <w:szCs w:val="28"/>
        </w:rPr>
      </w:pPr>
      <w:r w:rsidRPr="00A4273F">
        <w:rPr>
          <w:rFonts w:ascii="仿宋_GB2312" w:eastAsia="仿宋_GB2312" w:hAnsi="仿宋" w:hint="eastAsia"/>
          <w:bCs/>
          <w:sz w:val="24"/>
          <w:szCs w:val="24"/>
        </w:rPr>
        <w:br w:type="page"/>
      </w:r>
      <w:bookmarkStart w:id="0" w:name="_Toc50582146"/>
      <w:bookmarkStart w:id="1" w:name="_Toc3963"/>
      <w:bookmarkStart w:id="2" w:name="_Toc15792"/>
      <w:bookmarkStart w:id="3" w:name="_Toc17107"/>
      <w:bookmarkStart w:id="4" w:name="_Toc15356"/>
      <w:bookmarkStart w:id="5" w:name="_Toc31660"/>
      <w:bookmarkStart w:id="6" w:name="_Toc97635236"/>
      <w:bookmarkStart w:id="7" w:name="_Hlk41336423"/>
      <w:r w:rsidRPr="00A4273F">
        <w:rPr>
          <w:rStyle w:val="10"/>
          <w:rFonts w:hint="eastAsia"/>
          <w:lang w:val="en-US"/>
        </w:rPr>
        <w:lastRenderedPageBreak/>
        <w:t>一、</w:t>
      </w:r>
      <w:r w:rsidRPr="00A4273F">
        <w:rPr>
          <w:rStyle w:val="10"/>
          <w:rFonts w:hint="eastAsia"/>
        </w:rPr>
        <w:t>总则</w:t>
      </w:r>
      <w:bookmarkEnd w:id="0"/>
      <w:bookmarkEnd w:id="1"/>
      <w:bookmarkEnd w:id="2"/>
      <w:bookmarkEnd w:id="3"/>
      <w:bookmarkEnd w:id="4"/>
      <w:bookmarkEnd w:id="5"/>
      <w:bookmarkEnd w:id="6"/>
    </w:p>
    <w:p w:rsidR="00033C73" w:rsidRPr="00A4273F" w:rsidRDefault="008143AD" w:rsidP="00025DE6">
      <w:pPr>
        <w:spacing w:line="360" w:lineRule="auto"/>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00033C73" w:rsidRPr="00A4273F">
        <w:rPr>
          <w:rFonts w:ascii="仿宋_GB2312" w:eastAsia="仿宋_GB2312" w:hAnsi="仿宋" w:hint="eastAsia"/>
          <w:sz w:val="28"/>
          <w:szCs w:val="28"/>
        </w:rPr>
        <w:t>本技术规范仅适用于</w:t>
      </w:r>
      <w:proofErr w:type="gramStart"/>
      <w:r w:rsidR="00025DE6" w:rsidRPr="00A4273F">
        <w:rPr>
          <w:rFonts w:ascii="仿宋_GB2312" w:eastAsia="仿宋_GB2312" w:hAnsi="仿宋" w:hint="eastAsia"/>
          <w:sz w:val="28"/>
          <w:szCs w:val="28"/>
        </w:rPr>
        <w:t>界山风</w:t>
      </w:r>
      <w:proofErr w:type="gramEnd"/>
      <w:r w:rsidR="00025DE6" w:rsidRPr="00A4273F">
        <w:rPr>
          <w:rFonts w:ascii="仿宋_GB2312" w:eastAsia="仿宋_GB2312" w:hAnsi="仿宋" w:hint="eastAsia"/>
          <w:sz w:val="28"/>
          <w:szCs w:val="28"/>
        </w:rPr>
        <w:t>电场一期机3线A16-A20</w:t>
      </w:r>
      <w:r w:rsidR="00CE4F71" w:rsidRPr="00A4273F">
        <w:rPr>
          <w:rFonts w:ascii="仿宋_GB2312" w:eastAsia="仿宋_GB2312" w:hAnsi="仿宋" w:hint="eastAsia"/>
          <w:sz w:val="28"/>
          <w:szCs w:val="28"/>
        </w:rPr>
        <w:t>地埋电缆施工</w:t>
      </w:r>
      <w:r w:rsidR="00033C73" w:rsidRPr="00A4273F">
        <w:rPr>
          <w:rFonts w:ascii="仿宋_GB2312" w:eastAsia="仿宋_GB2312" w:hAnsi="仿宋" w:hint="eastAsia"/>
          <w:sz w:val="28"/>
          <w:szCs w:val="28"/>
        </w:rPr>
        <w:t>项目。</w:t>
      </w:r>
    </w:p>
    <w:p w:rsidR="00025DE6" w:rsidRPr="00A4273F" w:rsidRDefault="00033C73">
      <w:pPr>
        <w:spacing w:line="360" w:lineRule="auto"/>
        <w:ind w:firstLineChars="200" w:firstLine="560"/>
        <w:rPr>
          <w:rFonts w:ascii="仿宋_GB2312" w:eastAsia="仿宋_GB2312" w:hAnsi="仿宋"/>
          <w:sz w:val="28"/>
          <w:szCs w:val="28"/>
        </w:rPr>
      </w:pPr>
      <w:r w:rsidRPr="00A4273F">
        <w:rPr>
          <w:rFonts w:ascii="仿宋_GB2312" w:eastAsia="仿宋_GB2312" w:hAnsi="仿宋" w:hint="eastAsia"/>
          <w:sz w:val="28"/>
          <w:szCs w:val="28"/>
        </w:rPr>
        <w:t>2.</w:t>
      </w:r>
      <w:r w:rsidR="00025DE6" w:rsidRPr="00A4273F">
        <w:rPr>
          <w:rFonts w:ascii="仿宋_GB2312" w:eastAsia="仿宋_GB2312" w:hAnsi="仿宋" w:hint="eastAsia"/>
          <w:sz w:val="28"/>
          <w:szCs w:val="28"/>
        </w:rPr>
        <w:t>本技术规范是最低限度的技术要求（以下简称技术门槛值），并未对一切技术细节做出规定，也未充分引述有关标准和规范的条文。</w:t>
      </w:r>
      <w:r w:rsidR="00AD3D29" w:rsidRPr="00A4273F">
        <w:rPr>
          <w:rFonts w:ascii="仿宋_GB2312" w:eastAsia="仿宋_GB2312" w:hAnsi="仿宋" w:hint="eastAsia"/>
          <w:sz w:val="28"/>
          <w:szCs w:val="28"/>
        </w:rPr>
        <w:t>投标方</w:t>
      </w:r>
      <w:r w:rsidR="00025DE6" w:rsidRPr="00A4273F">
        <w:rPr>
          <w:rFonts w:ascii="仿宋_GB2312" w:eastAsia="仿宋_GB2312" w:hAnsi="仿宋" w:hint="eastAsia"/>
          <w:sz w:val="28"/>
          <w:szCs w:val="28"/>
        </w:rPr>
        <w:t>提供的检测标准必须符合现行有效的电力行业和有关国家标准，同时必须满足国家关于标的物的质量、安全、节能、工业卫生、劳动保护、环保、消防等强制性标准。</w:t>
      </w:r>
    </w:p>
    <w:p w:rsidR="00025DE6" w:rsidRPr="00A4273F" w:rsidRDefault="00035ECD">
      <w:pPr>
        <w:spacing w:line="360" w:lineRule="auto"/>
        <w:ind w:firstLineChars="200" w:firstLine="560"/>
        <w:rPr>
          <w:rFonts w:ascii="仿宋_GB2312" w:eastAsia="仿宋_GB2312" w:hAnsi="仿宋"/>
          <w:sz w:val="28"/>
          <w:szCs w:val="28"/>
        </w:rPr>
      </w:pPr>
      <w:r w:rsidRPr="00A4273F">
        <w:rPr>
          <w:rFonts w:ascii="仿宋_GB2312" w:eastAsia="仿宋_GB2312" w:hAnsi="仿宋" w:hint="eastAsia"/>
          <w:sz w:val="28"/>
          <w:szCs w:val="28"/>
        </w:rPr>
        <w:t>3.</w:t>
      </w:r>
      <w:r w:rsidR="00025DE6" w:rsidRPr="00A4273F">
        <w:rPr>
          <w:rFonts w:ascii="仿宋_GB2312" w:eastAsia="仿宋_GB2312" w:hAnsi="仿宋" w:hint="eastAsia"/>
          <w:sz w:val="28"/>
          <w:szCs w:val="28"/>
        </w:rPr>
        <w:t>本技术规范所使用的标准如与</w:t>
      </w:r>
      <w:r w:rsidR="00AD3D29" w:rsidRPr="00A4273F">
        <w:rPr>
          <w:rFonts w:ascii="仿宋_GB2312" w:eastAsia="仿宋_GB2312" w:hAnsi="仿宋" w:hint="eastAsia"/>
          <w:sz w:val="28"/>
          <w:szCs w:val="28"/>
        </w:rPr>
        <w:t>投标方</w:t>
      </w:r>
      <w:r w:rsidR="00025DE6" w:rsidRPr="00A4273F">
        <w:rPr>
          <w:rFonts w:ascii="仿宋_GB2312" w:eastAsia="仿宋_GB2312" w:hAnsi="仿宋" w:hint="eastAsia"/>
          <w:sz w:val="28"/>
          <w:szCs w:val="28"/>
        </w:rPr>
        <w:t>所执行的标准发生矛盾时，按较高标准执行；</w:t>
      </w:r>
      <w:r w:rsidR="00AD3D29" w:rsidRPr="00A4273F">
        <w:rPr>
          <w:rFonts w:ascii="仿宋_GB2312" w:eastAsia="仿宋_GB2312" w:hAnsi="仿宋" w:hint="eastAsia"/>
          <w:sz w:val="28"/>
          <w:szCs w:val="28"/>
        </w:rPr>
        <w:t>投标方</w:t>
      </w:r>
      <w:r w:rsidR="00025DE6" w:rsidRPr="00A4273F">
        <w:rPr>
          <w:rFonts w:ascii="仿宋_GB2312" w:eastAsia="仿宋_GB2312" w:hAnsi="仿宋" w:hint="eastAsia"/>
          <w:sz w:val="28"/>
          <w:szCs w:val="28"/>
        </w:rPr>
        <w:t>对投标文件技术澄清中所作的承诺与投标文件一样具有同等约束力。</w:t>
      </w:r>
    </w:p>
    <w:p w:rsidR="00025DE6" w:rsidRPr="00A4273F" w:rsidRDefault="00035ECD">
      <w:pPr>
        <w:spacing w:line="360" w:lineRule="auto"/>
        <w:ind w:firstLineChars="200" w:firstLine="560"/>
        <w:rPr>
          <w:rFonts w:ascii="仿宋_GB2312" w:eastAsia="仿宋_GB2312" w:hAnsi="仿宋"/>
          <w:sz w:val="28"/>
          <w:szCs w:val="28"/>
        </w:rPr>
      </w:pPr>
      <w:r w:rsidRPr="00A4273F">
        <w:rPr>
          <w:rFonts w:ascii="仿宋_GB2312" w:eastAsia="仿宋_GB2312" w:hAnsi="仿宋" w:hint="eastAsia"/>
          <w:sz w:val="28"/>
          <w:szCs w:val="28"/>
        </w:rPr>
        <w:t>4.</w:t>
      </w:r>
      <w:r w:rsidR="00025DE6" w:rsidRPr="00A4273F">
        <w:rPr>
          <w:rFonts w:ascii="仿宋_GB2312" w:eastAsia="仿宋_GB2312" w:hAnsi="仿宋" w:hint="eastAsia"/>
          <w:sz w:val="28"/>
          <w:szCs w:val="28"/>
        </w:rPr>
        <w:t>投标文件不响应本技术规范中的技术门槛值，可予以否决。</w:t>
      </w:r>
      <w:r w:rsidR="00AD3D29" w:rsidRPr="00A4273F">
        <w:rPr>
          <w:rFonts w:ascii="仿宋_GB2312" w:eastAsia="仿宋_GB2312" w:hAnsi="仿宋" w:hint="eastAsia"/>
          <w:sz w:val="28"/>
          <w:szCs w:val="28"/>
        </w:rPr>
        <w:t>投标方</w:t>
      </w:r>
      <w:r w:rsidR="00025DE6" w:rsidRPr="00A4273F">
        <w:rPr>
          <w:rFonts w:ascii="仿宋_GB2312" w:eastAsia="仿宋_GB2312" w:hAnsi="仿宋" w:hint="eastAsia"/>
          <w:sz w:val="28"/>
          <w:szCs w:val="28"/>
        </w:rPr>
        <w:t>必须对标的物的性能保证值。</w:t>
      </w:r>
    </w:p>
    <w:p w:rsidR="00522600" w:rsidRPr="00A4273F" w:rsidRDefault="00035ECD">
      <w:pPr>
        <w:spacing w:line="360" w:lineRule="auto"/>
        <w:ind w:firstLineChars="200" w:firstLine="560"/>
        <w:rPr>
          <w:rFonts w:ascii="仿宋_GB2312" w:eastAsia="仿宋_GB2312" w:hAnsi="仿宋"/>
          <w:sz w:val="28"/>
          <w:szCs w:val="28"/>
        </w:rPr>
      </w:pPr>
      <w:r w:rsidRPr="00A4273F">
        <w:rPr>
          <w:rFonts w:ascii="仿宋_GB2312" w:eastAsia="仿宋_GB2312" w:hAnsi="仿宋" w:hint="eastAsia"/>
          <w:sz w:val="28"/>
          <w:szCs w:val="28"/>
        </w:rPr>
        <w:t>5.</w:t>
      </w:r>
      <w:r w:rsidR="008143AD" w:rsidRPr="00A4273F">
        <w:rPr>
          <w:rFonts w:ascii="仿宋_GB2312" w:eastAsia="仿宋_GB2312" w:hAnsi="仿宋" w:hint="eastAsia"/>
          <w:sz w:val="28"/>
          <w:szCs w:val="28"/>
        </w:rPr>
        <w:t>本技术文件经双方确认后作为合同的附件，与合同正文具有同等法律效力。</w:t>
      </w:r>
    </w:p>
    <w:p w:rsidR="00522600" w:rsidRPr="00A4273F" w:rsidRDefault="00035ECD">
      <w:pPr>
        <w:spacing w:line="360" w:lineRule="auto"/>
        <w:ind w:firstLineChars="200" w:firstLine="560"/>
        <w:rPr>
          <w:rFonts w:ascii="仿宋_GB2312" w:eastAsia="仿宋_GB2312" w:hAnsi="仿宋"/>
          <w:sz w:val="28"/>
          <w:szCs w:val="28"/>
        </w:rPr>
      </w:pPr>
      <w:r w:rsidRPr="00A4273F">
        <w:rPr>
          <w:rFonts w:ascii="仿宋_GB2312" w:eastAsia="仿宋_GB2312" w:hAnsi="仿宋"/>
          <w:sz w:val="28"/>
          <w:szCs w:val="28"/>
        </w:rPr>
        <w:t>6</w:t>
      </w:r>
      <w:r w:rsidR="00033C73" w:rsidRPr="00A4273F">
        <w:rPr>
          <w:rFonts w:ascii="仿宋_GB2312" w:eastAsia="仿宋_GB2312" w:hAnsi="仿宋" w:hint="eastAsia"/>
          <w:sz w:val="28"/>
          <w:szCs w:val="28"/>
        </w:rPr>
        <w:t>.</w:t>
      </w:r>
      <w:r w:rsidR="00AD3D29" w:rsidRPr="00A4273F">
        <w:rPr>
          <w:rFonts w:ascii="仿宋_GB2312" w:eastAsia="仿宋_GB2312" w:hAnsi="仿宋" w:hint="eastAsia"/>
          <w:sz w:val="28"/>
          <w:szCs w:val="28"/>
        </w:rPr>
        <w:t>投标方</w:t>
      </w:r>
      <w:r w:rsidR="008143AD" w:rsidRPr="00A4273F">
        <w:rPr>
          <w:rFonts w:ascii="仿宋_GB2312" w:eastAsia="仿宋_GB2312" w:hAnsi="仿宋" w:hint="eastAsia"/>
          <w:sz w:val="28"/>
          <w:szCs w:val="28"/>
        </w:rPr>
        <w:t>在本标段中所产生的一切费用由</w:t>
      </w:r>
      <w:r w:rsidR="00AD3D29" w:rsidRPr="00A4273F">
        <w:rPr>
          <w:rFonts w:ascii="仿宋_GB2312" w:eastAsia="仿宋_GB2312" w:hAnsi="仿宋" w:hint="eastAsia"/>
          <w:sz w:val="28"/>
          <w:szCs w:val="28"/>
        </w:rPr>
        <w:t>投标方</w:t>
      </w:r>
      <w:r w:rsidR="008143AD" w:rsidRPr="00A4273F">
        <w:rPr>
          <w:rFonts w:ascii="仿宋_GB2312" w:eastAsia="仿宋_GB2312" w:hAnsi="仿宋" w:hint="eastAsia"/>
          <w:sz w:val="28"/>
          <w:szCs w:val="28"/>
        </w:rPr>
        <w:t>承担 (包含于合同总价中)。</w:t>
      </w:r>
    </w:p>
    <w:p w:rsidR="00522600" w:rsidRPr="00A4273F" w:rsidRDefault="00035ECD">
      <w:pPr>
        <w:spacing w:line="360" w:lineRule="auto"/>
        <w:ind w:firstLineChars="200" w:firstLine="560"/>
        <w:rPr>
          <w:rFonts w:ascii="仿宋_GB2312" w:eastAsia="仿宋_GB2312" w:hAnsi="仿宋"/>
          <w:sz w:val="28"/>
          <w:szCs w:val="28"/>
        </w:rPr>
      </w:pPr>
      <w:r w:rsidRPr="00A4273F">
        <w:rPr>
          <w:rFonts w:ascii="仿宋_GB2312" w:eastAsia="仿宋_GB2312" w:hAnsi="仿宋"/>
          <w:sz w:val="28"/>
          <w:szCs w:val="28"/>
        </w:rPr>
        <w:t>7</w:t>
      </w:r>
      <w:r w:rsidR="00033C73" w:rsidRPr="00A4273F">
        <w:rPr>
          <w:rFonts w:ascii="仿宋_GB2312" w:eastAsia="仿宋_GB2312" w:hAnsi="仿宋"/>
          <w:sz w:val="28"/>
          <w:szCs w:val="28"/>
        </w:rPr>
        <w:t>.</w:t>
      </w:r>
      <w:r w:rsidR="00AD3D29" w:rsidRPr="00A4273F">
        <w:rPr>
          <w:rFonts w:ascii="仿宋_GB2312" w:eastAsia="仿宋_GB2312" w:hAnsi="仿宋" w:hint="eastAsia"/>
          <w:sz w:val="28"/>
          <w:szCs w:val="28"/>
        </w:rPr>
        <w:t>投标方</w:t>
      </w:r>
      <w:r w:rsidR="008143AD" w:rsidRPr="00A4273F">
        <w:rPr>
          <w:rFonts w:ascii="仿宋_GB2312" w:eastAsia="仿宋_GB2312" w:hAnsi="仿宋" w:hint="eastAsia"/>
          <w:sz w:val="28"/>
          <w:szCs w:val="28"/>
        </w:rPr>
        <w:t>提供的产品、材料必须是成熟可靠、技术先进、全新的产品</w:t>
      </w:r>
    </w:p>
    <w:p w:rsidR="00025DE6" w:rsidRPr="00A4273F" w:rsidRDefault="00035ECD">
      <w:pPr>
        <w:spacing w:line="360" w:lineRule="auto"/>
        <w:ind w:firstLineChars="200" w:firstLine="560"/>
        <w:rPr>
          <w:rFonts w:ascii="仿宋_GB2312" w:eastAsia="仿宋_GB2312" w:hAnsi="仿宋"/>
          <w:sz w:val="28"/>
          <w:szCs w:val="28"/>
        </w:rPr>
      </w:pPr>
      <w:r w:rsidRPr="00A4273F">
        <w:rPr>
          <w:rFonts w:ascii="仿宋_GB2312" w:eastAsia="仿宋_GB2312" w:hAnsi="仿宋"/>
          <w:sz w:val="28"/>
          <w:szCs w:val="28"/>
        </w:rPr>
        <w:t>8</w:t>
      </w:r>
      <w:r w:rsidR="00033C73" w:rsidRPr="00A4273F">
        <w:rPr>
          <w:rFonts w:ascii="仿宋_GB2312" w:eastAsia="仿宋_GB2312" w:hAnsi="仿宋"/>
          <w:sz w:val="28"/>
          <w:szCs w:val="28"/>
        </w:rPr>
        <w:t>.</w:t>
      </w:r>
      <w:r w:rsidR="00025DE6" w:rsidRPr="00A4273F">
        <w:rPr>
          <w:rFonts w:ascii="仿宋_GB2312" w:eastAsia="仿宋_GB2312" w:hAnsi="仿宋" w:hint="eastAsia"/>
          <w:sz w:val="28"/>
          <w:szCs w:val="28"/>
        </w:rPr>
        <w:t>技术规范提出标的物对人身安全的防护的要求是一般性的，</w:t>
      </w:r>
      <w:r w:rsidR="00AD3D29" w:rsidRPr="00A4273F">
        <w:rPr>
          <w:rFonts w:ascii="仿宋_GB2312" w:eastAsia="仿宋_GB2312" w:hAnsi="仿宋" w:hint="eastAsia"/>
          <w:sz w:val="28"/>
          <w:szCs w:val="28"/>
        </w:rPr>
        <w:t>投标方</w:t>
      </w:r>
      <w:r w:rsidR="00025DE6" w:rsidRPr="00A4273F">
        <w:rPr>
          <w:rFonts w:ascii="仿宋_GB2312" w:eastAsia="仿宋_GB2312" w:hAnsi="仿宋" w:hint="eastAsia"/>
          <w:sz w:val="28"/>
          <w:szCs w:val="28"/>
        </w:rPr>
        <w:t>必须提供具有符合安全技术规范的标的物并对标的物的安全运行负责。</w:t>
      </w:r>
    </w:p>
    <w:p w:rsidR="00522600" w:rsidRPr="00A4273F" w:rsidRDefault="00035ECD">
      <w:pPr>
        <w:spacing w:line="360" w:lineRule="auto"/>
        <w:ind w:firstLineChars="200" w:firstLine="560"/>
        <w:rPr>
          <w:rFonts w:ascii="仿宋_GB2312" w:eastAsia="仿宋_GB2312" w:hAnsi="仿宋"/>
          <w:sz w:val="28"/>
          <w:szCs w:val="28"/>
        </w:rPr>
      </w:pPr>
      <w:r w:rsidRPr="00A4273F">
        <w:rPr>
          <w:rFonts w:ascii="仿宋_GB2312" w:eastAsia="仿宋_GB2312" w:hAnsi="仿宋" w:hint="eastAsia"/>
          <w:sz w:val="28"/>
          <w:szCs w:val="28"/>
        </w:rPr>
        <w:t>9.</w:t>
      </w:r>
      <w:r w:rsidR="008143AD" w:rsidRPr="00A4273F">
        <w:rPr>
          <w:rFonts w:ascii="仿宋_GB2312" w:eastAsia="仿宋_GB2312" w:hAnsi="仿宋" w:hint="eastAsia"/>
          <w:sz w:val="28"/>
          <w:szCs w:val="28"/>
        </w:rPr>
        <w:t>本技术规范未尽事宜，由双方协商确定。</w:t>
      </w:r>
    </w:p>
    <w:p w:rsidR="00522600" w:rsidRPr="00A4273F" w:rsidRDefault="00035ECD" w:rsidP="00033C73">
      <w:pPr>
        <w:spacing w:line="360" w:lineRule="auto"/>
        <w:ind w:firstLineChars="200" w:firstLine="560"/>
        <w:rPr>
          <w:rFonts w:ascii="仿宋_GB2312" w:eastAsia="仿宋_GB2312" w:hAnsi="仿宋"/>
          <w:sz w:val="28"/>
          <w:szCs w:val="28"/>
        </w:rPr>
      </w:pPr>
      <w:r w:rsidRPr="00A4273F">
        <w:rPr>
          <w:rFonts w:ascii="仿宋_GB2312" w:eastAsia="仿宋_GB2312" w:hAnsi="仿宋"/>
          <w:sz w:val="28"/>
          <w:szCs w:val="28"/>
        </w:rPr>
        <w:t>10</w:t>
      </w:r>
      <w:r w:rsidR="00033C73" w:rsidRPr="00A4273F">
        <w:rPr>
          <w:rFonts w:ascii="仿宋_GB2312" w:eastAsia="仿宋_GB2312" w:hAnsi="仿宋"/>
          <w:sz w:val="28"/>
          <w:szCs w:val="28"/>
        </w:rPr>
        <w:t>.</w:t>
      </w:r>
      <w:r w:rsidR="00AD3D29" w:rsidRPr="00A4273F">
        <w:rPr>
          <w:rFonts w:ascii="仿宋_GB2312" w:eastAsia="仿宋_GB2312" w:hAnsi="仿宋" w:hint="eastAsia"/>
          <w:sz w:val="28"/>
          <w:szCs w:val="28"/>
        </w:rPr>
        <w:t>投标方</w:t>
      </w:r>
      <w:r w:rsidR="008143AD" w:rsidRPr="00A4273F">
        <w:rPr>
          <w:rFonts w:ascii="仿宋_GB2312" w:eastAsia="仿宋_GB2312" w:hAnsi="仿宋" w:hint="eastAsia"/>
          <w:sz w:val="28"/>
          <w:szCs w:val="28"/>
        </w:rPr>
        <w:t>不得对本项目进行转包，否则招标方有权终止合同。</w:t>
      </w:r>
    </w:p>
    <w:p w:rsidR="00522600" w:rsidRPr="00A4273F" w:rsidRDefault="008143AD">
      <w:pPr>
        <w:pStyle w:val="1"/>
        <w:ind w:firstLine="640"/>
        <w:rPr>
          <w:lang w:val="en-US"/>
        </w:rPr>
      </w:pPr>
      <w:bookmarkStart w:id="8" w:name="_Toc6113"/>
      <w:bookmarkStart w:id="9" w:name="_Toc8513"/>
      <w:bookmarkStart w:id="10" w:name="_Toc13809"/>
      <w:bookmarkStart w:id="11" w:name="_Toc10122"/>
      <w:bookmarkStart w:id="12" w:name="_Toc6087"/>
      <w:bookmarkStart w:id="13" w:name="_Toc97635237"/>
      <w:r w:rsidRPr="00A4273F">
        <w:rPr>
          <w:rFonts w:hint="eastAsia"/>
          <w:lang w:val="en-US"/>
        </w:rPr>
        <w:t>二、项目概况</w:t>
      </w:r>
      <w:bookmarkEnd w:id="8"/>
      <w:bookmarkEnd w:id="9"/>
      <w:bookmarkEnd w:id="10"/>
      <w:bookmarkEnd w:id="11"/>
      <w:bookmarkEnd w:id="12"/>
      <w:bookmarkEnd w:id="13"/>
    </w:p>
    <w:p w:rsidR="00522600" w:rsidRPr="00A4273F" w:rsidRDefault="008143AD">
      <w:pPr>
        <w:spacing w:line="360" w:lineRule="auto"/>
        <w:ind w:firstLineChars="200" w:firstLine="560"/>
        <w:rPr>
          <w:rFonts w:ascii="仿宋_GB2312" w:eastAsia="仿宋_GB2312" w:hAnsi="仿宋"/>
          <w:sz w:val="28"/>
          <w:szCs w:val="28"/>
        </w:rPr>
      </w:pPr>
      <w:proofErr w:type="gramStart"/>
      <w:r w:rsidRPr="00A4273F">
        <w:rPr>
          <w:rFonts w:ascii="仿宋_GB2312" w:eastAsia="仿宋_GB2312" w:hAnsi="仿宋" w:hint="eastAsia"/>
          <w:sz w:val="28"/>
          <w:szCs w:val="28"/>
        </w:rPr>
        <w:t>界山风</w:t>
      </w:r>
      <w:proofErr w:type="gramEnd"/>
      <w:r w:rsidRPr="00A4273F">
        <w:rPr>
          <w:rFonts w:ascii="仿宋_GB2312" w:eastAsia="仿宋_GB2312" w:hAnsi="仿宋" w:hint="eastAsia"/>
          <w:sz w:val="28"/>
          <w:szCs w:val="28"/>
        </w:rPr>
        <w:t>电场位于湖北省随县洪山镇大洪山的西北余脉，海拔高度介于350</w:t>
      </w:r>
      <w:r w:rsidRPr="00A4273F">
        <w:rPr>
          <w:rFonts w:eastAsia="仿宋_GB2312"/>
          <w:sz w:val="28"/>
          <w:szCs w:val="28"/>
        </w:rPr>
        <w:t>~</w:t>
      </w:r>
      <w:r w:rsidRPr="00A4273F">
        <w:rPr>
          <w:rFonts w:ascii="仿宋_GB2312" w:eastAsia="仿宋_GB2312" w:hAnsi="仿宋" w:hint="eastAsia"/>
          <w:sz w:val="28"/>
          <w:szCs w:val="28"/>
        </w:rPr>
        <w:t>600m 之间，风电场</w:t>
      </w:r>
      <w:proofErr w:type="gramStart"/>
      <w:r w:rsidRPr="00A4273F">
        <w:rPr>
          <w:rFonts w:ascii="仿宋_GB2312" w:eastAsia="仿宋_GB2312" w:hAnsi="仿宋" w:hint="eastAsia"/>
          <w:sz w:val="28"/>
          <w:szCs w:val="28"/>
        </w:rPr>
        <w:t>升压站</w:t>
      </w:r>
      <w:proofErr w:type="gramEnd"/>
      <w:r w:rsidRPr="00A4273F">
        <w:rPr>
          <w:rFonts w:ascii="仿宋_GB2312" w:eastAsia="仿宋_GB2312" w:hAnsi="仿宋" w:hint="eastAsia"/>
          <w:sz w:val="28"/>
          <w:szCs w:val="28"/>
        </w:rPr>
        <w:t>距离洪山镇约18km，为典型的山地风场。一期安装2</w:t>
      </w:r>
      <w:r w:rsidRPr="00A4273F">
        <w:rPr>
          <w:rFonts w:ascii="仿宋_GB2312" w:eastAsia="仿宋_GB2312" w:hAnsi="仿宋"/>
          <w:sz w:val="28"/>
          <w:szCs w:val="28"/>
        </w:rPr>
        <w:t>4</w:t>
      </w:r>
      <w:r w:rsidRPr="00A4273F">
        <w:rPr>
          <w:rFonts w:ascii="仿宋_GB2312" w:eastAsia="仿宋_GB2312" w:hAnsi="仿宋" w:hint="eastAsia"/>
          <w:sz w:val="28"/>
          <w:szCs w:val="28"/>
        </w:rPr>
        <w:t>台东汽FD</w:t>
      </w:r>
      <w:r w:rsidRPr="00A4273F">
        <w:rPr>
          <w:rFonts w:ascii="仿宋_GB2312" w:eastAsia="仿宋_GB2312" w:hAnsi="仿宋"/>
          <w:sz w:val="28"/>
          <w:szCs w:val="28"/>
        </w:rPr>
        <w:t>108</w:t>
      </w:r>
      <w:r w:rsidRPr="00A4273F">
        <w:rPr>
          <w:rFonts w:ascii="仿宋_GB2312" w:eastAsia="仿宋_GB2312" w:hAnsi="仿宋" w:hint="eastAsia"/>
          <w:sz w:val="28"/>
          <w:szCs w:val="28"/>
        </w:rPr>
        <w:t>C</w:t>
      </w:r>
      <w:r w:rsidRPr="00A4273F">
        <w:rPr>
          <w:rFonts w:ascii="仿宋_GB2312" w:eastAsia="仿宋_GB2312" w:hAnsi="仿宋"/>
          <w:sz w:val="28"/>
          <w:szCs w:val="28"/>
        </w:rPr>
        <w:t>-2000</w:t>
      </w:r>
      <w:r w:rsidRPr="00A4273F">
        <w:rPr>
          <w:rFonts w:ascii="仿宋_GB2312" w:eastAsia="仿宋_GB2312" w:hAnsi="仿宋" w:hint="eastAsia"/>
          <w:sz w:val="28"/>
          <w:szCs w:val="28"/>
        </w:rPr>
        <w:t>型号风机，每</w:t>
      </w:r>
      <w:proofErr w:type="gramStart"/>
      <w:r w:rsidRPr="00A4273F">
        <w:rPr>
          <w:rFonts w:ascii="仿宋_GB2312" w:eastAsia="仿宋_GB2312" w:hAnsi="仿宋" w:hint="eastAsia"/>
          <w:sz w:val="28"/>
          <w:szCs w:val="28"/>
        </w:rPr>
        <w:t>台风机</w:t>
      </w:r>
      <w:proofErr w:type="gramEnd"/>
      <w:r w:rsidRPr="00A4273F">
        <w:rPr>
          <w:rFonts w:ascii="仿宋_GB2312" w:eastAsia="仿宋_GB2312" w:hAnsi="仿宋" w:hint="eastAsia"/>
          <w:sz w:val="28"/>
          <w:szCs w:val="28"/>
        </w:rPr>
        <w:t>配备一台箱变升压至3</w:t>
      </w:r>
      <w:r w:rsidRPr="00A4273F">
        <w:rPr>
          <w:rFonts w:ascii="仿宋_GB2312" w:eastAsia="仿宋_GB2312" w:hAnsi="仿宋"/>
          <w:sz w:val="28"/>
          <w:szCs w:val="28"/>
        </w:rPr>
        <w:t>5</w:t>
      </w:r>
      <w:r w:rsidRPr="00A4273F">
        <w:rPr>
          <w:rFonts w:ascii="仿宋_GB2312" w:eastAsia="仿宋_GB2312" w:hAnsi="仿宋" w:hint="eastAsia"/>
          <w:sz w:val="28"/>
          <w:szCs w:val="28"/>
        </w:rPr>
        <w:t>kV，由</w:t>
      </w:r>
      <w:proofErr w:type="gramStart"/>
      <w:r w:rsidRPr="00A4273F">
        <w:rPr>
          <w:rFonts w:ascii="仿宋_GB2312" w:eastAsia="仿宋_GB2312" w:hAnsi="仿宋" w:hint="eastAsia"/>
          <w:sz w:val="28"/>
          <w:szCs w:val="28"/>
        </w:rPr>
        <w:t>3</w:t>
      </w:r>
      <w:r w:rsidRPr="00A4273F">
        <w:rPr>
          <w:rFonts w:ascii="仿宋_GB2312" w:eastAsia="仿宋_GB2312" w:hAnsi="仿宋" w:hint="eastAsia"/>
          <w:sz w:val="28"/>
          <w:szCs w:val="28"/>
        </w:rPr>
        <w:lastRenderedPageBreak/>
        <w:t>条集电线路</w:t>
      </w:r>
      <w:proofErr w:type="gramEnd"/>
      <w:r w:rsidRPr="00A4273F">
        <w:rPr>
          <w:rFonts w:ascii="仿宋_GB2312" w:eastAsia="仿宋_GB2312" w:hAnsi="仿宋" w:hint="eastAsia"/>
          <w:sz w:val="28"/>
          <w:szCs w:val="28"/>
        </w:rPr>
        <w:t>接入至3</w:t>
      </w:r>
      <w:r w:rsidRPr="00A4273F">
        <w:rPr>
          <w:rFonts w:ascii="仿宋_GB2312" w:eastAsia="仿宋_GB2312" w:hAnsi="仿宋"/>
          <w:sz w:val="28"/>
          <w:szCs w:val="28"/>
        </w:rPr>
        <w:t>5</w:t>
      </w:r>
      <w:r w:rsidRPr="00A4273F">
        <w:rPr>
          <w:rFonts w:ascii="仿宋_GB2312" w:eastAsia="仿宋_GB2312" w:hAnsi="仿宋" w:hint="eastAsia"/>
          <w:sz w:val="28"/>
          <w:szCs w:val="28"/>
        </w:rPr>
        <w:t>kV母线，其中，机1线、机2线、机3线分别接入1</w:t>
      </w:r>
      <w:r w:rsidRPr="00A4273F">
        <w:rPr>
          <w:rFonts w:ascii="仿宋_GB2312" w:eastAsia="仿宋_GB2312" w:hAnsi="仿宋"/>
          <w:sz w:val="28"/>
          <w:szCs w:val="28"/>
        </w:rPr>
        <w:t>1</w:t>
      </w:r>
      <w:r w:rsidRPr="00A4273F">
        <w:rPr>
          <w:rFonts w:ascii="仿宋_GB2312" w:eastAsia="仿宋_GB2312" w:hAnsi="仿宋" w:hint="eastAsia"/>
          <w:sz w:val="28"/>
          <w:szCs w:val="28"/>
        </w:rPr>
        <w:t>台风机、6台风机、7台风机，</w:t>
      </w:r>
      <w:proofErr w:type="gramStart"/>
      <w:r w:rsidRPr="00A4273F">
        <w:rPr>
          <w:rFonts w:ascii="仿宋_GB2312" w:eastAsia="仿宋_GB2312" w:hAnsi="仿宋" w:hint="eastAsia"/>
          <w:sz w:val="28"/>
          <w:szCs w:val="28"/>
        </w:rPr>
        <w:t>集电线路</w:t>
      </w:r>
      <w:proofErr w:type="gramEnd"/>
      <w:r w:rsidRPr="00A4273F">
        <w:rPr>
          <w:rFonts w:ascii="仿宋_GB2312" w:eastAsia="仿宋_GB2312" w:hAnsi="仿宋" w:hint="eastAsia"/>
          <w:sz w:val="28"/>
          <w:szCs w:val="28"/>
        </w:rPr>
        <w:t>电缆为YJLV32-26/35</w:t>
      </w:r>
      <w:proofErr w:type="gramStart"/>
      <w:r w:rsidRPr="00A4273F">
        <w:rPr>
          <w:rFonts w:ascii="仿宋_GB2312" w:eastAsia="仿宋_GB2312" w:hAnsi="仿宋" w:hint="eastAsia"/>
          <w:sz w:val="28"/>
          <w:szCs w:val="28"/>
        </w:rPr>
        <w:t>型铝芯</w:t>
      </w:r>
      <w:proofErr w:type="gramEnd"/>
      <w:r w:rsidRPr="00A4273F">
        <w:rPr>
          <w:rFonts w:ascii="仿宋_GB2312" w:eastAsia="仿宋_GB2312" w:hAnsi="仿宋" w:hint="eastAsia"/>
          <w:sz w:val="28"/>
          <w:szCs w:val="28"/>
        </w:rPr>
        <w:t>电缆，一期投入商运时间为2015年07月。</w:t>
      </w:r>
    </w:p>
    <w:p w:rsidR="00500685" w:rsidRPr="00A4273F" w:rsidRDefault="00500685" w:rsidP="009D7A02">
      <w:pPr>
        <w:pStyle w:val="1"/>
        <w:ind w:firstLine="640"/>
        <w:rPr>
          <w:bCs/>
          <w:lang w:val="en-US"/>
        </w:rPr>
      </w:pPr>
      <w:bookmarkStart w:id="14" w:name="_Toc97635241"/>
      <w:bookmarkStart w:id="15" w:name="_Toc2910"/>
      <w:bookmarkStart w:id="16" w:name="_Toc12543"/>
      <w:bookmarkStart w:id="17" w:name="_Toc13617"/>
      <w:r>
        <w:rPr>
          <w:rFonts w:hint="eastAsia"/>
          <w:bCs/>
          <w:lang w:val="en-US"/>
        </w:rPr>
        <w:t>三</w:t>
      </w:r>
      <w:r w:rsidRPr="00A4273F">
        <w:rPr>
          <w:rFonts w:hint="eastAsia"/>
          <w:bCs/>
          <w:lang w:val="en-US"/>
        </w:rPr>
        <w:t>、技术要求</w:t>
      </w:r>
      <w:bookmarkEnd w:id="14"/>
    </w:p>
    <w:p w:rsidR="00522600" w:rsidRPr="00A4273F" w:rsidRDefault="00500685" w:rsidP="001C4CE8">
      <w:pPr>
        <w:pStyle w:val="2"/>
        <w:spacing w:before="120" w:after="120"/>
        <w:ind w:firstLineChars="175"/>
        <w:rPr>
          <w:color w:val="auto"/>
        </w:rPr>
      </w:pPr>
      <w:bookmarkStart w:id="18" w:name="_Toc97133775"/>
      <w:bookmarkStart w:id="19" w:name="_Toc97635242"/>
      <w:bookmarkEnd w:id="15"/>
      <w:bookmarkEnd w:id="16"/>
      <w:bookmarkEnd w:id="17"/>
      <w:r w:rsidRPr="00A4273F">
        <w:rPr>
          <w:rFonts w:hint="eastAsia"/>
          <w:color w:val="auto"/>
        </w:rPr>
        <w:t>（一）项目内容及范围</w:t>
      </w:r>
      <w:bookmarkEnd w:id="18"/>
      <w:bookmarkEnd w:id="19"/>
    </w:p>
    <w:p w:rsidR="00395B13" w:rsidRPr="00A4273F" w:rsidRDefault="00395B13" w:rsidP="00395B13">
      <w:pPr>
        <w:pStyle w:val="3"/>
        <w:spacing w:before="120" w:after="120"/>
        <w:rPr>
          <w:color w:val="auto"/>
        </w:rPr>
      </w:pPr>
      <w:bookmarkStart w:id="20" w:name="_Toc97133776"/>
      <w:r w:rsidRPr="00A4273F">
        <w:rPr>
          <w:rFonts w:hint="eastAsia"/>
          <w:color w:val="auto"/>
        </w:rPr>
        <w:t>1.项目主要内容及范围</w:t>
      </w:r>
      <w:bookmarkEnd w:id="20"/>
    </w:p>
    <w:p w:rsidR="00522600" w:rsidRPr="00A4273F" w:rsidRDefault="00395B13">
      <w:pPr>
        <w:spacing w:line="360" w:lineRule="auto"/>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00A4297C" w:rsidRPr="00A4273F">
        <w:rPr>
          <w:rFonts w:ascii="仿宋_GB2312" w:eastAsia="仿宋_GB2312" w:hAnsi="仿宋" w:hint="eastAsia"/>
          <w:sz w:val="28"/>
          <w:szCs w:val="28"/>
        </w:rPr>
        <w:t>负责</w:t>
      </w:r>
      <w:r w:rsidR="00A4297C" w:rsidRPr="00A4273F">
        <w:rPr>
          <w:rFonts w:ascii="仿宋_GB2312" w:eastAsia="仿宋_GB2312" w:hAnsi="仿宋"/>
          <w:sz w:val="28"/>
          <w:szCs w:val="28"/>
        </w:rPr>
        <w:t>做好</w:t>
      </w:r>
      <w:proofErr w:type="gramStart"/>
      <w:r w:rsidR="00A4297C" w:rsidRPr="00A4273F">
        <w:rPr>
          <w:rFonts w:ascii="仿宋_GB2312" w:eastAsia="仿宋_GB2312" w:hAnsi="仿宋" w:hint="eastAsia"/>
          <w:sz w:val="28"/>
          <w:szCs w:val="28"/>
        </w:rPr>
        <w:t>界山风</w:t>
      </w:r>
      <w:proofErr w:type="gramEnd"/>
      <w:r w:rsidR="00A4297C" w:rsidRPr="00A4273F">
        <w:rPr>
          <w:rFonts w:ascii="仿宋_GB2312" w:eastAsia="仿宋_GB2312" w:hAnsi="仿宋" w:hint="eastAsia"/>
          <w:sz w:val="28"/>
          <w:szCs w:val="28"/>
        </w:rPr>
        <w:t>电场一期机3线A16-A20地埋电缆的更换工作，将</w:t>
      </w:r>
      <w:proofErr w:type="gramStart"/>
      <w:r w:rsidR="008143AD" w:rsidRPr="00A4273F">
        <w:rPr>
          <w:rFonts w:ascii="仿宋_GB2312" w:eastAsia="仿宋_GB2312" w:hAnsi="仿宋" w:hint="eastAsia"/>
          <w:sz w:val="28"/>
          <w:szCs w:val="28"/>
        </w:rPr>
        <w:t>原</w:t>
      </w:r>
      <w:r w:rsidR="00A4297C" w:rsidRPr="00A4273F">
        <w:rPr>
          <w:rFonts w:ascii="仿宋_GB2312" w:eastAsia="仿宋_GB2312" w:hAnsi="仿宋" w:hint="eastAsia"/>
          <w:sz w:val="28"/>
          <w:szCs w:val="28"/>
        </w:rPr>
        <w:t>铝芯</w:t>
      </w:r>
      <w:r w:rsidR="008143AD" w:rsidRPr="00A4273F">
        <w:rPr>
          <w:rFonts w:ascii="仿宋_GB2312" w:eastAsia="仿宋_GB2312" w:hAnsi="仿宋" w:hint="eastAsia"/>
          <w:sz w:val="28"/>
          <w:szCs w:val="28"/>
        </w:rPr>
        <w:t>地埋</w:t>
      </w:r>
      <w:proofErr w:type="gramEnd"/>
      <w:r w:rsidR="008143AD" w:rsidRPr="00A4273F">
        <w:rPr>
          <w:rFonts w:ascii="仿宋_GB2312" w:eastAsia="仿宋_GB2312" w:hAnsi="仿宋" w:hint="eastAsia"/>
          <w:sz w:val="28"/>
          <w:szCs w:val="28"/>
        </w:rPr>
        <w:t>电缆</w:t>
      </w:r>
      <w:r w:rsidR="00A4297C" w:rsidRPr="00A4273F">
        <w:rPr>
          <w:rFonts w:ascii="仿宋_GB2312" w:eastAsia="仿宋_GB2312" w:hAnsi="仿宋" w:hint="eastAsia"/>
          <w:sz w:val="28"/>
          <w:szCs w:val="28"/>
        </w:rPr>
        <w:t>更换为铜芯</w:t>
      </w:r>
      <w:r w:rsidR="008143AD" w:rsidRPr="00A4273F">
        <w:rPr>
          <w:rFonts w:ascii="仿宋_GB2312" w:eastAsia="仿宋_GB2312" w:hAnsi="仿宋" w:hint="eastAsia"/>
          <w:sz w:val="28"/>
          <w:szCs w:val="28"/>
        </w:rPr>
        <w:t>电缆，</w:t>
      </w:r>
      <w:r w:rsidR="00AD3D29" w:rsidRPr="00A4273F">
        <w:rPr>
          <w:rFonts w:ascii="仿宋_GB2312" w:eastAsia="仿宋_GB2312" w:hAnsi="仿宋" w:hint="eastAsia"/>
          <w:sz w:val="28"/>
          <w:szCs w:val="28"/>
        </w:rPr>
        <w:t>投标方</w:t>
      </w:r>
      <w:r w:rsidR="008143AD" w:rsidRPr="00A4273F">
        <w:rPr>
          <w:rFonts w:ascii="仿宋_GB2312" w:eastAsia="仿宋_GB2312" w:hAnsi="仿宋" w:hint="eastAsia"/>
          <w:sz w:val="28"/>
          <w:szCs w:val="28"/>
        </w:rPr>
        <w:t>负责电缆</w:t>
      </w:r>
      <w:proofErr w:type="gramStart"/>
      <w:r w:rsidR="008143AD" w:rsidRPr="00A4273F">
        <w:rPr>
          <w:rFonts w:ascii="仿宋_GB2312" w:eastAsia="仿宋_GB2312" w:hAnsi="仿宋" w:hint="eastAsia"/>
          <w:sz w:val="28"/>
          <w:szCs w:val="28"/>
        </w:rPr>
        <w:t>更换全</w:t>
      </w:r>
      <w:proofErr w:type="gramEnd"/>
      <w:r w:rsidR="008143AD" w:rsidRPr="00A4273F">
        <w:rPr>
          <w:rFonts w:ascii="仿宋_GB2312" w:eastAsia="仿宋_GB2312" w:hAnsi="仿宋" w:hint="eastAsia"/>
          <w:sz w:val="28"/>
          <w:szCs w:val="28"/>
        </w:rPr>
        <w:t>过程工作</w:t>
      </w:r>
      <w:r w:rsidR="0018183E" w:rsidRPr="00A4273F">
        <w:rPr>
          <w:rFonts w:ascii="仿宋_GB2312" w:eastAsia="仿宋_GB2312" w:hAnsi="仿宋" w:hint="eastAsia"/>
          <w:sz w:val="28"/>
          <w:szCs w:val="28"/>
        </w:rPr>
        <w:t>，直至新电缆投入正常运行。</w:t>
      </w:r>
      <w:r w:rsidR="008143AD" w:rsidRPr="00A4273F">
        <w:rPr>
          <w:rFonts w:ascii="仿宋_GB2312" w:eastAsia="仿宋_GB2312" w:hAnsi="仿宋" w:hint="eastAsia"/>
          <w:sz w:val="28"/>
          <w:szCs w:val="28"/>
        </w:rPr>
        <w:t>包括</w:t>
      </w:r>
      <w:r w:rsidR="0018183E" w:rsidRPr="00A4273F">
        <w:rPr>
          <w:rFonts w:ascii="仿宋_GB2312" w:eastAsia="仿宋_GB2312" w:hAnsi="仿宋" w:hint="eastAsia"/>
          <w:sz w:val="28"/>
          <w:szCs w:val="28"/>
        </w:rPr>
        <w:t>旧</w:t>
      </w:r>
      <w:r w:rsidR="008143AD" w:rsidRPr="00A4273F">
        <w:rPr>
          <w:rFonts w:ascii="仿宋_GB2312" w:eastAsia="仿宋_GB2312" w:hAnsi="仿宋" w:hint="eastAsia"/>
          <w:sz w:val="28"/>
          <w:szCs w:val="28"/>
        </w:rPr>
        <w:t>电缆拆除、</w:t>
      </w:r>
      <w:r w:rsidR="0018183E" w:rsidRPr="00A4273F">
        <w:rPr>
          <w:rFonts w:ascii="仿宋_GB2312" w:eastAsia="仿宋_GB2312" w:hAnsi="仿宋" w:hint="eastAsia"/>
          <w:sz w:val="28"/>
          <w:szCs w:val="28"/>
        </w:rPr>
        <w:t>新</w:t>
      </w:r>
      <w:r w:rsidR="008143AD" w:rsidRPr="00A4273F">
        <w:rPr>
          <w:rFonts w:ascii="仿宋_GB2312" w:eastAsia="仿宋_GB2312" w:hAnsi="仿宋" w:hint="eastAsia"/>
          <w:sz w:val="28"/>
          <w:szCs w:val="28"/>
        </w:rPr>
        <w:t>电缆敷设、35kV电缆终端头及中间接头的采购与安装、</w:t>
      </w:r>
      <w:r w:rsidR="0018183E" w:rsidRPr="00A4273F">
        <w:rPr>
          <w:rFonts w:ascii="仿宋_GB2312" w:eastAsia="仿宋_GB2312" w:hAnsi="仿宋" w:hint="eastAsia"/>
          <w:sz w:val="28"/>
          <w:szCs w:val="28"/>
        </w:rPr>
        <w:t>光缆敷设</w:t>
      </w:r>
      <w:r w:rsidR="0018183E" w:rsidRPr="00A4273F">
        <w:rPr>
          <w:rFonts w:ascii="仿宋_GB2312" w:eastAsia="仿宋_GB2312" w:hAnsi="仿宋"/>
          <w:sz w:val="28"/>
          <w:szCs w:val="28"/>
        </w:rPr>
        <w:t>、</w:t>
      </w:r>
      <w:proofErr w:type="gramStart"/>
      <w:r w:rsidR="008143AD" w:rsidRPr="00A4273F">
        <w:rPr>
          <w:rFonts w:ascii="仿宋_GB2312" w:eastAsia="仿宋_GB2312" w:hAnsi="仿宋" w:hint="eastAsia"/>
          <w:sz w:val="28"/>
          <w:szCs w:val="28"/>
        </w:rPr>
        <w:t>集电线路</w:t>
      </w:r>
      <w:proofErr w:type="gramEnd"/>
      <w:r w:rsidR="008143AD" w:rsidRPr="00A4273F">
        <w:rPr>
          <w:rFonts w:ascii="仿宋_GB2312" w:eastAsia="仿宋_GB2312" w:hAnsi="仿宋" w:hint="eastAsia"/>
          <w:sz w:val="28"/>
          <w:szCs w:val="28"/>
        </w:rPr>
        <w:t>土建工程</w:t>
      </w:r>
      <w:r w:rsidR="00D709BE" w:rsidRPr="00A4273F">
        <w:rPr>
          <w:rFonts w:ascii="仿宋_GB2312" w:eastAsia="仿宋_GB2312" w:hAnsi="仿宋" w:hint="eastAsia"/>
          <w:sz w:val="28"/>
          <w:szCs w:val="28"/>
        </w:rPr>
        <w:t>、交接试验、验收、技术资料移交</w:t>
      </w:r>
      <w:r w:rsidR="008143AD" w:rsidRPr="00A4273F">
        <w:rPr>
          <w:rFonts w:ascii="仿宋_GB2312" w:eastAsia="仿宋_GB2312" w:hAnsi="仿宋" w:hint="eastAsia"/>
          <w:sz w:val="28"/>
          <w:szCs w:val="28"/>
        </w:rPr>
        <w:t>等。</w:t>
      </w:r>
    </w:p>
    <w:p w:rsidR="00522600" w:rsidRPr="00A4273F" w:rsidRDefault="00395B13">
      <w:pPr>
        <w:spacing w:line="360" w:lineRule="auto"/>
        <w:ind w:firstLineChars="200" w:firstLine="560"/>
        <w:rPr>
          <w:rFonts w:ascii="仿宋_GB2312" w:eastAsia="仿宋_GB2312" w:hAnsi="仿宋"/>
          <w:sz w:val="28"/>
          <w:szCs w:val="28"/>
        </w:rPr>
      </w:pPr>
      <w:r w:rsidRPr="00A4273F">
        <w:rPr>
          <w:rFonts w:ascii="仿宋_GB2312" w:eastAsia="仿宋_GB2312" w:hAnsi="仿宋" w:hint="eastAsia"/>
          <w:sz w:val="28"/>
          <w:szCs w:val="28"/>
        </w:rPr>
        <w:t>（2）</w:t>
      </w:r>
      <w:r w:rsidR="008143AD" w:rsidRPr="00A4273F">
        <w:rPr>
          <w:rFonts w:ascii="仿宋_GB2312" w:eastAsia="仿宋_GB2312" w:hAnsi="仿宋" w:hint="eastAsia"/>
          <w:sz w:val="28"/>
          <w:szCs w:val="28"/>
        </w:rPr>
        <w:t>负责本工程涉及到全部协调工作包括但不限于：负责办理机械进场手续等相关工作，负责本工程涉及到的林地占用协调及费用补偿，负责阻</w:t>
      </w:r>
      <w:proofErr w:type="gramStart"/>
      <w:r w:rsidR="008143AD" w:rsidRPr="00A4273F">
        <w:rPr>
          <w:rFonts w:ascii="仿宋_GB2312" w:eastAsia="仿宋_GB2312" w:hAnsi="仿宋" w:hint="eastAsia"/>
          <w:sz w:val="28"/>
          <w:szCs w:val="28"/>
        </w:rPr>
        <w:t>工协调</w:t>
      </w:r>
      <w:proofErr w:type="gramEnd"/>
      <w:r w:rsidR="008143AD" w:rsidRPr="00A4273F">
        <w:rPr>
          <w:rFonts w:ascii="仿宋_GB2312" w:eastAsia="仿宋_GB2312" w:hAnsi="仿宋" w:hint="eastAsia"/>
          <w:sz w:val="28"/>
          <w:szCs w:val="28"/>
        </w:rPr>
        <w:t>费用，负责设备材料临时堆放场占地协调及费用补偿，负责临时道路、设施占地费用，负责临时占地后期的绿化恢复工作，并满足当地国土、林业、水保、环保等部门的验收要求，费用包含于合同总价中。</w:t>
      </w:r>
    </w:p>
    <w:p w:rsidR="00522600" w:rsidRPr="00A4273F" w:rsidRDefault="008143AD">
      <w:pPr>
        <w:spacing w:line="360" w:lineRule="auto"/>
        <w:ind w:firstLineChars="200" w:firstLine="560"/>
        <w:rPr>
          <w:rFonts w:ascii="仿宋_GB2312" w:eastAsia="仿宋_GB2312" w:hAnsi="仿宋"/>
          <w:sz w:val="28"/>
          <w:szCs w:val="28"/>
        </w:rPr>
      </w:pPr>
      <w:bookmarkStart w:id="21" w:name="_Toc27922"/>
      <w:r w:rsidRPr="00A4273F">
        <w:rPr>
          <w:rFonts w:ascii="仿宋_GB2312" w:eastAsia="仿宋_GB2312" w:hAnsi="仿宋" w:hint="eastAsia"/>
          <w:sz w:val="28"/>
          <w:szCs w:val="28"/>
        </w:rPr>
        <w:t>3.</w:t>
      </w:r>
      <w:bookmarkEnd w:id="21"/>
      <w:r w:rsidRPr="00A4273F">
        <w:rPr>
          <w:rFonts w:ascii="仿宋_GB2312" w:eastAsia="仿宋_GB2312" w:hAnsi="仿宋" w:hint="eastAsia"/>
          <w:sz w:val="28"/>
          <w:szCs w:val="28"/>
        </w:rPr>
        <w:t>招标方有权适当调整工程内容及范围，以书面通知</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应无条件接受。</w:t>
      </w:r>
    </w:p>
    <w:p w:rsidR="00395B13" w:rsidRPr="00A4273F" w:rsidRDefault="00395B13" w:rsidP="00395B13">
      <w:pPr>
        <w:pStyle w:val="3"/>
        <w:spacing w:before="120" w:after="120"/>
        <w:rPr>
          <w:color w:val="auto"/>
        </w:rPr>
      </w:pPr>
      <w:bookmarkStart w:id="22" w:name="_Toc97133777"/>
      <w:r w:rsidRPr="00A4273F">
        <w:rPr>
          <w:rFonts w:hint="eastAsia"/>
          <w:color w:val="auto"/>
        </w:rPr>
        <w:t>2.合同价格形式</w:t>
      </w:r>
      <w:bookmarkEnd w:id="22"/>
    </w:p>
    <w:p w:rsidR="00395B13" w:rsidRPr="00A4273F" w:rsidRDefault="00395B13" w:rsidP="00395B13">
      <w:pPr>
        <w:ind w:firstLine="560"/>
        <w:rPr>
          <w:rFonts w:ascii="仿宋_GB2312" w:hAnsi="黑体"/>
          <w:sz w:val="28"/>
          <w:szCs w:val="28"/>
        </w:rPr>
      </w:pPr>
      <w:r w:rsidRPr="00A4273F">
        <w:rPr>
          <w:rFonts w:ascii="仿宋_GB2312" w:hAnsi="黑体" w:hint="eastAsia"/>
          <w:sz w:val="28"/>
          <w:szCs w:val="28"/>
        </w:rPr>
        <w:t>□总价合同</w:t>
      </w:r>
      <w:r w:rsidRPr="00A4273F">
        <w:rPr>
          <w:rFonts w:ascii="仿宋_GB2312" w:hAnsi="黑体" w:hint="eastAsia"/>
          <w:sz w:val="28"/>
          <w:szCs w:val="28"/>
        </w:rPr>
        <w:t xml:space="preserve">    </w:t>
      </w:r>
      <w:r w:rsidRPr="00A4273F">
        <w:rPr>
          <w:rFonts w:ascii="仿宋_GB2312" w:hAnsi="黑体" w:hint="eastAsia"/>
          <w:sz w:val="28"/>
          <w:szCs w:val="28"/>
        </w:rPr>
        <w:t>□单价合同</w:t>
      </w:r>
      <w:r w:rsidRPr="00A4273F">
        <w:rPr>
          <w:rFonts w:ascii="仿宋_GB2312" w:hAnsi="黑体" w:hint="eastAsia"/>
          <w:sz w:val="28"/>
          <w:szCs w:val="28"/>
        </w:rPr>
        <w:t xml:space="preserve">   </w:t>
      </w:r>
      <w:r w:rsidRPr="00A4273F">
        <w:rPr>
          <w:rFonts w:ascii="仿宋_GB2312" w:hAnsi="黑体" w:hint="eastAsia"/>
          <w:sz w:val="28"/>
          <w:szCs w:val="28"/>
        </w:rPr>
        <w:t>□成本加酬金合同</w:t>
      </w:r>
    </w:p>
    <w:p w:rsidR="00280879" w:rsidRPr="00A4273F" w:rsidRDefault="00395B13" w:rsidP="00395B13">
      <w:pPr>
        <w:pStyle w:val="3"/>
        <w:spacing w:before="120" w:after="120"/>
        <w:rPr>
          <w:color w:val="auto"/>
        </w:rPr>
      </w:pPr>
      <w:bookmarkStart w:id="23" w:name="_Toc97133778"/>
      <w:r w:rsidRPr="00A4273F">
        <w:rPr>
          <w:color w:val="auto"/>
        </w:rPr>
        <w:t>3.</w:t>
      </w:r>
      <w:r w:rsidRPr="00A4273F">
        <w:rPr>
          <w:rFonts w:hint="eastAsia"/>
          <w:color w:val="auto"/>
        </w:rPr>
        <w:t>项目预估工程量清单（包括但不限于）</w:t>
      </w:r>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596"/>
        <w:gridCol w:w="4588"/>
        <w:gridCol w:w="996"/>
        <w:gridCol w:w="996"/>
        <w:gridCol w:w="990"/>
      </w:tblGrid>
      <w:tr w:rsidR="00A67927" w:rsidRPr="00A4273F" w:rsidTr="00A67927">
        <w:trPr>
          <w:trHeight w:val="389"/>
          <w:jc w:val="center"/>
        </w:trPr>
        <w:tc>
          <w:tcPr>
            <w:tcW w:w="399" w:type="pct"/>
          </w:tcPr>
          <w:p w:rsidR="00A67927" w:rsidRPr="00A4273F" w:rsidRDefault="00A67927" w:rsidP="00D709BE">
            <w:pPr>
              <w:widowControl/>
              <w:jc w:val="center"/>
              <w:rPr>
                <w:rFonts w:ascii="仿宋_GB2312" w:eastAsia="仿宋_GB2312" w:hAnsi="等线" w:cs="宋体"/>
                <w:b/>
                <w:bCs/>
                <w:kern w:val="0"/>
                <w:sz w:val="22"/>
              </w:rPr>
            </w:pPr>
            <w:r w:rsidRPr="00A4273F">
              <w:rPr>
                <w:rFonts w:ascii="仿宋_GB2312" w:eastAsia="仿宋_GB2312" w:hAnsi="等线" w:cs="宋体" w:hint="eastAsia"/>
                <w:b/>
                <w:bCs/>
                <w:kern w:val="0"/>
                <w:sz w:val="22"/>
              </w:rPr>
              <w:t>序号</w:t>
            </w:r>
          </w:p>
        </w:tc>
        <w:tc>
          <w:tcPr>
            <w:tcW w:w="801"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b/>
                <w:bCs/>
                <w:kern w:val="0"/>
                <w:sz w:val="22"/>
              </w:rPr>
              <w:t>项目内容</w:t>
            </w:r>
          </w:p>
        </w:tc>
        <w:tc>
          <w:tcPr>
            <w:tcW w:w="2303" w:type="pct"/>
            <w:shd w:val="clear" w:color="auto" w:fill="auto"/>
            <w:vAlign w:val="center"/>
          </w:tcPr>
          <w:p w:rsidR="00A67927" w:rsidRPr="00A4273F" w:rsidRDefault="00A67927" w:rsidP="00D709BE">
            <w:pPr>
              <w:widowControl/>
              <w:jc w:val="center"/>
              <w:rPr>
                <w:rFonts w:ascii="仿宋_GB2312" w:eastAsia="仿宋_GB2312" w:hAnsi="等线" w:cs="宋体"/>
                <w:b/>
                <w:bCs/>
                <w:kern w:val="0"/>
                <w:sz w:val="22"/>
              </w:rPr>
            </w:pPr>
            <w:r w:rsidRPr="00A4273F">
              <w:rPr>
                <w:rFonts w:ascii="仿宋_GB2312" w:eastAsia="仿宋_GB2312" w:hAnsi="等线" w:cs="宋体" w:hint="eastAsia"/>
                <w:b/>
                <w:bCs/>
                <w:kern w:val="0"/>
                <w:sz w:val="22"/>
              </w:rPr>
              <w:t>标准要求</w:t>
            </w:r>
          </w:p>
        </w:tc>
        <w:tc>
          <w:tcPr>
            <w:tcW w:w="500" w:type="pct"/>
            <w:vAlign w:val="center"/>
          </w:tcPr>
          <w:p w:rsidR="00A67927" w:rsidRPr="00A4273F" w:rsidRDefault="00A67927" w:rsidP="00D709BE">
            <w:pPr>
              <w:widowControl/>
              <w:jc w:val="center"/>
              <w:rPr>
                <w:rFonts w:ascii="仿宋_GB2312" w:eastAsia="仿宋_GB2312" w:hAnsi="等线" w:cs="宋体"/>
                <w:b/>
                <w:bCs/>
                <w:kern w:val="0"/>
                <w:sz w:val="22"/>
              </w:rPr>
            </w:pPr>
            <w:r w:rsidRPr="00A4273F">
              <w:rPr>
                <w:rFonts w:ascii="仿宋_GB2312" w:eastAsia="仿宋_GB2312" w:hAnsi="等线" w:cs="宋体" w:hint="eastAsia"/>
                <w:b/>
                <w:bCs/>
                <w:kern w:val="0"/>
                <w:sz w:val="22"/>
              </w:rPr>
              <w:t>数量</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b/>
                <w:bCs/>
                <w:kern w:val="0"/>
                <w:sz w:val="22"/>
              </w:rPr>
            </w:pPr>
            <w:r w:rsidRPr="00A4273F">
              <w:rPr>
                <w:rFonts w:ascii="仿宋_GB2312" w:eastAsia="仿宋_GB2312" w:hAnsi="等线" w:cs="宋体" w:hint="eastAsia"/>
                <w:b/>
                <w:bCs/>
                <w:kern w:val="0"/>
                <w:sz w:val="22"/>
              </w:rPr>
              <w:t>单位</w:t>
            </w:r>
          </w:p>
        </w:tc>
        <w:tc>
          <w:tcPr>
            <w:tcW w:w="498" w:type="pct"/>
          </w:tcPr>
          <w:p w:rsidR="00A67927" w:rsidRPr="00A4273F" w:rsidRDefault="00A67927" w:rsidP="00D709BE">
            <w:pPr>
              <w:widowControl/>
              <w:jc w:val="center"/>
              <w:rPr>
                <w:rFonts w:ascii="仿宋_GB2312" w:eastAsia="仿宋_GB2312" w:hAnsi="等线" w:cs="宋体"/>
                <w:b/>
                <w:bCs/>
                <w:kern w:val="0"/>
                <w:sz w:val="22"/>
              </w:rPr>
            </w:pPr>
            <w:r w:rsidRPr="00A4273F">
              <w:rPr>
                <w:rFonts w:ascii="仿宋_GB2312" w:eastAsia="仿宋_GB2312" w:hAnsi="等线" w:cs="宋体" w:hint="eastAsia"/>
                <w:b/>
                <w:bCs/>
                <w:kern w:val="0"/>
                <w:sz w:val="22"/>
              </w:rPr>
              <w:t>备注</w:t>
            </w:r>
          </w:p>
        </w:tc>
      </w:tr>
      <w:tr w:rsidR="00A67927" w:rsidRPr="00A4273F" w:rsidTr="00A67927">
        <w:trPr>
          <w:trHeight w:val="840"/>
          <w:jc w:val="center"/>
        </w:trPr>
        <w:tc>
          <w:tcPr>
            <w:tcW w:w="399" w:type="pct"/>
          </w:tcPr>
          <w:p w:rsidR="00A67927" w:rsidRPr="00A4273F" w:rsidRDefault="00A67927" w:rsidP="00D709BE">
            <w:pPr>
              <w:widowControl/>
              <w:jc w:val="center"/>
              <w:rPr>
                <w:rFonts w:ascii="仿宋_GB2312" w:eastAsia="仿宋_GB2312" w:hAnsi="等线" w:cs="宋体"/>
                <w:kern w:val="0"/>
                <w:sz w:val="22"/>
              </w:rPr>
            </w:pPr>
          </w:p>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35kV电缆敷设</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电缆ZC-YJV22-26/35-3x120敷设；含过路电缆、光缆热镀锌钢管保护及各类防护防火封堵等措施</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1800</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米</w:t>
            </w:r>
          </w:p>
        </w:tc>
        <w:tc>
          <w:tcPr>
            <w:tcW w:w="498" w:type="pct"/>
          </w:tcPr>
          <w:p w:rsidR="00A67927" w:rsidRPr="00A4273F" w:rsidRDefault="00A67927" w:rsidP="00D709BE">
            <w:pPr>
              <w:widowControl/>
              <w:jc w:val="center"/>
              <w:rPr>
                <w:rFonts w:ascii="仿宋_GB2312" w:eastAsia="仿宋_GB2312" w:hAnsi="等线" w:cs="宋体"/>
                <w:kern w:val="0"/>
                <w:sz w:val="22"/>
              </w:rPr>
            </w:pPr>
            <w:proofErr w:type="gramStart"/>
            <w:r w:rsidRPr="00A4273F">
              <w:rPr>
                <w:rFonts w:ascii="仿宋_GB2312" w:eastAsia="仿宋_GB2312" w:hAnsi="等线" w:cs="宋体" w:hint="eastAsia"/>
                <w:kern w:val="0"/>
                <w:sz w:val="22"/>
              </w:rPr>
              <w:t>材料甲供</w:t>
            </w:r>
            <w:proofErr w:type="gramEnd"/>
          </w:p>
        </w:tc>
      </w:tr>
      <w:tr w:rsidR="00A67927" w:rsidRPr="00A4273F" w:rsidTr="00A67927">
        <w:trPr>
          <w:trHeight w:val="560"/>
          <w:jc w:val="center"/>
        </w:trPr>
        <w:tc>
          <w:tcPr>
            <w:tcW w:w="399" w:type="pct"/>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lastRenderedPageBreak/>
              <w:t>2</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直埋光缆采购及敷设</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与35kV地埋电缆同沟敷设，含光缆熔接</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2000</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米</w:t>
            </w:r>
          </w:p>
        </w:tc>
        <w:tc>
          <w:tcPr>
            <w:tcW w:w="498" w:type="pct"/>
          </w:tcPr>
          <w:p w:rsidR="00A67927" w:rsidRPr="00A4273F" w:rsidRDefault="00A67927" w:rsidP="00D709BE">
            <w:pPr>
              <w:widowControl/>
              <w:jc w:val="center"/>
              <w:rPr>
                <w:rFonts w:ascii="仿宋_GB2312" w:eastAsia="仿宋_GB2312" w:hAnsi="等线" w:cs="宋体"/>
                <w:kern w:val="0"/>
                <w:sz w:val="22"/>
              </w:rPr>
            </w:pPr>
            <w:proofErr w:type="gramStart"/>
            <w:r w:rsidRPr="00A4273F">
              <w:rPr>
                <w:rFonts w:ascii="仿宋_GB2312" w:eastAsia="仿宋_GB2312" w:hAnsi="等线" w:cs="宋体" w:hint="eastAsia"/>
                <w:kern w:val="0"/>
                <w:sz w:val="22"/>
              </w:rPr>
              <w:t>材料乙供</w:t>
            </w:r>
            <w:proofErr w:type="gramEnd"/>
          </w:p>
        </w:tc>
      </w:tr>
      <w:tr w:rsidR="00A67927" w:rsidRPr="00A4273F" w:rsidTr="00A67927">
        <w:trPr>
          <w:trHeight w:val="1120"/>
          <w:jc w:val="center"/>
        </w:trPr>
        <w:tc>
          <w:tcPr>
            <w:tcW w:w="399" w:type="pct"/>
          </w:tcPr>
          <w:p w:rsidR="00A67927" w:rsidRPr="00A4273F" w:rsidRDefault="00A67927" w:rsidP="002018CC">
            <w:pPr>
              <w:widowControl/>
              <w:rPr>
                <w:rFonts w:ascii="仿宋_GB2312" w:eastAsia="仿宋_GB2312" w:hAnsi="等线" w:cs="宋体"/>
                <w:kern w:val="0"/>
                <w:sz w:val="22"/>
              </w:rPr>
            </w:pPr>
          </w:p>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3</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35kV箱变电缆终端头采购与安装</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品牌：</w:t>
            </w:r>
            <w:proofErr w:type="gramStart"/>
            <w:r w:rsidRPr="00A4273F">
              <w:rPr>
                <w:rFonts w:ascii="仿宋_GB2312" w:eastAsia="仿宋_GB2312" w:hAnsi="等线" w:cs="宋体" w:hint="eastAsia"/>
                <w:kern w:val="0"/>
                <w:sz w:val="22"/>
              </w:rPr>
              <w:t>深圳罗庚等</w:t>
            </w:r>
            <w:proofErr w:type="gramEnd"/>
            <w:r w:rsidRPr="00A4273F">
              <w:rPr>
                <w:rFonts w:ascii="仿宋_GB2312" w:eastAsia="仿宋_GB2312" w:hAnsi="等线" w:cs="宋体" w:hint="eastAsia"/>
                <w:kern w:val="0"/>
                <w:sz w:val="22"/>
              </w:rPr>
              <w:t>国内一线品牌，适用于ZC-YJV22-26/35-3x70～3x120电缆，冷缩；每套含3只接头，包括全套安装材料、冷缩管等附件</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3</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套</w:t>
            </w:r>
          </w:p>
        </w:tc>
        <w:tc>
          <w:tcPr>
            <w:tcW w:w="498" w:type="pct"/>
          </w:tcPr>
          <w:p w:rsidR="00A67927" w:rsidRPr="00A4273F" w:rsidRDefault="00A67927" w:rsidP="00D709BE">
            <w:pPr>
              <w:widowControl/>
              <w:jc w:val="center"/>
              <w:rPr>
                <w:rFonts w:ascii="仿宋_GB2312" w:eastAsia="仿宋_GB2312" w:hAnsi="等线" w:cs="宋体"/>
                <w:kern w:val="0"/>
                <w:sz w:val="22"/>
              </w:rPr>
            </w:pPr>
            <w:proofErr w:type="gramStart"/>
            <w:r w:rsidRPr="00A4273F">
              <w:rPr>
                <w:rFonts w:ascii="仿宋_GB2312" w:eastAsia="仿宋_GB2312" w:hAnsi="等线" w:cs="宋体" w:hint="eastAsia"/>
                <w:kern w:val="0"/>
                <w:sz w:val="22"/>
              </w:rPr>
              <w:t>材料乙供</w:t>
            </w:r>
            <w:proofErr w:type="gramEnd"/>
          </w:p>
        </w:tc>
      </w:tr>
      <w:tr w:rsidR="00A67927" w:rsidRPr="00A4273F" w:rsidTr="00A67927">
        <w:trPr>
          <w:trHeight w:val="1120"/>
          <w:jc w:val="center"/>
        </w:trPr>
        <w:tc>
          <w:tcPr>
            <w:tcW w:w="399" w:type="pct"/>
          </w:tcPr>
          <w:p w:rsidR="00A67927" w:rsidRPr="00A4273F" w:rsidRDefault="00A67927" w:rsidP="00D709BE">
            <w:pPr>
              <w:widowControl/>
              <w:jc w:val="center"/>
              <w:rPr>
                <w:rFonts w:ascii="仿宋_GB2312" w:eastAsia="仿宋_GB2312" w:hAnsi="等线" w:cs="宋体"/>
                <w:kern w:val="0"/>
                <w:sz w:val="22"/>
              </w:rPr>
            </w:pPr>
          </w:p>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4</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35kV电缆中间接头采购与安装</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35kV三芯冷缩电缆中间头，适用于ZC-YJV22-26/35-3x70～3x120电缆，品牌：ABB或3M；</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5</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套</w:t>
            </w:r>
          </w:p>
        </w:tc>
        <w:tc>
          <w:tcPr>
            <w:tcW w:w="498" w:type="pct"/>
          </w:tcPr>
          <w:p w:rsidR="00A67927" w:rsidRPr="00A4273F" w:rsidRDefault="00A67927" w:rsidP="00D709BE">
            <w:pPr>
              <w:widowControl/>
              <w:jc w:val="center"/>
              <w:rPr>
                <w:rFonts w:ascii="仿宋_GB2312" w:eastAsia="仿宋_GB2312" w:hAnsi="等线" w:cs="宋体"/>
                <w:kern w:val="0"/>
                <w:sz w:val="22"/>
              </w:rPr>
            </w:pPr>
            <w:proofErr w:type="gramStart"/>
            <w:r w:rsidRPr="00A4273F">
              <w:rPr>
                <w:rFonts w:ascii="仿宋_GB2312" w:eastAsia="仿宋_GB2312" w:hAnsi="等线" w:cs="宋体" w:hint="eastAsia"/>
                <w:kern w:val="0"/>
                <w:sz w:val="22"/>
              </w:rPr>
              <w:t>材料乙供</w:t>
            </w:r>
            <w:proofErr w:type="gramEnd"/>
          </w:p>
        </w:tc>
      </w:tr>
      <w:tr w:rsidR="00A67927" w:rsidRPr="00A4273F" w:rsidTr="00A67927">
        <w:trPr>
          <w:trHeight w:val="1120"/>
          <w:jc w:val="center"/>
        </w:trPr>
        <w:tc>
          <w:tcPr>
            <w:tcW w:w="399" w:type="pct"/>
          </w:tcPr>
          <w:p w:rsidR="00A67927" w:rsidRPr="00A4273F" w:rsidRDefault="00A67927" w:rsidP="00D709BE">
            <w:pPr>
              <w:widowControl/>
              <w:jc w:val="center"/>
              <w:rPr>
                <w:rFonts w:ascii="仿宋_GB2312" w:eastAsia="仿宋_GB2312" w:hAnsi="等线" w:cs="宋体"/>
                <w:kern w:val="0"/>
                <w:sz w:val="22"/>
              </w:rPr>
            </w:pPr>
          </w:p>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5</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35kV</w:t>
            </w:r>
            <w:proofErr w:type="gramStart"/>
            <w:r w:rsidRPr="00A4273F">
              <w:rPr>
                <w:rFonts w:ascii="仿宋_GB2312" w:eastAsia="仿宋_GB2312" w:hAnsi="等线" w:cs="宋体" w:hint="eastAsia"/>
                <w:kern w:val="0"/>
                <w:sz w:val="22"/>
              </w:rPr>
              <w:t>集电线路</w:t>
            </w:r>
            <w:proofErr w:type="gramEnd"/>
            <w:r w:rsidRPr="00A4273F">
              <w:rPr>
                <w:rFonts w:ascii="仿宋_GB2312" w:eastAsia="仿宋_GB2312" w:hAnsi="等线" w:cs="宋体" w:hint="eastAsia"/>
                <w:kern w:val="0"/>
                <w:sz w:val="22"/>
              </w:rPr>
              <w:t>二次回路、保护更改</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包括35kV</w:t>
            </w:r>
            <w:proofErr w:type="gramStart"/>
            <w:r w:rsidRPr="00A4273F">
              <w:rPr>
                <w:rFonts w:ascii="仿宋_GB2312" w:eastAsia="仿宋_GB2312" w:hAnsi="等线" w:cs="宋体" w:hint="eastAsia"/>
                <w:kern w:val="0"/>
                <w:sz w:val="22"/>
              </w:rPr>
              <w:t>集电线路</w:t>
            </w:r>
            <w:proofErr w:type="gramEnd"/>
            <w:r w:rsidRPr="00A4273F">
              <w:rPr>
                <w:rFonts w:ascii="仿宋_GB2312" w:eastAsia="仿宋_GB2312" w:hAnsi="等线" w:cs="宋体" w:hint="eastAsia"/>
                <w:kern w:val="0"/>
                <w:sz w:val="22"/>
              </w:rPr>
              <w:t>及涉及到母线的二次回路、保护的更改</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套</w:t>
            </w:r>
          </w:p>
        </w:tc>
        <w:tc>
          <w:tcPr>
            <w:tcW w:w="498" w:type="pct"/>
          </w:tcPr>
          <w:p w:rsidR="00A67927" w:rsidRPr="00A4273F" w:rsidRDefault="00A67927" w:rsidP="00D709BE">
            <w:pPr>
              <w:widowControl/>
              <w:jc w:val="center"/>
              <w:rPr>
                <w:rFonts w:ascii="仿宋_GB2312" w:eastAsia="仿宋_GB2312" w:hAnsi="等线" w:cs="宋体"/>
                <w:kern w:val="0"/>
                <w:sz w:val="22"/>
              </w:rPr>
            </w:pPr>
          </w:p>
        </w:tc>
      </w:tr>
      <w:tr w:rsidR="00A67927" w:rsidRPr="00A4273F" w:rsidTr="00A67927">
        <w:trPr>
          <w:trHeight w:val="700"/>
          <w:jc w:val="center"/>
        </w:trPr>
        <w:tc>
          <w:tcPr>
            <w:tcW w:w="399" w:type="pct"/>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6</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土石方开挖</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土石方比例包干不调</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2350</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立方米</w:t>
            </w:r>
          </w:p>
        </w:tc>
        <w:tc>
          <w:tcPr>
            <w:tcW w:w="498" w:type="pct"/>
          </w:tcPr>
          <w:p w:rsidR="00A67927" w:rsidRPr="00A4273F" w:rsidRDefault="00A67927" w:rsidP="00D709BE">
            <w:pPr>
              <w:widowControl/>
              <w:jc w:val="center"/>
              <w:rPr>
                <w:rFonts w:ascii="仿宋_GB2312" w:eastAsia="仿宋_GB2312" w:hAnsi="等线" w:cs="宋体"/>
                <w:kern w:val="0"/>
                <w:sz w:val="22"/>
              </w:rPr>
            </w:pPr>
          </w:p>
        </w:tc>
      </w:tr>
      <w:tr w:rsidR="00A67927" w:rsidRPr="00A4273F" w:rsidTr="00A67927">
        <w:trPr>
          <w:trHeight w:val="840"/>
          <w:jc w:val="center"/>
        </w:trPr>
        <w:tc>
          <w:tcPr>
            <w:tcW w:w="399" w:type="pct"/>
          </w:tcPr>
          <w:p w:rsidR="00A67927" w:rsidRPr="00A4273F" w:rsidRDefault="00A67927" w:rsidP="00D709BE">
            <w:pPr>
              <w:widowControl/>
              <w:jc w:val="center"/>
              <w:rPr>
                <w:rFonts w:ascii="仿宋_GB2312" w:eastAsia="仿宋_GB2312" w:hAnsi="等线" w:cs="宋体"/>
                <w:kern w:val="0"/>
                <w:sz w:val="22"/>
              </w:rPr>
            </w:pPr>
          </w:p>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7</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级配</w:t>
            </w:r>
            <w:proofErr w:type="gramStart"/>
            <w:r w:rsidRPr="00A4273F">
              <w:rPr>
                <w:rFonts w:ascii="仿宋_GB2312" w:eastAsia="仿宋_GB2312" w:hAnsi="等线" w:cs="宋体" w:hint="eastAsia"/>
                <w:kern w:val="0"/>
                <w:sz w:val="22"/>
              </w:rPr>
              <w:t>砂</w:t>
            </w:r>
            <w:proofErr w:type="gramEnd"/>
            <w:r w:rsidRPr="00A4273F">
              <w:rPr>
                <w:rFonts w:ascii="仿宋_GB2312" w:eastAsia="仿宋_GB2312" w:hAnsi="等线" w:cs="宋体" w:hint="eastAsia"/>
                <w:kern w:val="0"/>
                <w:sz w:val="22"/>
              </w:rPr>
              <w:t>回填</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应沿电缆全长的上、下</w:t>
            </w:r>
            <w:proofErr w:type="gramStart"/>
            <w:r w:rsidRPr="00A4273F">
              <w:rPr>
                <w:rFonts w:ascii="仿宋_GB2312" w:eastAsia="仿宋_GB2312" w:hAnsi="等线" w:cs="宋体" w:hint="eastAsia"/>
                <w:kern w:val="0"/>
                <w:sz w:val="22"/>
              </w:rPr>
              <w:t>紧邻侧铺以</w:t>
            </w:r>
            <w:proofErr w:type="gramEnd"/>
            <w:r w:rsidRPr="00A4273F">
              <w:rPr>
                <w:rFonts w:ascii="仿宋_GB2312" w:eastAsia="仿宋_GB2312" w:hAnsi="等线" w:cs="宋体" w:hint="eastAsia"/>
                <w:kern w:val="0"/>
                <w:sz w:val="22"/>
              </w:rPr>
              <w:t>总厚度不小于250mm的细砂。回填时回填土中不容许有石块、冻土块、有害工业废料和垃圾等。</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350</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立方米</w:t>
            </w:r>
          </w:p>
        </w:tc>
        <w:tc>
          <w:tcPr>
            <w:tcW w:w="498" w:type="pct"/>
          </w:tcPr>
          <w:p w:rsidR="00A67927" w:rsidRPr="00A4273F" w:rsidRDefault="00A67927" w:rsidP="00D709BE">
            <w:pPr>
              <w:widowControl/>
              <w:jc w:val="center"/>
              <w:rPr>
                <w:rFonts w:ascii="仿宋_GB2312" w:eastAsia="仿宋_GB2312" w:hAnsi="等线" w:cs="宋体"/>
                <w:kern w:val="0"/>
                <w:sz w:val="22"/>
              </w:rPr>
            </w:pPr>
            <w:proofErr w:type="gramStart"/>
            <w:r w:rsidRPr="00A4273F">
              <w:rPr>
                <w:rFonts w:ascii="仿宋_GB2312" w:eastAsia="仿宋_GB2312" w:hAnsi="等线" w:cs="宋体" w:hint="eastAsia"/>
                <w:kern w:val="0"/>
                <w:sz w:val="22"/>
              </w:rPr>
              <w:t>材料乙供</w:t>
            </w:r>
            <w:proofErr w:type="gramEnd"/>
          </w:p>
        </w:tc>
      </w:tr>
      <w:tr w:rsidR="00A67927" w:rsidRPr="00A4273F" w:rsidTr="00A67927">
        <w:trPr>
          <w:trHeight w:val="840"/>
          <w:jc w:val="center"/>
        </w:trPr>
        <w:tc>
          <w:tcPr>
            <w:tcW w:w="399" w:type="pct"/>
          </w:tcPr>
          <w:p w:rsidR="00A67927" w:rsidRPr="00A4273F" w:rsidRDefault="00A67927" w:rsidP="00D709BE">
            <w:pPr>
              <w:widowControl/>
              <w:jc w:val="center"/>
              <w:rPr>
                <w:rFonts w:ascii="仿宋_GB2312" w:eastAsia="仿宋_GB2312" w:hAnsi="等线" w:cs="宋体"/>
                <w:kern w:val="0"/>
                <w:sz w:val="22"/>
              </w:rPr>
            </w:pPr>
          </w:p>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8</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回填土回填</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电缆沟开挖后原土石方回填，回填物不应有大块石头及土块，回填土回填、分层夯实、压实系数0.95</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1350</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立方米</w:t>
            </w:r>
          </w:p>
        </w:tc>
        <w:tc>
          <w:tcPr>
            <w:tcW w:w="498" w:type="pct"/>
          </w:tcPr>
          <w:p w:rsidR="00A67927" w:rsidRPr="00A4273F" w:rsidRDefault="00A67927" w:rsidP="00D709BE">
            <w:pPr>
              <w:widowControl/>
              <w:jc w:val="center"/>
              <w:rPr>
                <w:rFonts w:ascii="仿宋_GB2312" w:eastAsia="仿宋_GB2312" w:hAnsi="等线" w:cs="宋体"/>
                <w:kern w:val="0"/>
                <w:sz w:val="22"/>
              </w:rPr>
            </w:pPr>
            <w:proofErr w:type="gramStart"/>
            <w:r w:rsidRPr="00A4273F">
              <w:rPr>
                <w:rFonts w:ascii="仿宋_GB2312" w:eastAsia="仿宋_GB2312" w:hAnsi="等线" w:cs="宋体" w:hint="eastAsia"/>
                <w:kern w:val="0"/>
                <w:sz w:val="22"/>
              </w:rPr>
              <w:t>材料乙供</w:t>
            </w:r>
            <w:proofErr w:type="gramEnd"/>
          </w:p>
        </w:tc>
      </w:tr>
      <w:tr w:rsidR="00A67927" w:rsidRPr="00A4273F" w:rsidTr="00A67927">
        <w:trPr>
          <w:trHeight w:val="560"/>
          <w:jc w:val="center"/>
        </w:trPr>
        <w:tc>
          <w:tcPr>
            <w:tcW w:w="399" w:type="pct"/>
          </w:tcPr>
          <w:p w:rsidR="00A67927" w:rsidRPr="00A4273F" w:rsidRDefault="00A67927" w:rsidP="00D709BE">
            <w:pPr>
              <w:widowControl/>
              <w:rPr>
                <w:rFonts w:ascii="仿宋_GB2312" w:eastAsia="仿宋_GB2312" w:hAnsi="等线" w:cs="宋体"/>
                <w:kern w:val="0"/>
                <w:sz w:val="22"/>
              </w:rPr>
            </w:pPr>
          </w:p>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9</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电缆沟盖砖</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普通红砖，电缆沟单根电缆时一个截面须铺设两个电缆沟盖板。</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47</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立方米</w:t>
            </w:r>
          </w:p>
        </w:tc>
        <w:tc>
          <w:tcPr>
            <w:tcW w:w="498" w:type="pct"/>
          </w:tcPr>
          <w:p w:rsidR="00A67927" w:rsidRPr="00A4273F" w:rsidRDefault="00A67927" w:rsidP="00D709BE">
            <w:pPr>
              <w:widowControl/>
              <w:jc w:val="center"/>
              <w:rPr>
                <w:rFonts w:ascii="仿宋_GB2312" w:eastAsia="仿宋_GB2312" w:hAnsi="等线" w:cs="宋体"/>
                <w:kern w:val="0"/>
                <w:sz w:val="22"/>
              </w:rPr>
            </w:pPr>
            <w:proofErr w:type="gramStart"/>
            <w:r w:rsidRPr="00A4273F">
              <w:rPr>
                <w:rFonts w:ascii="仿宋_GB2312" w:eastAsia="仿宋_GB2312" w:hAnsi="等线" w:cs="宋体" w:hint="eastAsia"/>
                <w:kern w:val="0"/>
                <w:sz w:val="22"/>
              </w:rPr>
              <w:t>材料乙供</w:t>
            </w:r>
            <w:proofErr w:type="gramEnd"/>
          </w:p>
        </w:tc>
      </w:tr>
      <w:tr w:rsidR="00A67927" w:rsidRPr="00A4273F" w:rsidTr="00A67927">
        <w:trPr>
          <w:trHeight w:val="560"/>
          <w:jc w:val="center"/>
        </w:trPr>
        <w:tc>
          <w:tcPr>
            <w:tcW w:w="399" w:type="pct"/>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10</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电缆沟标识桩</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C20</w:t>
            </w:r>
            <w:proofErr w:type="gramStart"/>
            <w:r w:rsidRPr="00A4273F">
              <w:rPr>
                <w:rFonts w:ascii="仿宋_GB2312" w:eastAsia="仿宋_GB2312" w:hAnsi="等线" w:cs="宋体" w:hint="eastAsia"/>
                <w:kern w:val="0"/>
                <w:sz w:val="22"/>
              </w:rPr>
              <w:t>砼</w:t>
            </w:r>
            <w:proofErr w:type="gramEnd"/>
            <w:r w:rsidRPr="00A4273F">
              <w:rPr>
                <w:rFonts w:ascii="仿宋_GB2312" w:eastAsia="仿宋_GB2312" w:hAnsi="等线" w:cs="宋体" w:hint="eastAsia"/>
                <w:kern w:val="0"/>
                <w:sz w:val="22"/>
              </w:rPr>
              <w:t>；0.01*0.01米，深0.5米，露出地面0.3米</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36</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proofErr w:type="gramStart"/>
            <w:r w:rsidRPr="00A4273F">
              <w:rPr>
                <w:rFonts w:ascii="仿宋_GB2312" w:eastAsia="仿宋_GB2312" w:hAnsi="等线" w:cs="宋体" w:hint="eastAsia"/>
                <w:kern w:val="0"/>
                <w:sz w:val="22"/>
              </w:rPr>
              <w:t>个</w:t>
            </w:r>
            <w:proofErr w:type="gramEnd"/>
          </w:p>
        </w:tc>
        <w:tc>
          <w:tcPr>
            <w:tcW w:w="498" w:type="pct"/>
          </w:tcPr>
          <w:p w:rsidR="00A67927" w:rsidRPr="00A4273F" w:rsidRDefault="00A67927" w:rsidP="00D709BE">
            <w:pPr>
              <w:widowControl/>
              <w:jc w:val="center"/>
              <w:rPr>
                <w:rFonts w:ascii="仿宋_GB2312" w:eastAsia="仿宋_GB2312" w:hAnsi="等线" w:cs="宋体"/>
                <w:kern w:val="0"/>
                <w:sz w:val="22"/>
              </w:rPr>
            </w:pPr>
            <w:proofErr w:type="gramStart"/>
            <w:r w:rsidRPr="00A4273F">
              <w:rPr>
                <w:rFonts w:ascii="仿宋_GB2312" w:eastAsia="仿宋_GB2312" w:hAnsi="等线" w:cs="宋体" w:hint="eastAsia"/>
                <w:kern w:val="0"/>
                <w:sz w:val="22"/>
              </w:rPr>
              <w:t>材料乙供</w:t>
            </w:r>
            <w:proofErr w:type="gramEnd"/>
          </w:p>
        </w:tc>
      </w:tr>
      <w:tr w:rsidR="00A67927" w:rsidRPr="00A4273F" w:rsidTr="00A67927">
        <w:trPr>
          <w:trHeight w:val="840"/>
          <w:jc w:val="center"/>
        </w:trPr>
        <w:tc>
          <w:tcPr>
            <w:tcW w:w="399" w:type="pct"/>
          </w:tcPr>
          <w:p w:rsidR="00A67927" w:rsidRPr="00A4273F" w:rsidRDefault="00A67927" w:rsidP="00D709BE">
            <w:pPr>
              <w:widowControl/>
              <w:jc w:val="center"/>
              <w:rPr>
                <w:rFonts w:ascii="仿宋_GB2312" w:eastAsia="仿宋_GB2312" w:hAnsi="等线" w:cs="宋体"/>
                <w:kern w:val="0"/>
                <w:sz w:val="22"/>
              </w:rPr>
            </w:pPr>
          </w:p>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11</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proofErr w:type="gramStart"/>
            <w:r w:rsidRPr="00A4273F">
              <w:rPr>
                <w:rFonts w:ascii="仿宋_GB2312" w:eastAsia="仿宋_GB2312" w:hAnsi="等线" w:cs="宋体" w:hint="eastAsia"/>
                <w:kern w:val="0"/>
                <w:sz w:val="22"/>
              </w:rPr>
              <w:t>光缆光衰测试</w:t>
            </w:r>
            <w:proofErr w:type="gramEnd"/>
            <w:r w:rsidRPr="00A4273F">
              <w:rPr>
                <w:rFonts w:ascii="仿宋_GB2312" w:eastAsia="仿宋_GB2312" w:hAnsi="等线" w:cs="宋体" w:hint="eastAsia"/>
                <w:kern w:val="0"/>
                <w:sz w:val="22"/>
              </w:rPr>
              <w:t>及通讯调试</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含风机后台通讯调试，满足风机通讯环网要求</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项</w:t>
            </w:r>
          </w:p>
        </w:tc>
        <w:tc>
          <w:tcPr>
            <w:tcW w:w="498" w:type="pct"/>
          </w:tcPr>
          <w:p w:rsidR="00A67927" w:rsidRPr="00A4273F" w:rsidRDefault="00A67927" w:rsidP="00D709BE">
            <w:pPr>
              <w:widowControl/>
              <w:jc w:val="center"/>
              <w:rPr>
                <w:rFonts w:ascii="仿宋_GB2312" w:eastAsia="仿宋_GB2312" w:hAnsi="等线" w:cs="宋体"/>
                <w:kern w:val="0"/>
                <w:sz w:val="22"/>
              </w:rPr>
            </w:pPr>
          </w:p>
        </w:tc>
      </w:tr>
      <w:tr w:rsidR="00A67927" w:rsidRPr="00A4273F" w:rsidTr="00A67927">
        <w:trPr>
          <w:trHeight w:val="560"/>
          <w:jc w:val="center"/>
        </w:trPr>
        <w:tc>
          <w:tcPr>
            <w:tcW w:w="399" w:type="pct"/>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12</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电缆耐压试验</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项</w:t>
            </w:r>
          </w:p>
        </w:tc>
        <w:tc>
          <w:tcPr>
            <w:tcW w:w="498" w:type="pct"/>
          </w:tcPr>
          <w:p w:rsidR="00A67927" w:rsidRPr="00A4273F" w:rsidRDefault="00A67927" w:rsidP="00D709BE">
            <w:pPr>
              <w:widowControl/>
              <w:jc w:val="center"/>
              <w:rPr>
                <w:rFonts w:ascii="仿宋_GB2312" w:eastAsia="仿宋_GB2312" w:hAnsi="等线" w:cs="宋体"/>
                <w:kern w:val="0"/>
                <w:sz w:val="22"/>
              </w:rPr>
            </w:pPr>
          </w:p>
        </w:tc>
      </w:tr>
      <w:tr w:rsidR="00A67927" w:rsidRPr="00A4273F" w:rsidTr="00A67927">
        <w:trPr>
          <w:trHeight w:val="1120"/>
          <w:jc w:val="center"/>
        </w:trPr>
        <w:tc>
          <w:tcPr>
            <w:tcW w:w="399" w:type="pct"/>
          </w:tcPr>
          <w:p w:rsidR="00A67927" w:rsidRPr="00A4273F" w:rsidRDefault="00A67927" w:rsidP="00D709BE">
            <w:pPr>
              <w:widowControl/>
              <w:jc w:val="center"/>
              <w:rPr>
                <w:rFonts w:ascii="仿宋_GB2312" w:eastAsia="仿宋_GB2312" w:hAnsi="等线" w:cs="宋体"/>
                <w:kern w:val="0"/>
                <w:sz w:val="22"/>
              </w:rPr>
            </w:pPr>
          </w:p>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13</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proofErr w:type="gramStart"/>
            <w:r w:rsidRPr="00A4273F">
              <w:rPr>
                <w:rFonts w:ascii="仿宋_GB2312" w:eastAsia="仿宋_GB2312" w:hAnsi="等线" w:cs="宋体" w:hint="eastAsia"/>
                <w:kern w:val="0"/>
                <w:sz w:val="22"/>
              </w:rPr>
              <w:t>集电线路</w:t>
            </w:r>
            <w:proofErr w:type="gramEnd"/>
            <w:r w:rsidRPr="00A4273F">
              <w:rPr>
                <w:rFonts w:ascii="仿宋_GB2312" w:eastAsia="仿宋_GB2312" w:hAnsi="等线" w:cs="宋体" w:hint="eastAsia"/>
                <w:kern w:val="0"/>
                <w:sz w:val="22"/>
              </w:rPr>
              <w:t>保护定值核算与整定</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包括35kV母线、2条35kV</w:t>
            </w:r>
            <w:proofErr w:type="gramStart"/>
            <w:r w:rsidRPr="00A4273F">
              <w:rPr>
                <w:rFonts w:ascii="仿宋_GB2312" w:eastAsia="仿宋_GB2312" w:hAnsi="等线" w:cs="宋体" w:hint="eastAsia"/>
                <w:kern w:val="0"/>
                <w:sz w:val="22"/>
              </w:rPr>
              <w:t>集电线路</w:t>
            </w:r>
            <w:proofErr w:type="gramEnd"/>
            <w:r w:rsidRPr="00A4273F">
              <w:rPr>
                <w:rFonts w:ascii="仿宋_GB2312" w:eastAsia="仿宋_GB2312" w:hAnsi="等线" w:cs="宋体" w:hint="eastAsia"/>
                <w:kern w:val="0"/>
                <w:sz w:val="22"/>
              </w:rPr>
              <w:t>保护定值的核算、整定及定值上传</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项</w:t>
            </w:r>
          </w:p>
        </w:tc>
        <w:tc>
          <w:tcPr>
            <w:tcW w:w="498" w:type="pct"/>
          </w:tcPr>
          <w:p w:rsidR="00A67927" w:rsidRPr="00A4273F" w:rsidRDefault="00A67927" w:rsidP="00D709BE">
            <w:pPr>
              <w:widowControl/>
              <w:jc w:val="center"/>
              <w:rPr>
                <w:rFonts w:ascii="仿宋_GB2312" w:eastAsia="仿宋_GB2312" w:hAnsi="等线" w:cs="宋体"/>
                <w:kern w:val="0"/>
                <w:sz w:val="22"/>
              </w:rPr>
            </w:pPr>
          </w:p>
        </w:tc>
      </w:tr>
      <w:tr w:rsidR="00A67927" w:rsidRPr="00A4273F" w:rsidTr="00A67927">
        <w:trPr>
          <w:trHeight w:val="2240"/>
          <w:jc w:val="center"/>
        </w:trPr>
        <w:tc>
          <w:tcPr>
            <w:tcW w:w="399" w:type="pct"/>
          </w:tcPr>
          <w:p w:rsidR="00A67927" w:rsidRPr="00A4273F" w:rsidRDefault="00A67927" w:rsidP="00D709BE">
            <w:pPr>
              <w:widowControl/>
              <w:jc w:val="center"/>
              <w:rPr>
                <w:rFonts w:ascii="仿宋_GB2312" w:eastAsia="仿宋_GB2312" w:hAnsi="等线" w:cs="宋体"/>
                <w:kern w:val="0"/>
                <w:sz w:val="22"/>
              </w:rPr>
            </w:pPr>
          </w:p>
          <w:p w:rsidR="00A67927" w:rsidRPr="00A4273F" w:rsidRDefault="00A67927" w:rsidP="00D709BE">
            <w:pPr>
              <w:widowControl/>
              <w:jc w:val="center"/>
              <w:rPr>
                <w:rFonts w:ascii="仿宋_GB2312" w:eastAsia="仿宋_GB2312" w:hAnsi="等线" w:cs="宋体"/>
                <w:kern w:val="0"/>
                <w:sz w:val="22"/>
              </w:rPr>
            </w:pPr>
          </w:p>
          <w:p w:rsidR="00A67927" w:rsidRPr="00A4273F" w:rsidRDefault="00A67927" w:rsidP="00280879">
            <w:pPr>
              <w:widowControl/>
              <w:rPr>
                <w:rFonts w:ascii="仿宋_GB2312" w:eastAsia="仿宋_GB2312" w:hAnsi="等线" w:cs="宋体"/>
                <w:kern w:val="0"/>
                <w:sz w:val="22"/>
              </w:rPr>
            </w:pPr>
          </w:p>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14</w:t>
            </w:r>
          </w:p>
        </w:tc>
        <w:tc>
          <w:tcPr>
            <w:tcW w:w="801"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工程协调</w:t>
            </w:r>
          </w:p>
        </w:tc>
        <w:tc>
          <w:tcPr>
            <w:tcW w:w="2303" w:type="pct"/>
            <w:shd w:val="clear" w:color="auto" w:fill="auto"/>
            <w:vAlign w:val="center"/>
          </w:tcPr>
          <w:p w:rsidR="00A67927" w:rsidRPr="00A4273F" w:rsidRDefault="00A67927" w:rsidP="00D709BE">
            <w:pPr>
              <w:widowControl/>
              <w:jc w:val="left"/>
              <w:rPr>
                <w:rFonts w:ascii="仿宋_GB2312" w:eastAsia="仿宋_GB2312" w:hAnsi="等线" w:cs="宋体"/>
                <w:kern w:val="0"/>
                <w:sz w:val="22"/>
              </w:rPr>
            </w:pPr>
            <w:r w:rsidRPr="00A4273F">
              <w:rPr>
                <w:rFonts w:ascii="仿宋_GB2312" w:eastAsia="仿宋_GB2312" w:hAnsi="等线" w:cs="宋体" w:hint="eastAsia"/>
                <w:kern w:val="0"/>
                <w:sz w:val="22"/>
              </w:rPr>
              <w:t>负责本工程涉及到全部协调工作包括但不限于：负责办理机械进场手续等相关工作，负责本工程涉及到的林地占用协调及费用补偿，负责阻</w:t>
            </w:r>
            <w:proofErr w:type="gramStart"/>
            <w:r w:rsidRPr="00A4273F">
              <w:rPr>
                <w:rFonts w:ascii="仿宋_GB2312" w:eastAsia="仿宋_GB2312" w:hAnsi="等线" w:cs="宋体" w:hint="eastAsia"/>
                <w:kern w:val="0"/>
                <w:sz w:val="22"/>
              </w:rPr>
              <w:t>工协调</w:t>
            </w:r>
            <w:proofErr w:type="gramEnd"/>
            <w:r w:rsidRPr="00A4273F">
              <w:rPr>
                <w:rFonts w:ascii="仿宋_GB2312" w:eastAsia="仿宋_GB2312" w:hAnsi="等线" w:cs="宋体" w:hint="eastAsia"/>
                <w:kern w:val="0"/>
                <w:sz w:val="22"/>
              </w:rPr>
              <w:t>费用，负责设备材料临时堆放场占地协调及费用补偿，负责临时道路、设施占地费用，负责临时占地后期的绿化恢复工作，并满足当地国土、林业、水保、环保等部门的验收要求</w:t>
            </w:r>
          </w:p>
        </w:tc>
        <w:tc>
          <w:tcPr>
            <w:tcW w:w="500" w:type="pct"/>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1</w:t>
            </w:r>
          </w:p>
        </w:tc>
        <w:tc>
          <w:tcPr>
            <w:tcW w:w="500" w:type="pct"/>
            <w:shd w:val="clear" w:color="auto" w:fill="auto"/>
            <w:vAlign w:val="center"/>
          </w:tcPr>
          <w:p w:rsidR="00A67927" w:rsidRPr="00A4273F" w:rsidRDefault="00A67927" w:rsidP="00D709BE">
            <w:pPr>
              <w:widowControl/>
              <w:jc w:val="center"/>
              <w:rPr>
                <w:rFonts w:ascii="仿宋_GB2312" w:eastAsia="仿宋_GB2312" w:hAnsi="等线" w:cs="宋体"/>
                <w:kern w:val="0"/>
                <w:sz w:val="22"/>
              </w:rPr>
            </w:pPr>
            <w:r w:rsidRPr="00A4273F">
              <w:rPr>
                <w:rFonts w:ascii="仿宋_GB2312" w:eastAsia="仿宋_GB2312" w:hAnsi="等线" w:cs="宋体" w:hint="eastAsia"/>
                <w:kern w:val="0"/>
                <w:sz w:val="22"/>
              </w:rPr>
              <w:t>项</w:t>
            </w:r>
          </w:p>
        </w:tc>
        <w:tc>
          <w:tcPr>
            <w:tcW w:w="498" w:type="pct"/>
          </w:tcPr>
          <w:p w:rsidR="00A67927" w:rsidRPr="00A4273F" w:rsidRDefault="00A67927" w:rsidP="00D709BE">
            <w:pPr>
              <w:widowControl/>
              <w:jc w:val="center"/>
              <w:rPr>
                <w:rFonts w:ascii="仿宋_GB2312" w:eastAsia="仿宋_GB2312" w:hAnsi="等线" w:cs="宋体"/>
                <w:kern w:val="0"/>
                <w:sz w:val="22"/>
              </w:rPr>
            </w:pPr>
          </w:p>
        </w:tc>
      </w:tr>
    </w:tbl>
    <w:p w:rsidR="00522600" w:rsidRPr="00A4273F" w:rsidRDefault="008143AD">
      <w:pPr>
        <w:rPr>
          <w:rFonts w:ascii="仿宋_GB2312" w:eastAsia="仿宋_GB2312" w:hAnsi="宋体"/>
          <w:b/>
          <w:bCs/>
          <w:sz w:val="22"/>
        </w:rPr>
      </w:pPr>
      <w:r w:rsidRPr="00A4273F">
        <w:rPr>
          <w:rFonts w:ascii="仿宋_GB2312" w:eastAsia="仿宋_GB2312" w:hAnsi="宋体" w:hint="eastAsia"/>
          <w:b/>
          <w:bCs/>
          <w:sz w:val="22"/>
        </w:rPr>
        <w:t>注：</w:t>
      </w:r>
      <w:r w:rsidR="00A67927" w:rsidRPr="00A4273F">
        <w:rPr>
          <w:rFonts w:ascii="仿宋_GB2312" w:eastAsia="仿宋_GB2312" w:hAnsi="宋体" w:hint="eastAsia"/>
          <w:b/>
          <w:bCs/>
          <w:sz w:val="22"/>
        </w:rPr>
        <w:t>35kV电缆由甲供，其余材料由乙供；</w:t>
      </w:r>
      <w:r w:rsidRPr="00A4273F">
        <w:rPr>
          <w:rFonts w:ascii="仿宋_GB2312" w:eastAsia="仿宋_GB2312" w:hAnsi="宋体" w:hint="eastAsia"/>
          <w:b/>
          <w:bCs/>
          <w:sz w:val="22"/>
        </w:rPr>
        <w:t>以上工程量单价包干不调，工程量以实际施工为准，据实结算。</w:t>
      </w:r>
    </w:p>
    <w:p w:rsidR="00395B13" w:rsidRPr="00A4273F" w:rsidRDefault="00395B13" w:rsidP="00395B13">
      <w:pPr>
        <w:pStyle w:val="2"/>
        <w:spacing w:before="120" w:after="120"/>
        <w:ind w:firstLine="640"/>
        <w:rPr>
          <w:color w:val="auto"/>
        </w:rPr>
      </w:pPr>
      <w:bookmarkStart w:id="24" w:name="_Toc97133779"/>
      <w:bookmarkStart w:id="25" w:name="_Toc97635243"/>
      <w:r w:rsidRPr="00A4273F">
        <w:rPr>
          <w:rFonts w:hint="eastAsia"/>
          <w:color w:val="auto"/>
        </w:rPr>
        <w:lastRenderedPageBreak/>
        <w:t>（二）工期进度要求</w:t>
      </w:r>
      <w:bookmarkEnd w:id="24"/>
      <w:bookmarkEnd w:id="25"/>
    </w:p>
    <w:p w:rsidR="00395B13" w:rsidRPr="00A4273F" w:rsidRDefault="00395B13" w:rsidP="00395B13">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根据风电场</w:t>
      </w:r>
      <w:proofErr w:type="gramStart"/>
      <w:r w:rsidRPr="00A4273F">
        <w:rPr>
          <w:rFonts w:ascii="仿宋_GB2312" w:eastAsia="仿宋_GB2312" w:hAnsi="仿宋" w:hint="eastAsia"/>
          <w:sz w:val="28"/>
          <w:szCs w:val="28"/>
        </w:rPr>
        <w:t>现场集电线路</w:t>
      </w:r>
      <w:proofErr w:type="gramEnd"/>
      <w:r w:rsidRPr="00A4273F">
        <w:rPr>
          <w:rFonts w:ascii="仿宋_GB2312" w:eastAsia="仿宋_GB2312" w:hAnsi="仿宋" w:hint="eastAsia"/>
          <w:sz w:val="28"/>
          <w:szCs w:val="28"/>
        </w:rPr>
        <w:t>敷设路径、地埋电缆共沟、停电检修申请手续等实际情况，</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须以招标方通知为准到场施工，累计总工期不超过</w:t>
      </w:r>
      <w:r w:rsidRPr="00A4273F">
        <w:rPr>
          <w:rFonts w:ascii="仿宋_GB2312" w:eastAsia="仿宋_GB2312" w:hAnsi="仿宋"/>
          <w:sz w:val="28"/>
          <w:szCs w:val="28"/>
        </w:rPr>
        <w:t>20</w:t>
      </w:r>
      <w:r w:rsidRPr="00A4273F">
        <w:rPr>
          <w:rFonts w:ascii="仿宋_GB2312" w:eastAsia="仿宋_GB2312" w:hAnsi="仿宋" w:hint="eastAsia"/>
          <w:sz w:val="28"/>
          <w:szCs w:val="28"/>
        </w:rPr>
        <w:t>天。</w:t>
      </w:r>
    </w:p>
    <w:p w:rsidR="008163EA" w:rsidRPr="00A4273F" w:rsidRDefault="008163EA" w:rsidP="008163EA">
      <w:pPr>
        <w:pStyle w:val="2"/>
        <w:spacing w:before="120" w:after="120"/>
        <w:ind w:firstLine="640"/>
        <w:rPr>
          <w:color w:val="auto"/>
        </w:rPr>
      </w:pPr>
      <w:bookmarkStart w:id="26" w:name="_Toc97133780"/>
      <w:bookmarkStart w:id="27" w:name="_Toc97635244"/>
      <w:r w:rsidRPr="00A4273F">
        <w:rPr>
          <w:rFonts w:hint="eastAsia"/>
          <w:color w:val="auto"/>
        </w:rPr>
        <w:t>（三）技术要求</w:t>
      </w:r>
      <w:bookmarkEnd w:id="26"/>
      <w:bookmarkEnd w:id="27"/>
    </w:p>
    <w:p w:rsidR="00143F16" w:rsidRPr="00A4273F" w:rsidRDefault="008163EA" w:rsidP="00143F16">
      <w:pPr>
        <w:ind w:firstLineChars="200" w:firstLine="560"/>
        <w:rPr>
          <w:rFonts w:ascii="仿宋_GB2312" w:eastAsia="仿宋_GB2312" w:hAnsi="仿宋"/>
          <w:sz w:val="28"/>
          <w:szCs w:val="28"/>
        </w:rPr>
      </w:pPr>
      <w:r w:rsidRPr="00A4273F">
        <w:rPr>
          <w:rFonts w:ascii="仿宋_GB2312" w:eastAsia="仿宋_GB2312" w:hAnsiTheme="minorEastAsia" w:cstheme="minorEastAsia" w:hint="eastAsia"/>
          <w:sz w:val="28"/>
          <w:szCs w:val="28"/>
        </w:rPr>
        <w:t>1.</w:t>
      </w:r>
      <w:r w:rsidR="00AD3D29" w:rsidRPr="00A4273F">
        <w:rPr>
          <w:rFonts w:ascii="仿宋_GB2312" w:eastAsia="仿宋_GB2312" w:hAnsi="仿宋" w:hint="eastAsia"/>
          <w:sz w:val="28"/>
          <w:szCs w:val="28"/>
        </w:rPr>
        <w:t>投标方</w:t>
      </w:r>
      <w:r w:rsidR="00143F16" w:rsidRPr="00A4273F">
        <w:rPr>
          <w:rFonts w:ascii="仿宋_GB2312" w:eastAsia="仿宋_GB2312" w:hAnsi="仿宋" w:hint="eastAsia"/>
          <w:sz w:val="28"/>
          <w:szCs w:val="28"/>
        </w:rPr>
        <w:t>须</w:t>
      </w:r>
      <w:r w:rsidR="00143F16" w:rsidRPr="00A4273F">
        <w:rPr>
          <w:rFonts w:ascii="仿宋_GB2312" w:eastAsia="仿宋_GB2312" w:hAnsiTheme="minorEastAsia" w:cstheme="minorEastAsia" w:hint="eastAsia"/>
          <w:sz w:val="28"/>
          <w:szCs w:val="28"/>
        </w:rPr>
        <w:t>根据本项目的工期要求与质量要求，</w:t>
      </w:r>
      <w:r w:rsidR="00143F16" w:rsidRPr="00A4273F">
        <w:rPr>
          <w:rFonts w:ascii="仿宋_GB2312" w:eastAsia="仿宋_GB2312" w:hAnsi="仿宋" w:hint="eastAsia"/>
          <w:sz w:val="28"/>
          <w:szCs w:val="28"/>
        </w:rPr>
        <w:t>按有效施工天数配置充足的劳动力、施工机具以满足本项目的工期要求，以招标方通知为准。</w:t>
      </w:r>
    </w:p>
    <w:p w:rsidR="008163EA" w:rsidRPr="00A4273F" w:rsidRDefault="00143F16" w:rsidP="008163E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sz w:val="28"/>
          <w:szCs w:val="28"/>
        </w:rPr>
        <w:t>2.</w:t>
      </w:r>
      <w:r w:rsidR="008163EA" w:rsidRPr="00A4273F">
        <w:rPr>
          <w:rFonts w:ascii="仿宋_GB2312" w:eastAsia="仿宋_GB2312" w:hAnsiTheme="minorEastAsia" w:cstheme="minorEastAsia" w:hint="eastAsia"/>
          <w:sz w:val="28"/>
          <w:szCs w:val="28"/>
        </w:rPr>
        <w:t>现场施工人员必须取得相关安全操作许可证及相关的特种作业证，含电工证等，登高作业人员必须有合格的登高作业证。</w:t>
      </w:r>
    </w:p>
    <w:p w:rsidR="008163EA" w:rsidRPr="00A4273F" w:rsidRDefault="00403A86" w:rsidP="008163E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sz w:val="28"/>
          <w:szCs w:val="28"/>
        </w:rPr>
        <w:t>3</w:t>
      </w:r>
      <w:r w:rsidR="008163EA" w:rsidRPr="00A4273F">
        <w:rPr>
          <w:rFonts w:ascii="仿宋_GB2312" w:eastAsia="仿宋_GB2312" w:hAnsiTheme="minorEastAsia" w:cstheme="minorEastAsia" w:hint="eastAsia"/>
          <w:sz w:val="28"/>
          <w:szCs w:val="28"/>
        </w:rPr>
        <w:t>.本项目实施所需的工具、车辆、便携式发电机等，全部由</w:t>
      </w:r>
      <w:r w:rsidR="00AD3D29" w:rsidRPr="00A4273F">
        <w:rPr>
          <w:rFonts w:ascii="仿宋_GB2312" w:eastAsia="仿宋_GB2312" w:hAnsiTheme="minorEastAsia" w:cstheme="minorEastAsia" w:hint="eastAsia"/>
          <w:sz w:val="28"/>
          <w:szCs w:val="28"/>
        </w:rPr>
        <w:t>投标方</w:t>
      </w:r>
      <w:r w:rsidR="008163EA" w:rsidRPr="00A4273F">
        <w:rPr>
          <w:rFonts w:ascii="仿宋_GB2312" w:eastAsia="仿宋_GB2312" w:hAnsiTheme="minorEastAsia" w:cstheme="minorEastAsia" w:hint="eastAsia"/>
          <w:sz w:val="28"/>
          <w:szCs w:val="28"/>
        </w:rPr>
        <w:t>自行解决，保证满足本项目的全部需要，并在合格期或检验有效期内。</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hint="eastAsia"/>
          <w:sz w:val="28"/>
          <w:szCs w:val="28"/>
        </w:rPr>
        <w:t>4.</w:t>
      </w:r>
      <w:r w:rsidRPr="00A4273F">
        <w:rPr>
          <w:rFonts w:ascii="仿宋_GB2312" w:eastAsia="仿宋_GB2312" w:hAnsi="仿宋" w:hint="eastAsia"/>
          <w:sz w:val="28"/>
          <w:szCs w:val="28"/>
        </w:rPr>
        <w:t xml:space="preserve"> </w:t>
      </w:r>
      <w:r w:rsidRPr="00A4273F">
        <w:rPr>
          <w:rFonts w:ascii="仿宋_GB2312" w:eastAsia="仿宋_GB2312" w:hAnsiTheme="minorEastAsia" w:cstheme="minorEastAsia" w:hint="eastAsia"/>
          <w:sz w:val="28"/>
          <w:szCs w:val="28"/>
        </w:rPr>
        <w:t>本工程电缆选用铜芯、交联聚乙烯绝缘、聚氯乙烯外护套电力电缆。</w:t>
      </w:r>
      <w:proofErr w:type="gramStart"/>
      <w:r w:rsidRPr="00A4273F">
        <w:rPr>
          <w:rFonts w:ascii="仿宋_GB2312" w:eastAsia="仿宋_GB2312" w:hAnsiTheme="minorEastAsia" w:cstheme="minorEastAsia" w:hint="eastAsia"/>
          <w:sz w:val="28"/>
          <w:szCs w:val="28"/>
        </w:rPr>
        <w:t>每回集电线路</w:t>
      </w:r>
      <w:proofErr w:type="gramEnd"/>
      <w:r w:rsidRPr="00A4273F">
        <w:rPr>
          <w:rFonts w:ascii="仿宋_GB2312" w:eastAsia="仿宋_GB2312" w:hAnsiTheme="minorEastAsia" w:cstheme="minorEastAsia" w:hint="eastAsia"/>
          <w:sz w:val="28"/>
          <w:szCs w:val="28"/>
        </w:rPr>
        <w:t>根据风机机位及实际敷设条件校正，在不同分段采用不同型号的35kV电缆；</w:t>
      </w:r>
      <w:r w:rsidR="00AD3D29" w:rsidRPr="00A4273F">
        <w:rPr>
          <w:rFonts w:ascii="仿宋_GB2312" w:eastAsia="仿宋_GB2312" w:hAnsiTheme="minorEastAsia" w:cstheme="minorEastAsia" w:hint="eastAsia"/>
          <w:sz w:val="28"/>
          <w:szCs w:val="28"/>
        </w:rPr>
        <w:t>投标方</w:t>
      </w:r>
      <w:r w:rsidRPr="00A4273F">
        <w:rPr>
          <w:rFonts w:ascii="仿宋_GB2312" w:eastAsia="仿宋_GB2312" w:hAnsiTheme="minorEastAsia" w:cstheme="minorEastAsia" w:hint="eastAsia"/>
          <w:sz w:val="28"/>
          <w:szCs w:val="28"/>
        </w:rPr>
        <w:t>应到场踏勘，详细掌握</w:t>
      </w:r>
      <w:proofErr w:type="gramStart"/>
      <w:r w:rsidRPr="00A4273F">
        <w:rPr>
          <w:rFonts w:ascii="仿宋_GB2312" w:eastAsia="仿宋_GB2312" w:hAnsiTheme="minorEastAsia" w:cstheme="minorEastAsia" w:hint="eastAsia"/>
          <w:sz w:val="28"/>
          <w:szCs w:val="28"/>
        </w:rPr>
        <w:t>界山风</w:t>
      </w:r>
      <w:proofErr w:type="gramEnd"/>
      <w:r w:rsidRPr="00A4273F">
        <w:rPr>
          <w:rFonts w:ascii="仿宋_GB2312" w:eastAsia="仿宋_GB2312" w:hAnsiTheme="minorEastAsia" w:cstheme="minorEastAsia" w:hint="eastAsia"/>
          <w:sz w:val="28"/>
          <w:szCs w:val="28"/>
        </w:rPr>
        <w:t>电场一期电缆实际路径及敷设情况。</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sz w:val="28"/>
          <w:szCs w:val="28"/>
        </w:rPr>
        <w:t>5.</w:t>
      </w:r>
      <w:r w:rsidRPr="00A4273F">
        <w:rPr>
          <w:rFonts w:ascii="仿宋_GB2312" w:eastAsia="仿宋_GB2312" w:hAnsiTheme="minorEastAsia" w:cstheme="minorEastAsia" w:hint="eastAsia"/>
          <w:sz w:val="28"/>
          <w:szCs w:val="28"/>
        </w:rPr>
        <w:t>电缆中间接头：中间接头均为冷缩全预制式。在长距离敷设电缆时，按照电缆制造长度敷设，当电缆长度不足时，采用电缆中间接头连接。对电缆中间接头处采用接头</w:t>
      </w:r>
      <w:proofErr w:type="gramStart"/>
      <w:r w:rsidRPr="00A4273F">
        <w:rPr>
          <w:rFonts w:ascii="仿宋_GB2312" w:eastAsia="仿宋_GB2312" w:hAnsiTheme="minorEastAsia" w:cstheme="minorEastAsia" w:hint="eastAsia"/>
          <w:sz w:val="28"/>
          <w:szCs w:val="28"/>
        </w:rPr>
        <w:t>盒加以</w:t>
      </w:r>
      <w:proofErr w:type="gramEnd"/>
      <w:r w:rsidRPr="00A4273F">
        <w:rPr>
          <w:rFonts w:ascii="仿宋_GB2312" w:eastAsia="仿宋_GB2312" w:hAnsiTheme="minorEastAsia" w:cstheme="minorEastAsia" w:hint="eastAsia"/>
          <w:sz w:val="28"/>
          <w:szCs w:val="28"/>
        </w:rPr>
        <w:t>保护，地面上埋设电缆标志桩，写清电缆接头。（1）接头与邻近电缆的净距，不得小于 0.25m。（2）并列电缆的接头位置</w:t>
      </w:r>
      <w:proofErr w:type="gramStart"/>
      <w:r w:rsidRPr="00A4273F">
        <w:rPr>
          <w:rFonts w:ascii="仿宋_GB2312" w:eastAsia="仿宋_GB2312" w:hAnsiTheme="minorEastAsia" w:cstheme="minorEastAsia" w:hint="eastAsia"/>
          <w:sz w:val="28"/>
          <w:szCs w:val="28"/>
        </w:rPr>
        <w:t>宜相互</w:t>
      </w:r>
      <w:proofErr w:type="gramEnd"/>
      <w:r w:rsidRPr="00A4273F">
        <w:rPr>
          <w:rFonts w:ascii="仿宋_GB2312" w:eastAsia="仿宋_GB2312" w:hAnsiTheme="minorEastAsia" w:cstheme="minorEastAsia" w:hint="eastAsia"/>
          <w:sz w:val="28"/>
          <w:szCs w:val="28"/>
        </w:rPr>
        <w:t>错开，且不小于 0.5m 的净距。（3）斜坡地形处的接头安置，应呈水平状。（4）对重要回路的电缆接头，宜在其两侧约 1000mm 开始的局部段，按留有备用</w:t>
      </w:r>
      <w:proofErr w:type="gramStart"/>
      <w:r w:rsidRPr="00A4273F">
        <w:rPr>
          <w:rFonts w:ascii="仿宋_GB2312" w:eastAsia="仿宋_GB2312" w:hAnsiTheme="minorEastAsia" w:cstheme="minorEastAsia" w:hint="eastAsia"/>
          <w:sz w:val="28"/>
          <w:szCs w:val="28"/>
        </w:rPr>
        <w:t>量方式</w:t>
      </w:r>
      <w:proofErr w:type="gramEnd"/>
      <w:r w:rsidRPr="00A4273F">
        <w:rPr>
          <w:rFonts w:ascii="仿宋_GB2312" w:eastAsia="仿宋_GB2312" w:hAnsiTheme="minorEastAsia" w:cstheme="minorEastAsia" w:hint="eastAsia"/>
          <w:sz w:val="28"/>
          <w:szCs w:val="28"/>
        </w:rPr>
        <w:t>敷设电缆，至少满足一次故障要求。</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sz w:val="28"/>
          <w:szCs w:val="28"/>
        </w:rPr>
        <w:t>6.</w:t>
      </w:r>
      <w:r w:rsidRPr="00A4273F">
        <w:rPr>
          <w:rFonts w:ascii="仿宋_GB2312" w:eastAsia="仿宋_GB2312" w:hAnsiTheme="minorEastAsia" w:cstheme="minorEastAsia" w:hint="eastAsia"/>
          <w:sz w:val="28"/>
          <w:szCs w:val="28"/>
        </w:rPr>
        <w:t>防雷接地：电缆施工时，三芯电缆的金属护层直接接地，应保证电缆终端头、中间接头</w:t>
      </w:r>
      <w:proofErr w:type="gramStart"/>
      <w:r w:rsidRPr="00A4273F">
        <w:rPr>
          <w:rFonts w:ascii="仿宋_GB2312" w:eastAsia="仿宋_GB2312" w:hAnsiTheme="minorEastAsia" w:cstheme="minorEastAsia" w:hint="eastAsia"/>
          <w:sz w:val="28"/>
          <w:szCs w:val="28"/>
        </w:rPr>
        <w:t>的铠层</w:t>
      </w:r>
      <w:proofErr w:type="gramEnd"/>
      <w:r w:rsidRPr="00A4273F">
        <w:rPr>
          <w:rFonts w:ascii="仿宋_GB2312" w:eastAsia="仿宋_GB2312" w:hAnsiTheme="minorEastAsia" w:cstheme="minorEastAsia" w:hint="eastAsia"/>
          <w:sz w:val="28"/>
          <w:szCs w:val="28"/>
        </w:rPr>
        <w:t>可靠连接，电缆终端头接地线与变压器接地网可靠连接。中间接头接地线与敷设的接地体可靠连接，电缆中间接头的接地体采用60*6</w:t>
      </w:r>
      <w:r w:rsidRPr="00A4273F">
        <w:rPr>
          <w:rFonts w:ascii="仿宋_GB2312" w:eastAsia="仿宋_GB2312" w:hAnsiTheme="minorEastAsia" w:cstheme="minorEastAsia"/>
          <w:sz w:val="28"/>
          <w:szCs w:val="28"/>
        </w:rPr>
        <w:t>0</w:t>
      </w:r>
      <w:r w:rsidRPr="00A4273F">
        <w:rPr>
          <w:rFonts w:ascii="仿宋_GB2312" w:eastAsia="仿宋_GB2312" w:hAnsiTheme="minorEastAsia" w:cstheme="minorEastAsia" w:hint="eastAsia"/>
          <w:sz w:val="28"/>
          <w:szCs w:val="28"/>
        </w:rPr>
        <w:t>镀锌扁钢，接地扁钢埋深0.8米。接地电阻不满足规程要求时，可适当增加接地体，必要时可更换原状土。</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sz w:val="28"/>
          <w:szCs w:val="28"/>
        </w:rPr>
        <w:lastRenderedPageBreak/>
        <w:t>7.</w:t>
      </w:r>
      <w:r w:rsidRPr="00A4273F">
        <w:rPr>
          <w:rFonts w:ascii="仿宋_GB2312" w:eastAsia="仿宋_GB2312" w:hAnsiTheme="minorEastAsia" w:cstheme="minorEastAsia" w:hint="eastAsia"/>
          <w:sz w:val="28"/>
          <w:szCs w:val="28"/>
        </w:rPr>
        <w:t>电缆敷设方式与要求：本工程电缆敷设在原电缆沟基础上施工，旧电缆不取出，直接在原电缆沟敷设新电缆与光缆。</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hint="eastAsia"/>
          <w:sz w:val="28"/>
          <w:szCs w:val="28"/>
        </w:rPr>
        <w:t>（1）电缆外皮至地面深度不得小于0.7m，当位于行车道或耕地下时，埋深应适当加深，且不宜小于 1.0m；</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hint="eastAsia"/>
          <w:sz w:val="28"/>
          <w:szCs w:val="28"/>
        </w:rPr>
        <w:t>（2）电缆</w:t>
      </w:r>
      <w:proofErr w:type="gramStart"/>
      <w:r w:rsidRPr="00A4273F">
        <w:rPr>
          <w:rFonts w:ascii="仿宋_GB2312" w:eastAsia="仿宋_GB2312" w:hAnsiTheme="minorEastAsia" w:cstheme="minorEastAsia" w:hint="eastAsia"/>
          <w:sz w:val="28"/>
          <w:szCs w:val="28"/>
        </w:rPr>
        <w:t>直埋应敷设</w:t>
      </w:r>
      <w:proofErr w:type="gramEnd"/>
      <w:r w:rsidRPr="00A4273F">
        <w:rPr>
          <w:rFonts w:ascii="仿宋_GB2312" w:eastAsia="仿宋_GB2312" w:hAnsiTheme="minorEastAsia" w:cstheme="minorEastAsia" w:hint="eastAsia"/>
          <w:sz w:val="28"/>
          <w:szCs w:val="28"/>
        </w:rPr>
        <w:t>于壕沟内，应沿电缆全长的上、下</w:t>
      </w:r>
      <w:proofErr w:type="gramStart"/>
      <w:r w:rsidRPr="00A4273F">
        <w:rPr>
          <w:rFonts w:ascii="仿宋_GB2312" w:eastAsia="仿宋_GB2312" w:hAnsiTheme="minorEastAsia" w:cstheme="minorEastAsia" w:hint="eastAsia"/>
          <w:sz w:val="28"/>
          <w:szCs w:val="28"/>
        </w:rPr>
        <w:t>紧邻侧铺以</w:t>
      </w:r>
      <w:proofErr w:type="gramEnd"/>
      <w:r w:rsidRPr="00A4273F">
        <w:rPr>
          <w:rFonts w:ascii="仿宋_GB2312" w:eastAsia="仿宋_GB2312" w:hAnsiTheme="minorEastAsia" w:cstheme="minorEastAsia" w:hint="eastAsia"/>
          <w:sz w:val="28"/>
          <w:szCs w:val="28"/>
        </w:rPr>
        <w:t>总厚度不小于250mm的细砂，回填时回填土中不容许有石块、冻土块、有害工业废料和垃圾等；</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hint="eastAsia"/>
          <w:sz w:val="28"/>
          <w:szCs w:val="28"/>
        </w:rPr>
        <w:t>（3）沿电缆全长覆盖宽度不小于电缆两侧各50mm的保护板，保护板采用混凝土盖板。规格为厚0.05米，宽0.25米，配筋率按30kg/m</w:t>
      </w:r>
      <w:r w:rsidRPr="00A4273F">
        <w:rPr>
          <w:rFonts w:ascii="仿宋_GB2312" w:eastAsia="仿宋_GB2312" w:hAnsiTheme="minorEastAsia" w:cstheme="minorEastAsia" w:hint="eastAsia"/>
          <w:sz w:val="28"/>
          <w:szCs w:val="28"/>
          <w:vertAlign w:val="superscript"/>
        </w:rPr>
        <w:t>3</w:t>
      </w:r>
      <w:r w:rsidRPr="00A4273F">
        <w:rPr>
          <w:rFonts w:ascii="仿宋_GB2312" w:eastAsia="仿宋_GB2312" w:hAnsiTheme="minorEastAsia" w:cstheme="minorEastAsia" w:hint="eastAsia"/>
          <w:sz w:val="28"/>
          <w:szCs w:val="28"/>
        </w:rPr>
        <w:t>；穿越道路时，应加装保护管，采用φ150（用于3×70</w:t>
      </w:r>
      <w:r w:rsidRPr="00A4273F">
        <w:rPr>
          <w:rFonts w:ascii="仿宋_GB2312" w:eastAsia="仿宋_GB2312" w:hAnsiTheme="minorEastAsia" w:cstheme="minorEastAsia"/>
          <w:sz w:val="28"/>
          <w:szCs w:val="28"/>
        </w:rPr>
        <w:t>-</w:t>
      </w:r>
      <w:r w:rsidRPr="00A4273F">
        <w:rPr>
          <w:rFonts w:ascii="仿宋_GB2312" w:eastAsia="仿宋_GB2312" w:hAnsiTheme="minorEastAsia" w:cstheme="minorEastAsia" w:hint="eastAsia"/>
          <w:sz w:val="28"/>
          <w:szCs w:val="28"/>
        </w:rPr>
        <w:t>3*120电缆）或φ200（用于3×150</w:t>
      </w:r>
      <w:r w:rsidRPr="00A4273F">
        <w:rPr>
          <w:rFonts w:ascii="仿宋_GB2312" w:eastAsia="仿宋_GB2312" w:hAnsiTheme="minorEastAsia" w:cstheme="minorEastAsia"/>
          <w:sz w:val="28"/>
          <w:szCs w:val="28"/>
        </w:rPr>
        <w:t>-</w:t>
      </w:r>
      <w:r w:rsidRPr="00A4273F">
        <w:rPr>
          <w:rFonts w:ascii="仿宋_GB2312" w:eastAsia="仿宋_GB2312" w:hAnsiTheme="minorEastAsia" w:cstheme="minorEastAsia" w:hint="eastAsia"/>
          <w:sz w:val="28"/>
          <w:szCs w:val="28"/>
        </w:rPr>
        <w:t>3*300 电缆）镀锌钢管，保护管的两端应伸出路基两侧各 500mm以上；</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hint="eastAsia"/>
          <w:sz w:val="28"/>
          <w:szCs w:val="28"/>
        </w:rPr>
        <w:t>（4）位于开挖频繁及跨越处，设置醒目的电缆埋设标志，沿电缆敷设路径的直线间隔 50m 应设置明显电缆标示桩。在电缆转弯处，设置一处电缆标示桩；在电缆穿过场内风机道路的两侧各设置一个电缆标示桩。</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hint="eastAsia"/>
          <w:sz w:val="28"/>
          <w:szCs w:val="28"/>
        </w:rPr>
        <w:t>（</w:t>
      </w:r>
      <w:r w:rsidRPr="00A4273F">
        <w:rPr>
          <w:rFonts w:ascii="仿宋_GB2312" w:eastAsia="仿宋_GB2312" w:hAnsiTheme="minorEastAsia" w:cstheme="minorEastAsia"/>
          <w:sz w:val="28"/>
          <w:szCs w:val="28"/>
        </w:rPr>
        <w:t>5</w:t>
      </w:r>
      <w:r w:rsidRPr="00A4273F">
        <w:rPr>
          <w:rFonts w:ascii="仿宋_GB2312" w:eastAsia="仿宋_GB2312" w:hAnsiTheme="minorEastAsia" w:cstheme="minorEastAsia" w:hint="eastAsia"/>
          <w:sz w:val="28"/>
          <w:szCs w:val="28"/>
        </w:rPr>
        <w:t>）</w:t>
      </w:r>
      <w:proofErr w:type="gramStart"/>
      <w:r w:rsidRPr="00A4273F">
        <w:rPr>
          <w:rFonts w:ascii="仿宋_GB2312" w:eastAsia="仿宋_GB2312" w:hAnsiTheme="minorEastAsia" w:cstheme="minorEastAsia" w:hint="eastAsia"/>
          <w:sz w:val="28"/>
          <w:szCs w:val="28"/>
        </w:rPr>
        <w:t>共沟并列</w:t>
      </w:r>
      <w:proofErr w:type="gramEnd"/>
      <w:r w:rsidRPr="00A4273F">
        <w:rPr>
          <w:rFonts w:ascii="仿宋_GB2312" w:eastAsia="仿宋_GB2312" w:hAnsiTheme="minorEastAsia" w:cstheme="minorEastAsia" w:hint="eastAsia"/>
          <w:sz w:val="28"/>
          <w:szCs w:val="28"/>
        </w:rPr>
        <w:t>敷设的电缆，电缆间的距离不小于250mm，两条电缆的中间接头应前后错开，电缆中间接头处加装防护装置；</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hint="eastAsia"/>
          <w:sz w:val="28"/>
          <w:szCs w:val="28"/>
        </w:rPr>
        <w:t>（</w:t>
      </w:r>
      <w:r w:rsidRPr="00A4273F">
        <w:rPr>
          <w:rFonts w:ascii="仿宋_GB2312" w:eastAsia="仿宋_GB2312" w:hAnsiTheme="minorEastAsia" w:cstheme="minorEastAsia"/>
          <w:sz w:val="28"/>
          <w:szCs w:val="28"/>
        </w:rPr>
        <w:t>6</w:t>
      </w:r>
      <w:r w:rsidRPr="00A4273F">
        <w:rPr>
          <w:rFonts w:ascii="仿宋_GB2312" w:eastAsia="仿宋_GB2312" w:hAnsiTheme="minorEastAsia" w:cstheme="minorEastAsia" w:hint="eastAsia"/>
          <w:sz w:val="28"/>
          <w:szCs w:val="28"/>
        </w:rPr>
        <w:t>）直埋敷设的电缆在采取特殊换土回填时，回填的土质应对电缆外护套无腐蚀性；</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hint="eastAsia"/>
          <w:sz w:val="28"/>
          <w:szCs w:val="28"/>
        </w:rPr>
        <w:t>（</w:t>
      </w:r>
      <w:r w:rsidRPr="00A4273F">
        <w:rPr>
          <w:rFonts w:ascii="仿宋_GB2312" w:eastAsia="仿宋_GB2312" w:hAnsiTheme="minorEastAsia" w:cstheme="minorEastAsia"/>
          <w:sz w:val="28"/>
          <w:szCs w:val="28"/>
        </w:rPr>
        <w:t>7</w:t>
      </w:r>
      <w:r w:rsidRPr="00A4273F">
        <w:rPr>
          <w:rFonts w:ascii="仿宋_GB2312" w:eastAsia="仿宋_GB2312" w:hAnsiTheme="minorEastAsia" w:cstheme="minorEastAsia" w:hint="eastAsia"/>
          <w:sz w:val="28"/>
          <w:szCs w:val="28"/>
        </w:rPr>
        <w:t>）电缆在斜坡地段敷设时，在斜坡的开始及顶点处将电缆固定，坡面较长时，坡度在30度以下的，间隔 15m 固定一点，坡度在 30 度以上的间隔 10m固定一点；</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hint="eastAsia"/>
          <w:sz w:val="28"/>
          <w:szCs w:val="28"/>
        </w:rPr>
        <w:t>（</w:t>
      </w:r>
      <w:r w:rsidRPr="00A4273F">
        <w:rPr>
          <w:rFonts w:ascii="仿宋_GB2312" w:eastAsia="仿宋_GB2312" w:hAnsiTheme="minorEastAsia" w:cstheme="minorEastAsia"/>
          <w:sz w:val="28"/>
          <w:szCs w:val="28"/>
        </w:rPr>
        <w:t>8</w:t>
      </w:r>
      <w:r w:rsidRPr="00A4273F">
        <w:rPr>
          <w:rFonts w:ascii="仿宋_GB2312" w:eastAsia="仿宋_GB2312" w:hAnsiTheme="minorEastAsia" w:cstheme="minorEastAsia" w:hint="eastAsia"/>
          <w:sz w:val="28"/>
          <w:szCs w:val="28"/>
        </w:rPr>
        <w:t>）电缆在沟槽内每隔5.0m进行沟槽内弯曲敷设，使电缆呈蛇形敷设；</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hint="eastAsia"/>
          <w:sz w:val="28"/>
          <w:szCs w:val="28"/>
        </w:rPr>
        <w:t>（9）电缆、光缆与树木主干中心距为 0.7m，施工时，如电缆沟遇到树木且不能保证电缆及光缆与树木主干中心距离时，应根据现场实际情况，改变电缆沟位置，改变后的电缆沟中心不得偏移设计电缆沟中心2 m，如果改变的位置仍不</w:t>
      </w:r>
      <w:r w:rsidRPr="00A4273F">
        <w:rPr>
          <w:rFonts w:ascii="仿宋_GB2312" w:eastAsia="仿宋_GB2312" w:hAnsiTheme="minorEastAsia" w:cstheme="minorEastAsia" w:hint="eastAsia"/>
          <w:sz w:val="28"/>
          <w:szCs w:val="28"/>
        </w:rPr>
        <w:lastRenderedPageBreak/>
        <w:t>能满足电缆和光缆对树木主干中心距离的要求，应按原电缆沟位置施工，切断电缆沟侧的树根；</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hint="eastAsia"/>
          <w:sz w:val="28"/>
          <w:szCs w:val="28"/>
        </w:rPr>
        <w:t>（</w:t>
      </w:r>
      <w:r w:rsidRPr="00A4273F">
        <w:rPr>
          <w:rFonts w:ascii="仿宋_GB2312" w:eastAsia="仿宋_GB2312" w:hAnsiTheme="minorEastAsia" w:cstheme="minorEastAsia"/>
          <w:sz w:val="28"/>
          <w:szCs w:val="28"/>
        </w:rPr>
        <w:t>10</w:t>
      </w:r>
      <w:r w:rsidRPr="00A4273F">
        <w:rPr>
          <w:rFonts w:ascii="仿宋_GB2312" w:eastAsia="仿宋_GB2312" w:hAnsiTheme="minorEastAsia" w:cstheme="minorEastAsia" w:hint="eastAsia"/>
          <w:sz w:val="28"/>
          <w:szCs w:val="28"/>
        </w:rPr>
        <w:t>）安装电缆终端头之前必须仔细核对相序，待确认无误后方可施工，电缆终端头应有明显的相色标志；</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hint="eastAsia"/>
          <w:sz w:val="28"/>
          <w:szCs w:val="28"/>
        </w:rPr>
        <w:t>（</w:t>
      </w:r>
      <w:r w:rsidRPr="00A4273F">
        <w:rPr>
          <w:rFonts w:ascii="仿宋_GB2312" w:eastAsia="仿宋_GB2312" w:hAnsiTheme="minorEastAsia" w:cstheme="minorEastAsia"/>
          <w:sz w:val="28"/>
          <w:szCs w:val="28"/>
        </w:rPr>
        <w:t>11</w:t>
      </w:r>
      <w:r w:rsidRPr="00A4273F">
        <w:rPr>
          <w:rFonts w:ascii="仿宋_GB2312" w:eastAsia="仿宋_GB2312" w:hAnsiTheme="minorEastAsia" w:cstheme="minorEastAsia" w:hint="eastAsia"/>
          <w:sz w:val="28"/>
          <w:szCs w:val="28"/>
        </w:rPr>
        <w:t>）当电缆路径遇到坡度较陡、高差较大时，电缆应满足弯曲半径敷设，电缆沟需局部加深，所发生增加的开挖量，由招标方、施工单位三</w:t>
      </w:r>
      <w:proofErr w:type="gramStart"/>
      <w:r w:rsidRPr="00A4273F">
        <w:rPr>
          <w:rFonts w:ascii="仿宋_GB2312" w:eastAsia="仿宋_GB2312" w:hAnsiTheme="minorEastAsia" w:cstheme="minorEastAsia" w:hint="eastAsia"/>
          <w:sz w:val="28"/>
          <w:szCs w:val="28"/>
        </w:rPr>
        <w:t>方现场</w:t>
      </w:r>
      <w:proofErr w:type="gramEnd"/>
      <w:r w:rsidRPr="00A4273F">
        <w:rPr>
          <w:rFonts w:ascii="仿宋_GB2312" w:eastAsia="仿宋_GB2312" w:hAnsiTheme="minorEastAsia" w:cstheme="minorEastAsia" w:hint="eastAsia"/>
          <w:sz w:val="28"/>
          <w:szCs w:val="28"/>
        </w:rPr>
        <w:t>确认。</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sz w:val="28"/>
          <w:szCs w:val="28"/>
        </w:rPr>
        <w:t>8.</w:t>
      </w:r>
      <w:r w:rsidRPr="00A4273F">
        <w:rPr>
          <w:rFonts w:ascii="仿宋_GB2312" w:eastAsia="仿宋_GB2312" w:hAnsiTheme="minorEastAsia" w:cstheme="minorEastAsia" w:hint="eastAsia"/>
          <w:sz w:val="28"/>
          <w:szCs w:val="28"/>
        </w:rPr>
        <w:t>施工中应严格执行国家标准《电气装置安装工程 电缆线路施工及验收规范》（GB 50168-2006）。</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sz w:val="28"/>
          <w:szCs w:val="28"/>
        </w:rPr>
        <w:t>9.</w:t>
      </w:r>
      <w:r w:rsidRPr="00A4273F">
        <w:rPr>
          <w:rFonts w:ascii="仿宋_GB2312" w:eastAsia="仿宋_GB2312" w:hAnsiTheme="minorEastAsia" w:cstheme="minorEastAsia" w:hint="eastAsia"/>
          <w:sz w:val="28"/>
          <w:szCs w:val="28"/>
        </w:rPr>
        <w:t>电缆路径进行挖掘前应对路径长度进行复测，确定无误后再进行施工；电缆敷设中应严格按照规程允许的电缆弯曲半径进行施工。</w:t>
      </w:r>
    </w:p>
    <w:p w:rsidR="00EE435A" w:rsidRPr="00A4273F" w:rsidRDefault="00EE435A" w:rsidP="00EE435A">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sz w:val="28"/>
          <w:szCs w:val="28"/>
        </w:rPr>
        <w:t>10</w:t>
      </w:r>
      <w:r w:rsidRPr="00A4273F">
        <w:rPr>
          <w:rFonts w:ascii="仿宋_GB2312" w:eastAsia="仿宋_GB2312" w:hAnsiTheme="minorEastAsia" w:cstheme="minorEastAsia" w:hint="eastAsia"/>
          <w:sz w:val="28"/>
          <w:szCs w:val="28"/>
        </w:rPr>
        <w:t>.电缆各相终端头应有明显的相色标志，安装电缆终端头之前必须仔细核对相序，待确认相序对应无误后方可进行施工。</w:t>
      </w:r>
    </w:p>
    <w:p w:rsidR="00395B13" w:rsidRPr="00A4273F" w:rsidRDefault="00EE435A" w:rsidP="007E1035">
      <w:pPr>
        <w:adjustRightInd w:val="0"/>
        <w:snapToGrid w:val="0"/>
        <w:spacing w:line="360" w:lineRule="auto"/>
        <w:ind w:firstLineChars="200" w:firstLine="560"/>
        <w:rPr>
          <w:rFonts w:ascii="仿宋_GB2312" w:eastAsia="仿宋_GB2312" w:hAnsiTheme="minorEastAsia" w:cstheme="minorEastAsia"/>
          <w:sz w:val="28"/>
          <w:szCs w:val="28"/>
        </w:rPr>
      </w:pPr>
      <w:r w:rsidRPr="00A4273F">
        <w:rPr>
          <w:rFonts w:ascii="仿宋_GB2312" w:eastAsia="仿宋_GB2312" w:hAnsiTheme="minorEastAsia" w:cstheme="minorEastAsia"/>
          <w:sz w:val="28"/>
          <w:szCs w:val="28"/>
        </w:rPr>
        <w:t>11.</w:t>
      </w:r>
      <w:r w:rsidRPr="00A4273F">
        <w:rPr>
          <w:rFonts w:ascii="仿宋_GB2312" w:eastAsia="仿宋_GB2312" w:hAnsiTheme="minorEastAsia" w:cstheme="minorEastAsia" w:hint="eastAsia"/>
          <w:sz w:val="28"/>
          <w:szCs w:val="28"/>
        </w:rPr>
        <w:t>电缆引上至终端平台时需要对电缆进行卡箍固定，电缆的固定处需要对电缆外皮进行包封保护处理，以免卡箍损伤电缆。</w:t>
      </w:r>
    </w:p>
    <w:p w:rsidR="00B23CE2" w:rsidRPr="00A4273F" w:rsidRDefault="00B23CE2" w:rsidP="00B23CE2">
      <w:pPr>
        <w:pStyle w:val="2"/>
        <w:spacing w:before="120" w:after="120"/>
        <w:ind w:firstLine="640"/>
        <w:rPr>
          <w:color w:val="auto"/>
        </w:rPr>
      </w:pPr>
      <w:bookmarkStart w:id="28" w:name="_Toc97133781"/>
      <w:bookmarkStart w:id="29" w:name="_Toc97635245"/>
      <w:bookmarkStart w:id="30" w:name="_Toc4377"/>
      <w:bookmarkStart w:id="31" w:name="_Toc3365"/>
      <w:bookmarkStart w:id="32" w:name="_Toc3518"/>
      <w:r w:rsidRPr="00A4273F">
        <w:rPr>
          <w:rFonts w:hint="eastAsia"/>
          <w:color w:val="auto"/>
        </w:rPr>
        <w:t>（四）质量要求</w:t>
      </w:r>
      <w:bookmarkEnd w:id="28"/>
      <w:bookmarkEnd w:id="29"/>
    </w:p>
    <w:bookmarkEnd w:id="30"/>
    <w:bookmarkEnd w:id="31"/>
    <w:bookmarkEnd w:id="32"/>
    <w:p w:rsidR="00522600" w:rsidRPr="00A4273F" w:rsidRDefault="00B23CE2" w:rsidP="00B23CE2">
      <w:pPr>
        <w:pStyle w:val="3"/>
        <w:spacing w:before="120" w:after="120"/>
        <w:rPr>
          <w:color w:val="auto"/>
        </w:rPr>
      </w:pPr>
      <w:r w:rsidRPr="00A4273F">
        <w:rPr>
          <w:rFonts w:hint="eastAsia"/>
          <w:color w:val="auto"/>
        </w:rPr>
        <w:t>1</w:t>
      </w:r>
      <w:r w:rsidRPr="00A4273F">
        <w:rPr>
          <w:color w:val="auto"/>
        </w:rPr>
        <w:t>.</w:t>
      </w:r>
      <w:r w:rsidR="008143AD" w:rsidRPr="00A4273F">
        <w:rPr>
          <w:rFonts w:hint="eastAsia"/>
          <w:color w:val="auto"/>
        </w:rPr>
        <w:t>材料</w:t>
      </w:r>
      <w:r w:rsidRPr="00A4273F">
        <w:rPr>
          <w:rFonts w:hint="eastAsia"/>
          <w:color w:val="auto"/>
        </w:rPr>
        <w:t>物资要求</w:t>
      </w:r>
    </w:p>
    <w:p w:rsidR="00522600" w:rsidRPr="00A4273F" w:rsidRDefault="00B23CE2">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（1）材料采购：</w:t>
      </w:r>
      <w:r w:rsidR="00AD3D29" w:rsidRPr="00A4273F">
        <w:rPr>
          <w:rFonts w:ascii="仿宋_GB2312" w:eastAsia="仿宋_GB2312" w:hAnsi="仿宋" w:hint="eastAsia"/>
          <w:sz w:val="28"/>
          <w:szCs w:val="28"/>
        </w:rPr>
        <w:t>投标方</w:t>
      </w:r>
      <w:r w:rsidR="008143AD" w:rsidRPr="00A4273F">
        <w:rPr>
          <w:rFonts w:ascii="仿宋_GB2312" w:eastAsia="仿宋_GB2312" w:hAnsi="仿宋" w:hint="eastAsia"/>
          <w:sz w:val="28"/>
          <w:szCs w:val="28"/>
        </w:rPr>
        <w:t>应按合同进度计划和本技术规范的要求制订材料采购计划报送招标方审批。</w:t>
      </w:r>
      <w:proofErr w:type="gramStart"/>
      <w:r w:rsidR="008143AD" w:rsidRPr="00A4273F">
        <w:rPr>
          <w:rFonts w:ascii="仿宋_GB2312" w:eastAsia="仿宋_GB2312" w:hAnsi="仿宋" w:hint="eastAsia"/>
          <w:sz w:val="28"/>
          <w:szCs w:val="28"/>
        </w:rPr>
        <w:t>若施工</w:t>
      </w:r>
      <w:proofErr w:type="gramEnd"/>
      <w:r w:rsidR="008143AD" w:rsidRPr="00A4273F">
        <w:rPr>
          <w:rFonts w:ascii="仿宋_GB2312" w:eastAsia="仿宋_GB2312" w:hAnsi="仿宋" w:hint="eastAsia"/>
          <w:sz w:val="28"/>
          <w:szCs w:val="28"/>
        </w:rPr>
        <w:t>过程中发生变更或需要修订合同进度时，则应相应调整材料的采购计划报送招标方审批。</w:t>
      </w:r>
    </w:p>
    <w:p w:rsidR="00522600" w:rsidRPr="00A4273F" w:rsidRDefault="008143AD" w:rsidP="00B23CE2">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（2）材料交货验收</w:t>
      </w:r>
      <w:r w:rsidR="00B23CE2" w:rsidRPr="00A4273F">
        <w:rPr>
          <w:rFonts w:ascii="仿宋_GB2312" w:eastAsia="仿宋_GB2312" w:hAnsi="仿宋" w:hint="eastAsia"/>
          <w:sz w:val="28"/>
          <w:szCs w:val="28"/>
        </w:rPr>
        <w:t>：</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提供的材料应按规定进行检查和验收,其材料交货验收的内容包括: a）查验证件:</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应按供货合同的要求查验每批材料的发货单、计量单、装箱单、材料合格证书、检验单、图纸或其它有关证件，并应将这些证件的复印件提交招标方。b）抽样检验：</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应会同招标方进行材料抽样试验,并将检验结果报送招标方。招标方认为有必要时，可自行随机抽样检验。</w:t>
      </w:r>
      <w:r w:rsidRPr="00A4273F">
        <w:rPr>
          <w:rFonts w:ascii="仿宋_GB2312" w:eastAsia="仿宋_GB2312" w:hAnsi="仿宋" w:hint="eastAsia"/>
          <w:sz w:val="28"/>
          <w:szCs w:val="28"/>
        </w:rPr>
        <w:lastRenderedPageBreak/>
        <w:t>c）</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应对每批材料是否合格</w:t>
      </w:r>
      <w:proofErr w:type="gramStart"/>
      <w:r w:rsidRPr="00A4273F">
        <w:rPr>
          <w:rFonts w:ascii="仿宋_GB2312" w:eastAsia="仿宋_GB2312" w:hAnsi="仿宋" w:hint="eastAsia"/>
          <w:sz w:val="28"/>
          <w:szCs w:val="28"/>
        </w:rPr>
        <w:t>作出</w:t>
      </w:r>
      <w:proofErr w:type="gramEnd"/>
      <w:r w:rsidRPr="00A4273F">
        <w:rPr>
          <w:rFonts w:ascii="仿宋_GB2312" w:eastAsia="仿宋_GB2312" w:hAnsi="仿宋" w:hint="eastAsia"/>
          <w:sz w:val="28"/>
          <w:szCs w:val="28"/>
        </w:rPr>
        <w:t>鉴定，并将鉴定意见书提交招标方复查。d）材料验收：经鉴定合格的材料方能验收入场，</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应派专人负责核对材料品名、规格、数量、包装</w:t>
      </w:r>
      <w:proofErr w:type="gramStart"/>
      <w:r w:rsidRPr="00A4273F">
        <w:rPr>
          <w:rFonts w:ascii="仿宋_GB2312" w:eastAsia="仿宋_GB2312" w:hAnsi="仿宋" w:hint="eastAsia"/>
          <w:sz w:val="28"/>
          <w:szCs w:val="28"/>
        </w:rPr>
        <w:t>以及封记的</w:t>
      </w:r>
      <w:proofErr w:type="gramEnd"/>
      <w:r w:rsidRPr="00A4273F">
        <w:rPr>
          <w:rFonts w:ascii="仿宋_GB2312" w:eastAsia="仿宋_GB2312" w:hAnsi="仿宋" w:hint="eastAsia"/>
          <w:sz w:val="28"/>
          <w:szCs w:val="28"/>
        </w:rPr>
        <w:t>完整性，并作好记录。</w:t>
      </w:r>
    </w:p>
    <w:p w:rsidR="00522600" w:rsidRPr="00A4273F" w:rsidRDefault="008143AD" w:rsidP="00B23CE2">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（3）不合格材料的处理</w:t>
      </w:r>
      <w:r w:rsidR="00B23CE2" w:rsidRPr="00A4273F">
        <w:rPr>
          <w:rFonts w:ascii="仿宋_GB2312" w:eastAsia="仿宋_GB2312" w:hAnsi="仿宋" w:hint="eastAsia"/>
          <w:sz w:val="28"/>
          <w:szCs w:val="28"/>
        </w:rPr>
        <w:t>：</w:t>
      </w:r>
      <w:r w:rsidRPr="00A4273F">
        <w:rPr>
          <w:rFonts w:ascii="仿宋_GB2312" w:eastAsia="仿宋_GB2312" w:hAnsi="仿宋" w:hint="eastAsia"/>
          <w:sz w:val="28"/>
          <w:szCs w:val="28"/>
        </w:rPr>
        <w:t>严禁将不合格的材料运往现场，经招标方查库发现的不合格材料，应禁止使用。</w:t>
      </w:r>
    </w:p>
    <w:p w:rsidR="00522600" w:rsidRPr="00A4273F" w:rsidRDefault="008143AD" w:rsidP="00B23CE2">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（4）材料的代用</w:t>
      </w:r>
      <w:r w:rsidR="00B23CE2" w:rsidRPr="00A4273F">
        <w:rPr>
          <w:rFonts w:ascii="仿宋_GB2312" w:eastAsia="仿宋_GB2312" w:hAnsi="仿宋" w:hint="eastAsia"/>
          <w:sz w:val="28"/>
          <w:szCs w:val="28"/>
        </w:rPr>
        <w:t>：</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申请代用材料，应提供代用材料的技术标准、质量证明书和试验报告。只有在证明其材料不降低工程质量和不影响施工进度的前提下，经招标</w:t>
      </w:r>
      <w:proofErr w:type="gramStart"/>
      <w:r w:rsidRPr="00A4273F">
        <w:rPr>
          <w:rFonts w:ascii="仿宋_GB2312" w:eastAsia="仿宋_GB2312" w:hAnsi="仿宋" w:hint="eastAsia"/>
          <w:sz w:val="28"/>
          <w:szCs w:val="28"/>
        </w:rPr>
        <w:t>方批准</w:t>
      </w:r>
      <w:proofErr w:type="gramEnd"/>
      <w:r w:rsidRPr="00A4273F">
        <w:rPr>
          <w:rFonts w:ascii="仿宋_GB2312" w:eastAsia="仿宋_GB2312" w:hAnsi="仿宋" w:hint="eastAsia"/>
          <w:sz w:val="28"/>
          <w:szCs w:val="28"/>
        </w:rPr>
        <w:t>后，才能采用代用材料。</w:t>
      </w:r>
    </w:p>
    <w:p w:rsidR="00522600" w:rsidRPr="00A4273F" w:rsidRDefault="00B23CE2" w:rsidP="00B23CE2">
      <w:pPr>
        <w:pStyle w:val="3"/>
        <w:spacing w:before="120" w:after="120"/>
        <w:rPr>
          <w:color w:val="auto"/>
        </w:rPr>
      </w:pPr>
      <w:bookmarkStart w:id="33" w:name="_Toc20530"/>
      <w:bookmarkStart w:id="34" w:name="_Toc23315"/>
      <w:bookmarkStart w:id="35" w:name="_Toc4286"/>
      <w:r w:rsidRPr="00A4273F">
        <w:rPr>
          <w:rFonts w:hint="eastAsia"/>
          <w:color w:val="auto"/>
        </w:rPr>
        <w:t>2</w:t>
      </w:r>
      <w:r w:rsidRPr="00A4273F">
        <w:rPr>
          <w:color w:val="auto"/>
        </w:rPr>
        <w:t>.</w:t>
      </w:r>
      <w:r w:rsidR="008143AD" w:rsidRPr="00A4273F">
        <w:rPr>
          <w:rFonts w:hint="eastAsia"/>
          <w:color w:val="auto"/>
        </w:rPr>
        <w:t>施工设备</w:t>
      </w:r>
      <w:bookmarkEnd w:id="33"/>
      <w:bookmarkEnd w:id="34"/>
      <w:bookmarkEnd w:id="35"/>
      <w:r w:rsidRPr="00A4273F">
        <w:rPr>
          <w:rFonts w:hint="eastAsia"/>
          <w:color w:val="auto"/>
        </w:rPr>
        <w:t>要求</w:t>
      </w:r>
    </w:p>
    <w:p w:rsidR="00522600" w:rsidRPr="00A4273F" w:rsidRDefault="008143AD">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负责配备本项目所需的全部施工机械、机具、设备以及自备电源等，并提交一份为完成本项目各项工作所需要的施工设备清单报送至招标方审批,</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报送的施工设备清单的内容应包括：a)设备的生产厂家、品名、型号、规格、主要性能、数量和预计进场时间；b）新购置设备订货协议的复印件；c）现有施工设备的购置时间、残值、运行和检修记录以及维修保养证书等。d）租赁设备的购置时间、租赁期限、租赁价格、运行检修记录以及维修保养证书等。</w:t>
      </w:r>
    </w:p>
    <w:p w:rsidR="00522600" w:rsidRPr="00A4273F" w:rsidRDefault="008143AD">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配置的施工设备(包括租赁的设备)，应由招标方进行检查，并经试运行，确认其符合技术要求后方可使用。招标方有权向</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索取必要的设备资料和有关图纸。</w:t>
      </w:r>
    </w:p>
    <w:p w:rsidR="00522600" w:rsidRPr="00A4273F" w:rsidRDefault="008143AD">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（3）不论</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采用何种方式取得的施工设备，都应对施工设备运输和使用过程中造成的损失和损坏负全部责任，招标方一旦发现</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使用的施工设备影响工程进度和质量时，</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应进行更换。</w:t>
      </w:r>
    </w:p>
    <w:p w:rsidR="00B23CE2" w:rsidRPr="00A4273F" w:rsidRDefault="008143AD" w:rsidP="00B23CE2">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（4）施工设备的保险由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办理，保险单副本应提交招标方。</w:t>
      </w:r>
      <w:bookmarkStart w:id="36" w:name="_Toc11037"/>
      <w:bookmarkStart w:id="37" w:name="_Toc5561"/>
      <w:bookmarkStart w:id="38" w:name="_Toc20545"/>
    </w:p>
    <w:p w:rsidR="00750F76" w:rsidRPr="00A4273F" w:rsidRDefault="00750F76" w:rsidP="00750F7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lastRenderedPageBreak/>
        <w:t>（5）用于工程施工的一切施工机械，必须类型齐全、配套完整、并能满足施工质量和进度的要求，其机械状况应能满足工程及施工安全的要求，并能完成保证质量的作业。</w:t>
      </w:r>
    </w:p>
    <w:p w:rsidR="00361803" w:rsidRPr="00A4273F" w:rsidRDefault="004E4F8E" w:rsidP="00361803">
      <w:pPr>
        <w:pStyle w:val="3"/>
        <w:spacing w:before="120" w:after="120"/>
        <w:rPr>
          <w:color w:val="auto"/>
        </w:rPr>
      </w:pPr>
      <w:bookmarkStart w:id="39" w:name="_Toc10337"/>
      <w:bookmarkStart w:id="40" w:name="_Toc27584"/>
      <w:bookmarkStart w:id="41" w:name="_Toc27492"/>
      <w:bookmarkEnd w:id="36"/>
      <w:bookmarkEnd w:id="37"/>
      <w:bookmarkEnd w:id="38"/>
      <w:r w:rsidRPr="00A4273F">
        <w:rPr>
          <w:rFonts w:hint="eastAsia"/>
          <w:color w:val="auto"/>
        </w:rPr>
        <w:t>3</w:t>
      </w:r>
      <w:r w:rsidR="00B23CE2" w:rsidRPr="00A4273F">
        <w:rPr>
          <w:rFonts w:hint="eastAsia"/>
          <w:color w:val="auto"/>
        </w:rPr>
        <w:t>.</w:t>
      </w:r>
      <w:r w:rsidR="00361803" w:rsidRPr="00A4273F">
        <w:rPr>
          <w:rFonts w:hint="eastAsia"/>
          <w:color w:val="auto"/>
        </w:rPr>
        <w:t xml:space="preserve"> 质量保证措施</w:t>
      </w:r>
    </w:p>
    <w:p w:rsidR="00361803" w:rsidRPr="00A4273F" w:rsidRDefault="00361803" w:rsidP="00361803">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必须合理分派有关人员担任，确保各岗位有岗有人，加强对岗位管理人员的教育，加强工作质量意识，确保工作质量。</w:t>
      </w:r>
    </w:p>
    <w:p w:rsidR="00361803" w:rsidRPr="00A4273F" w:rsidRDefault="00361803" w:rsidP="00361803">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工作开工前必须做好准备工作，提前与招标</w:t>
      </w:r>
      <w:proofErr w:type="gramStart"/>
      <w:r w:rsidRPr="00A4273F">
        <w:rPr>
          <w:rFonts w:ascii="仿宋_GB2312" w:eastAsia="仿宋_GB2312" w:hAnsi="仿宋" w:hint="eastAsia"/>
          <w:sz w:val="28"/>
          <w:szCs w:val="28"/>
        </w:rPr>
        <w:t>方现场</w:t>
      </w:r>
      <w:proofErr w:type="gramEnd"/>
      <w:r w:rsidRPr="00A4273F">
        <w:rPr>
          <w:rFonts w:ascii="仿宋_GB2312" w:eastAsia="仿宋_GB2312" w:hAnsi="仿宋" w:hint="eastAsia"/>
          <w:sz w:val="28"/>
          <w:szCs w:val="28"/>
        </w:rPr>
        <w:t>人员联系，合理安排人员，办理开工手续。</w:t>
      </w:r>
    </w:p>
    <w:p w:rsidR="00361803" w:rsidRPr="00A4273F" w:rsidRDefault="00361803" w:rsidP="00361803">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（3）</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必须建立有效的质量管理体系、质量保证措施，招标方有权对</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的工作质量进行验收并提出考核。</w:t>
      </w:r>
    </w:p>
    <w:p w:rsidR="00522600" w:rsidRPr="00A4273F" w:rsidRDefault="00361803" w:rsidP="00361803">
      <w:pPr>
        <w:pStyle w:val="3"/>
        <w:spacing w:before="120" w:after="120"/>
        <w:rPr>
          <w:color w:val="auto"/>
        </w:rPr>
      </w:pPr>
      <w:r w:rsidRPr="00A4273F">
        <w:rPr>
          <w:rFonts w:hint="eastAsia"/>
          <w:color w:val="auto"/>
        </w:rPr>
        <w:t>4.</w:t>
      </w:r>
      <w:r w:rsidR="008143AD" w:rsidRPr="00A4273F">
        <w:rPr>
          <w:rFonts w:hint="eastAsia"/>
          <w:color w:val="auto"/>
        </w:rPr>
        <w:t>质量控制</w:t>
      </w:r>
      <w:bookmarkEnd w:id="39"/>
      <w:bookmarkEnd w:id="40"/>
      <w:bookmarkEnd w:id="41"/>
    </w:p>
    <w:p w:rsidR="00522600" w:rsidRPr="00A4273F" w:rsidRDefault="008143AD">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的现场质检原始资料必须真实、准确、可靠，不得追记，不得复印。</w:t>
      </w:r>
    </w:p>
    <w:p w:rsidR="00522600" w:rsidRPr="00A4273F" w:rsidRDefault="008143AD">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应按规定将对材料及工程质量的检验与试验报告报送招标方审查。及时将检测结果、试验项目、试验方法、试验人员的姓名、试验结果，及合格与否的评定意见存档，建立工程质量档案。</w:t>
      </w:r>
    </w:p>
    <w:p w:rsidR="00522600" w:rsidRPr="00A4273F" w:rsidRDefault="008143AD">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（3）</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应在7天内提供工程各部分的书面施工方法说明及施工工艺图。若7天内没有提供，招标方责令</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暂时停止本工程或部分工程的施工，直到</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提供上述文件为止。</w:t>
      </w:r>
    </w:p>
    <w:p w:rsidR="00750F76" w:rsidRPr="00A4273F" w:rsidRDefault="00750F76" w:rsidP="00750F7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（4）施工机械的使用与操作，应不使路基、路面、邻近的结构物、公用设施、财产受到损伤、损坏或造成污染。</w:t>
      </w:r>
    </w:p>
    <w:p w:rsidR="00750F76" w:rsidRPr="00A4273F" w:rsidRDefault="00750F7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（5）</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参与所有本项目的活动应被视为是建立在</w:t>
      </w:r>
      <w:r w:rsidR="00AD3D29" w:rsidRPr="00A4273F">
        <w:rPr>
          <w:rFonts w:ascii="仿宋_GB2312" w:eastAsia="仿宋_GB2312" w:hAnsi="仿宋" w:hint="eastAsia"/>
          <w:sz w:val="28"/>
          <w:szCs w:val="28"/>
        </w:rPr>
        <w:t>投标</w:t>
      </w:r>
      <w:proofErr w:type="gramStart"/>
      <w:r w:rsidR="00AD3D29" w:rsidRPr="00A4273F">
        <w:rPr>
          <w:rFonts w:ascii="仿宋_GB2312" w:eastAsia="仿宋_GB2312" w:hAnsi="仿宋" w:hint="eastAsia"/>
          <w:sz w:val="28"/>
          <w:szCs w:val="28"/>
        </w:rPr>
        <w:t>方</w:t>
      </w:r>
      <w:r w:rsidRPr="00A4273F">
        <w:rPr>
          <w:rFonts w:ascii="仿宋_GB2312" w:eastAsia="仿宋_GB2312" w:hAnsi="仿宋" w:hint="eastAsia"/>
          <w:sz w:val="28"/>
          <w:szCs w:val="28"/>
        </w:rPr>
        <w:t>理解</w:t>
      </w:r>
      <w:proofErr w:type="gramEnd"/>
      <w:r w:rsidRPr="00A4273F">
        <w:rPr>
          <w:rFonts w:ascii="仿宋_GB2312" w:eastAsia="仿宋_GB2312" w:hAnsi="仿宋" w:hint="eastAsia"/>
          <w:sz w:val="28"/>
          <w:szCs w:val="28"/>
        </w:rPr>
        <w:t>了上述由</w:t>
      </w:r>
      <w:r w:rsidRPr="00A4273F">
        <w:rPr>
          <w:rFonts w:ascii="仿宋_GB2312" w:eastAsia="仿宋_GB2312" w:hAnsi="仿宋" w:hint="eastAsia"/>
          <w:sz w:val="28"/>
          <w:szCs w:val="28"/>
        </w:rPr>
        <w:lastRenderedPageBreak/>
        <w:t>招标方提供的资料及对现场踏勘的基础上的。</w:t>
      </w:r>
    </w:p>
    <w:p w:rsidR="00EE435A" w:rsidRPr="00A4273F" w:rsidRDefault="00EE435A" w:rsidP="00EE435A">
      <w:pPr>
        <w:keepNext/>
        <w:keepLines/>
        <w:adjustRightInd w:val="0"/>
        <w:spacing w:beforeLines="50" w:before="156" w:afterLines="50" w:after="156"/>
        <w:ind w:firstLineChars="200" w:firstLine="640"/>
        <w:jc w:val="left"/>
        <w:textAlignment w:val="baseline"/>
        <w:outlineLvl w:val="1"/>
        <w:rPr>
          <w:rFonts w:ascii="Arial" w:eastAsia="仿宋_GB2312" w:hAnsi="Arial"/>
          <w:kern w:val="0"/>
          <w:sz w:val="32"/>
        </w:rPr>
      </w:pPr>
      <w:bookmarkStart w:id="42" w:name="_Toc97133790"/>
      <w:bookmarkStart w:id="43" w:name="_Toc97635246"/>
      <w:r w:rsidRPr="00A4273F">
        <w:rPr>
          <w:rFonts w:ascii="Arial" w:eastAsia="仿宋_GB2312" w:hAnsi="Arial" w:hint="eastAsia"/>
          <w:kern w:val="0"/>
          <w:sz w:val="32"/>
        </w:rPr>
        <w:t>（五）安全文明施工要求</w:t>
      </w:r>
      <w:bookmarkEnd w:id="42"/>
      <w:bookmarkEnd w:id="43"/>
    </w:p>
    <w:p w:rsidR="00EE435A" w:rsidRPr="00A4273F" w:rsidRDefault="00EE435A" w:rsidP="00EE435A">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 xml:space="preserve">1.安全生产目标: </w:t>
      </w:r>
    </w:p>
    <w:p w:rsidR="00EE435A" w:rsidRPr="00A4273F" w:rsidRDefault="00EE435A" w:rsidP="00EE435A">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（1）不发生人身轻伤及以上事故。</w:t>
      </w:r>
    </w:p>
    <w:p w:rsidR="00EE435A" w:rsidRPr="00A4273F" w:rsidRDefault="00EE435A" w:rsidP="00EE435A">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（2）不发生一般及以上设备损坏事故。</w:t>
      </w:r>
    </w:p>
    <w:p w:rsidR="00EE435A" w:rsidRPr="00A4273F" w:rsidRDefault="00EE435A" w:rsidP="00EE435A">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（3）不发生责任火灾事故。</w:t>
      </w:r>
    </w:p>
    <w:p w:rsidR="00EE435A" w:rsidRPr="00A4273F" w:rsidRDefault="00EE435A" w:rsidP="00EE435A">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（4）不发生责任环境污染事故。</w:t>
      </w:r>
    </w:p>
    <w:p w:rsidR="00EE435A" w:rsidRPr="00A4273F" w:rsidRDefault="00EE435A" w:rsidP="00EE435A">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（5）不发生危及电网安全运行的事故。</w:t>
      </w:r>
    </w:p>
    <w:p w:rsidR="00EE435A" w:rsidRPr="00A4273F" w:rsidRDefault="00EE435A" w:rsidP="00EE435A">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（6）不发生人员误操作事故。</w:t>
      </w:r>
    </w:p>
    <w:p w:rsidR="00EE435A" w:rsidRPr="00A4273F" w:rsidRDefault="00EE435A" w:rsidP="00EE435A">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（7）不发生重大职业伤害。</w:t>
      </w:r>
    </w:p>
    <w:p w:rsidR="00EE435A" w:rsidRPr="00A4273F" w:rsidRDefault="00EE435A" w:rsidP="00EE435A">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（8）不发生交通事故。</w:t>
      </w:r>
    </w:p>
    <w:p w:rsidR="00EE435A" w:rsidRPr="00A4273F" w:rsidRDefault="00EE435A" w:rsidP="00EE435A">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（9）不违反“两票”管理要求和湖北新能源安全生产管理制度。</w:t>
      </w:r>
    </w:p>
    <w:p w:rsidR="00EE435A" w:rsidRPr="00A4273F" w:rsidRDefault="00732005" w:rsidP="00EE435A">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sz w:val="28"/>
          <w:szCs w:val="28"/>
        </w:rPr>
        <w:t>2.</w:t>
      </w:r>
      <w:r w:rsidR="00AD3D29" w:rsidRPr="00A4273F">
        <w:rPr>
          <w:rFonts w:ascii="仿宋_GB2312" w:eastAsia="仿宋_GB2312" w:hAnsi="仿宋" w:cs="宋体" w:hint="eastAsia"/>
          <w:sz w:val="28"/>
          <w:szCs w:val="28"/>
        </w:rPr>
        <w:t>投标方</w:t>
      </w:r>
      <w:r w:rsidR="00EE435A" w:rsidRPr="00A4273F">
        <w:rPr>
          <w:rFonts w:ascii="仿宋_GB2312" w:eastAsia="仿宋_GB2312" w:hAnsi="仿宋" w:cs="宋体" w:hint="eastAsia"/>
          <w:sz w:val="28"/>
          <w:szCs w:val="28"/>
        </w:rPr>
        <w:t>必须与招标人签订安全协议并严格遵守。</w:t>
      </w:r>
    </w:p>
    <w:p w:rsidR="00EE435A" w:rsidRPr="00A4273F" w:rsidRDefault="00732005" w:rsidP="00EE435A">
      <w:pPr>
        <w:adjustRightInd w:val="0"/>
        <w:snapToGrid w:val="0"/>
        <w:spacing w:line="360" w:lineRule="auto"/>
        <w:ind w:firstLineChars="200" w:firstLine="560"/>
        <w:rPr>
          <w:rFonts w:ascii="仿宋_GB2312" w:eastAsia="仿宋_GB2312" w:cs="宋体"/>
          <w:sz w:val="28"/>
          <w:szCs w:val="28"/>
        </w:rPr>
      </w:pPr>
      <w:r w:rsidRPr="00A4273F">
        <w:rPr>
          <w:rFonts w:ascii="仿宋_GB2312" w:eastAsia="仿宋_GB2312" w:hAnsi="仿宋" w:cs="宋体"/>
          <w:sz w:val="28"/>
          <w:szCs w:val="28"/>
        </w:rPr>
        <w:t>3.</w:t>
      </w:r>
      <w:r w:rsidR="00AD3D29" w:rsidRPr="00A4273F">
        <w:rPr>
          <w:rFonts w:ascii="仿宋_GB2312" w:eastAsia="仿宋_GB2312" w:cs="宋体" w:hint="eastAsia"/>
          <w:sz w:val="28"/>
          <w:szCs w:val="28"/>
        </w:rPr>
        <w:t>投标方</w:t>
      </w:r>
      <w:r w:rsidRPr="00A4273F">
        <w:rPr>
          <w:rFonts w:ascii="仿宋_GB2312" w:eastAsia="仿宋_GB2312" w:cs="宋体" w:hint="eastAsia"/>
          <w:sz w:val="28"/>
          <w:szCs w:val="28"/>
        </w:rPr>
        <w:t>严格执行“建设工程安全生产管理条例”。</w:t>
      </w:r>
      <w:r w:rsidR="00AD3D29" w:rsidRPr="00A4273F">
        <w:rPr>
          <w:rFonts w:ascii="仿宋_GB2312" w:eastAsia="仿宋_GB2312" w:cs="宋体" w:hint="eastAsia"/>
          <w:sz w:val="28"/>
          <w:szCs w:val="28"/>
        </w:rPr>
        <w:t>投标方</w:t>
      </w:r>
      <w:r w:rsidRPr="00A4273F">
        <w:rPr>
          <w:rFonts w:ascii="仿宋_GB2312" w:eastAsia="仿宋_GB2312" w:cs="宋体" w:hint="eastAsia"/>
          <w:sz w:val="28"/>
          <w:szCs w:val="28"/>
        </w:rPr>
        <w:t>必须严格执行《电力建设安全健康与环境管理工作规定》、《电力建设安全工作规程》、《电力安全工作规程》、《电力建设安全施工（生产）管理制度》、《电力建设施工企业全面质量管理办法》、国家以及华能集团公司和股份公司等与电力建设安全施工管理的有关规定,认真采取安全防护措施，严防事故发生。</w:t>
      </w:r>
    </w:p>
    <w:p w:rsidR="00EE435A" w:rsidRPr="00A4273F" w:rsidRDefault="00732005" w:rsidP="00EE435A">
      <w:pPr>
        <w:adjustRightInd w:val="0"/>
        <w:snapToGrid w:val="0"/>
        <w:spacing w:line="360" w:lineRule="auto"/>
        <w:ind w:firstLineChars="200" w:firstLine="560"/>
        <w:rPr>
          <w:rFonts w:ascii="仿宋_GB2312" w:eastAsia="仿宋_GB2312" w:cs="宋体"/>
          <w:sz w:val="28"/>
          <w:szCs w:val="28"/>
        </w:rPr>
      </w:pPr>
      <w:r w:rsidRPr="00A4273F">
        <w:rPr>
          <w:rFonts w:ascii="仿宋_GB2312" w:eastAsia="仿宋_GB2312" w:cs="宋体"/>
          <w:sz w:val="28"/>
          <w:szCs w:val="28"/>
        </w:rPr>
        <w:t>4.</w:t>
      </w:r>
      <w:r w:rsidR="00EE435A" w:rsidRPr="00A4273F">
        <w:rPr>
          <w:rFonts w:ascii="仿宋_GB2312" w:eastAsia="仿宋_GB2312" w:cs="宋体" w:hint="eastAsia"/>
          <w:sz w:val="28"/>
          <w:szCs w:val="28"/>
        </w:rPr>
        <w:t>风电场为生产重地，</w:t>
      </w:r>
      <w:r w:rsidR="00AD3D29" w:rsidRPr="00A4273F">
        <w:rPr>
          <w:rFonts w:ascii="仿宋_GB2312" w:eastAsia="仿宋_GB2312" w:cs="宋体" w:hint="eastAsia"/>
          <w:sz w:val="28"/>
          <w:szCs w:val="28"/>
        </w:rPr>
        <w:t>投标方</w:t>
      </w:r>
      <w:r w:rsidR="00EE435A" w:rsidRPr="00A4273F">
        <w:rPr>
          <w:rFonts w:ascii="仿宋_GB2312" w:eastAsia="仿宋_GB2312" w:cs="宋体" w:hint="eastAsia"/>
          <w:sz w:val="28"/>
          <w:szCs w:val="28"/>
        </w:rPr>
        <w:t>必须建立健全切实可行的安全管理规章制度，并认真组织实施，安全文明施工。因外送线路地处山区，</w:t>
      </w:r>
      <w:r w:rsidR="00AD3D29" w:rsidRPr="00A4273F">
        <w:rPr>
          <w:rFonts w:ascii="仿宋_GB2312" w:eastAsia="仿宋_GB2312" w:cs="宋体" w:hint="eastAsia"/>
          <w:sz w:val="28"/>
          <w:szCs w:val="28"/>
        </w:rPr>
        <w:t>投标方</w:t>
      </w:r>
      <w:r w:rsidR="00EE435A" w:rsidRPr="00A4273F">
        <w:rPr>
          <w:rFonts w:ascii="仿宋_GB2312" w:eastAsia="仿宋_GB2312" w:cs="宋体" w:hint="eastAsia"/>
          <w:sz w:val="28"/>
          <w:szCs w:val="28"/>
        </w:rPr>
        <w:t>在本项目实施过程中应当注意防范、加强监督，重点做好防蚊虫叮咬、防野生动物咬伤、防森林火灾等措施，不得携带火种，不得随意乱扔垃圾，不得随意破坏林木，不得捕猎野生动物。</w:t>
      </w:r>
    </w:p>
    <w:p w:rsidR="00EE435A" w:rsidRPr="00A4273F" w:rsidRDefault="00732005" w:rsidP="00EE435A">
      <w:pPr>
        <w:adjustRightInd w:val="0"/>
        <w:snapToGrid w:val="0"/>
        <w:spacing w:line="360" w:lineRule="auto"/>
        <w:ind w:firstLineChars="200" w:firstLine="560"/>
        <w:rPr>
          <w:rFonts w:ascii="仿宋_GB2312" w:eastAsia="仿宋_GB2312" w:cs="宋体"/>
          <w:sz w:val="28"/>
          <w:szCs w:val="28"/>
        </w:rPr>
      </w:pPr>
      <w:r w:rsidRPr="00A4273F">
        <w:rPr>
          <w:rFonts w:ascii="仿宋_GB2312" w:eastAsia="仿宋_GB2312" w:cs="宋体"/>
          <w:sz w:val="28"/>
          <w:szCs w:val="28"/>
        </w:rPr>
        <w:t>5.</w:t>
      </w:r>
      <w:r w:rsidR="00AD3D29" w:rsidRPr="00A4273F">
        <w:rPr>
          <w:rFonts w:ascii="仿宋_GB2312" w:eastAsia="仿宋_GB2312" w:cs="宋体" w:hint="eastAsia"/>
          <w:sz w:val="28"/>
          <w:szCs w:val="28"/>
        </w:rPr>
        <w:t>投标方</w:t>
      </w:r>
      <w:r w:rsidR="00EE435A" w:rsidRPr="00A4273F">
        <w:rPr>
          <w:rFonts w:ascii="仿宋_GB2312" w:eastAsia="仿宋_GB2312" w:cs="宋体" w:hint="eastAsia"/>
          <w:sz w:val="28"/>
          <w:szCs w:val="28"/>
        </w:rPr>
        <w:t>负责选派的工作人员必须持证上岗, 并严格按《电力安全工作规程》的规定作业，认真执行“两票三制”制度，加强对现场施工人员的安全教育和安</w:t>
      </w:r>
      <w:r w:rsidR="00EE435A" w:rsidRPr="00A4273F">
        <w:rPr>
          <w:rFonts w:ascii="仿宋_GB2312" w:eastAsia="仿宋_GB2312" w:cs="宋体" w:hint="eastAsia"/>
          <w:sz w:val="28"/>
          <w:szCs w:val="28"/>
        </w:rPr>
        <w:lastRenderedPageBreak/>
        <w:t>全培训；</w:t>
      </w:r>
      <w:r w:rsidR="00AD3D29" w:rsidRPr="00A4273F">
        <w:rPr>
          <w:rFonts w:ascii="仿宋_GB2312" w:eastAsia="仿宋_GB2312" w:cs="宋体" w:hint="eastAsia"/>
          <w:sz w:val="28"/>
          <w:szCs w:val="28"/>
        </w:rPr>
        <w:t>投标方</w:t>
      </w:r>
      <w:r w:rsidR="00EE435A" w:rsidRPr="00A4273F">
        <w:rPr>
          <w:rFonts w:ascii="仿宋_GB2312" w:eastAsia="仿宋_GB2312" w:cs="宋体" w:hint="eastAsia"/>
          <w:sz w:val="28"/>
          <w:szCs w:val="28"/>
        </w:rPr>
        <w:t>应遵守一切安全作业、劳动保护、文明施工及卫生管理等有关法规，配置必要的安全、文明施工设施与保护器材，设立安全警示牌。</w:t>
      </w:r>
    </w:p>
    <w:p w:rsidR="004E4F8E" w:rsidRPr="00A4273F" w:rsidRDefault="004E4F8E"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（1）一般要求</w:t>
      </w:r>
    </w:p>
    <w:p w:rsidR="004E4F8E" w:rsidRPr="00A4273F" w:rsidRDefault="00AD3D29"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投标方</w:t>
      </w:r>
      <w:r w:rsidR="004E4F8E" w:rsidRPr="00A4273F">
        <w:rPr>
          <w:rFonts w:ascii="仿宋_GB2312" w:eastAsia="仿宋_GB2312" w:hAnsi="仿宋" w:hint="eastAsia"/>
          <w:sz w:val="28"/>
          <w:szCs w:val="28"/>
        </w:rPr>
        <w:t>应遵守有关指导安全、健康与环境卫生方面的法规和规范，并应提供相应的安全装置、设备与保护器材及采取其他有效措施，以保护现场施工和招标方员的生命、健康及安全。</w:t>
      </w:r>
    </w:p>
    <w:p w:rsidR="004E4F8E" w:rsidRPr="00A4273F" w:rsidRDefault="004E4F8E"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（2）安全管理</w:t>
      </w:r>
    </w:p>
    <w:p w:rsidR="004E4F8E" w:rsidRPr="00A4273F" w:rsidRDefault="004E4F8E"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在本工程施工期间，</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在现场常设一名安全员，该安全员应经过培训取证具有担任安全工作的资格，且熟悉所施工的工作类型。其工作任务，包括制定健康保护与事故预防措施和日常安全检查，查看所有安全规则与条例的实施情况。安全员应佩戴醒目的红袖标和证件。</w:t>
      </w:r>
    </w:p>
    <w:p w:rsidR="004E4F8E" w:rsidRPr="00A4273F" w:rsidRDefault="004E4F8E"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（3）安全标志</w:t>
      </w:r>
    </w:p>
    <w:p w:rsidR="004E4F8E" w:rsidRPr="00A4273F" w:rsidRDefault="00AD3D29"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投标方</w:t>
      </w:r>
      <w:r w:rsidR="004E4F8E" w:rsidRPr="00A4273F">
        <w:rPr>
          <w:rFonts w:ascii="仿宋_GB2312" w:eastAsia="仿宋_GB2312" w:hAnsi="仿宋" w:hint="eastAsia"/>
          <w:sz w:val="28"/>
          <w:szCs w:val="28"/>
        </w:rPr>
        <w:t>应在工程现场设置“六牌一图”（工程概况牌、管理人员名单及监督电话牌、消防保卫牌、安全生产牌、文明施工牌、安全警示牌、施工现场总平面图）。安全警示牌应包括：警告与危险标志、安全与控制标志、指路标志与标准的道路标志。所有标志的尺寸、颜色、文字与架设地点，均应经招标方认可。</w:t>
      </w:r>
    </w:p>
    <w:p w:rsidR="00EE435A" w:rsidRPr="00A4273F" w:rsidRDefault="00732005" w:rsidP="00732005">
      <w:pPr>
        <w:ind w:firstLineChars="200" w:firstLine="560"/>
        <w:rPr>
          <w:rFonts w:ascii="仿宋_GB2312" w:eastAsia="仿宋_GB2312" w:hAnsi="仿宋"/>
          <w:sz w:val="28"/>
          <w:szCs w:val="28"/>
        </w:rPr>
      </w:pPr>
      <w:r w:rsidRPr="00A4273F">
        <w:rPr>
          <w:rFonts w:ascii="仿宋_GB2312" w:eastAsia="仿宋_GB2312" w:cs="宋体"/>
          <w:sz w:val="28"/>
          <w:szCs w:val="28"/>
        </w:rPr>
        <w:t>6.</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必须设置安全管理机构，配备足额的专职安全员，负责施工安全管理；</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应服从招标方、监理对其施工安全的监督。</w:t>
      </w:r>
    </w:p>
    <w:p w:rsidR="004E4F8E" w:rsidRPr="00A4273F" w:rsidRDefault="00732005" w:rsidP="004E4F8E">
      <w:pPr>
        <w:ind w:firstLineChars="200" w:firstLine="560"/>
        <w:rPr>
          <w:rFonts w:ascii="仿宋_GB2312" w:eastAsia="仿宋_GB2312" w:hAnsi="仿宋"/>
          <w:sz w:val="28"/>
          <w:szCs w:val="28"/>
        </w:rPr>
      </w:pPr>
      <w:r w:rsidRPr="00A4273F">
        <w:rPr>
          <w:rFonts w:ascii="仿宋_GB2312" w:eastAsia="仿宋_GB2312" w:cs="宋体"/>
          <w:sz w:val="28"/>
          <w:szCs w:val="28"/>
        </w:rPr>
        <w:t>7.</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全面负责工地施工人员的安全，并保证工地(只要这些工地已由其管辖)和工程施工(只要这些工程尚未完工)保持良好的秩序，以避免发生人身、设备事故及火灾事故。如因</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自身安全措施不力而发生人身伤亡、设备事故或火灾事故，全部责任及处理事故所发生的费用由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承担。</w:t>
      </w:r>
    </w:p>
    <w:p w:rsidR="00732005" w:rsidRPr="00A4273F" w:rsidRDefault="00732005" w:rsidP="00732005">
      <w:pPr>
        <w:ind w:firstLineChars="200" w:firstLine="560"/>
        <w:rPr>
          <w:rFonts w:ascii="仿宋_GB2312" w:eastAsia="仿宋_GB2312" w:hAnsi="仿宋"/>
          <w:sz w:val="28"/>
          <w:szCs w:val="28"/>
        </w:rPr>
      </w:pPr>
      <w:r w:rsidRPr="00A4273F">
        <w:rPr>
          <w:rFonts w:ascii="仿宋_GB2312" w:eastAsia="仿宋_GB2312" w:cs="宋体"/>
          <w:sz w:val="28"/>
          <w:szCs w:val="28"/>
        </w:rPr>
        <w:lastRenderedPageBreak/>
        <w:t>8.</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必须服从招标方的生产指挥及安全文明生产管理，遵守招标方安全文明生产管理制度，严格按规程、规范工作，因</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疏忽、管理失职或工作失误及其他</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原因造成异常、不安全事件、设备障碍、安全事故及其他不良后果，由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承担全部责任。</w:t>
      </w:r>
    </w:p>
    <w:p w:rsidR="00EE435A" w:rsidRPr="00A4273F" w:rsidRDefault="00732005" w:rsidP="00EE435A">
      <w:pPr>
        <w:adjustRightInd w:val="0"/>
        <w:snapToGrid w:val="0"/>
        <w:spacing w:line="360" w:lineRule="auto"/>
        <w:ind w:firstLineChars="200" w:firstLine="560"/>
        <w:rPr>
          <w:rFonts w:ascii="仿宋_GB2312" w:eastAsia="仿宋_GB2312" w:cs="宋体"/>
          <w:sz w:val="28"/>
          <w:szCs w:val="28"/>
        </w:rPr>
      </w:pPr>
      <w:r w:rsidRPr="00A4273F">
        <w:rPr>
          <w:rFonts w:ascii="仿宋_GB2312" w:eastAsia="仿宋_GB2312" w:cs="宋体"/>
          <w:sz w:val="28"/>
          <w:szCs w:val="28"/>
        </w:rPr>
        <w:t>9.</w:t>
      </w:r>
      <w:r w:rsidR="00AD3D29" w:rsidRPr="00A4273F">
        <w:rPr>
          <w:rFonts w:ascii="仿宋_GB2312" w:eastAsia="仿宋_GB2312" w:cs="宋体" w:hint="eastAsia"/>
          <w:sz w:val="28"/>
          <w:szCs w:val="28"/>
        </w:rPr>
        <w:t>投标方</w:t>
      </w:r>
      <w:r w:rsidR="00EE435A" w:rsidRPr="00A4273F">
        <w:rPr>
          <w:rFonts w:ascii="仿宋_GB2312" w:eastAsia="仿宋_GB2312" w:cs="宋体" w:hint="eastAsia"/>
          <w:sz w:val="28"/>
          <w:szCs w:val="28"/>
        </w:rPr>
        <w:t>有责任维护招标人的企业形象，不得发生由于</w:t>
      </w:r>
      <w:r w:rsidR="00AD3D29" w:rsidRPr="00A4273F">
        <w:rPr>
          <w:rFonts w:ascii="仿宋_GB2312" w:eastAsia="仿宋_GB2312" w:cs="宋体" w:hint="eastAsia"/>
          <w:sz w:val="28"/>
          <w:szCs w:val="28"/>
        </w:rPr>
        <w:t>投标方</w:t>
      </w:r>
      <w:r w:rsidR="00EE435A" w:rsidRPr="00A4273F">
        <w:rPr>
          <w:rFonts w:ascii="仿宋_GB2312" w:eastAsia="仿宋_GB2312" w:cs="宋体" w:hint="eastAsia"/>
          <w:sz w:val="28"/>
          <w:szCs w:val="28"/>
        </w:rPr>
        <w:t>原因造成的安全、文明施工和环境保护等事件，否则由</w:t>
      </w:r>
      <w:r w:rsidR="00AD3D29" w:rsidRPr="00A4273F">
        <w:rPr>
          <w:rFonts w:ascii="仿宋_GB2312" w:eastAsia="仿宋_GB2312" w:cs="宋体" w:hint="eastAsia"/>
          <w:sz w:val="28"/>
          <w:szCs w:val="28"/>
        </w:rPr>
        <w:t>投标方</w:t>
      </w:r>
      <w:r w:rsidR="00EE435A" w:rsidRPr="00A4273F">
        <w:rPr>
          <w:rFonts w:ascii="仿宋_GB2312" w:eastAsia="仿宋_GB2312" w:cs="宋体" w:hint="eastAsia"/>
          <w:sz w:val="28"/>
          <w:szCs w:val="28"/>
        </w:rPr>
        <w:t>承担责任。</w:t>
      </w:r>
    </w:p>
    <w:p w:rsidR="00732005" w:rsidRPr="00A4273F" w:rsidRDefault="00732005" w:rsidP="00732005">
      <w:pPr>
        <w:ind w:firstLineChars="200" w:firstLine="560"/>
        <w:rPr>
          <w:rFonts w:ascii="仿宋_GB2312" w:eastAsia="仿宋_GB2312" w:cs="宋体"/>
          <w:sz w:val="28"/>
          <w:szCs w:val="28"/>
        </w:rPr>
      </w:pPr>
      <w:r w:rsidRPr="00A4273F">
        <w:rPr>
          <w:rFonts w:ascii="仿宋_GB2312" w:eastAsia="仿宋_GB2312" w:cs="宋体"/>
          <w:sz w:val="28"/>
          <w:szCs w:val="28"/>
        </w:rPr>
        <w:t>10.</w:t>
      </w:r>
      <w:r w:rsidR="00AD3D29" w:rsidRPr="00A4273F">
        <w:rPr>
          <w:rFonts w:ascii="仿宋_GB2312" w:eastAsia="仿宋_GB2312" w:cs="宋体" w:hint="eastAsia"/>
          <w:sz w:val="28"/>
          <w:szCs w:val="28"/>
        </w:rPr>
        <w:t>投标</w:t>
      </w:r>
      <w:proofErr w:type="gramStart"/>
      <w:r w:rsidR="00AD3D29" w:rsidRPr="00A4273F">
        <w:rPr>
          <w:rFonts w:ascii="仿宋_GB2312" w:eastAsia="仿宋_GB2312" w:cs="宋体" w:hint="eastAsia"/>
          <w:sz w:val="28"/>
          <w:szCs w:val="28"/>
        </w:rPr>
        <w:t>方</w:t>
      </w:r>
      <w:r w:rsidR="00EE435A" w:rsidRPr="00A4273F">
        <w:rPr>
          <w:rFonts w:ascii="仿宋_GB2312" w:eastAsia="仿宋_GB2312" w:cs="宋体" w:hint="eastAsia"/>
          <w:sz w:val="28"/>
          <w:szCs w:val="28"/>
        </w:rPr>
        <w:t>现场</w:t>
      </w:r>
      <w:proofErr w:type="gramEnd"/>
      <w:r w:rsidR="00EE435A" w:rsidRPr="00A4273F">
        <w:rPr>
          <w:rFonts w:ascii="仿宋_GB2312" w:eastAsia="仿宋_GB2312" w:cs="宋体" w:hint="eastAsia"/>
          <w:sz w:val="28"/>
          <w:szCs w:val="28"/>
        </w:rPr>
        <w:t>每天工作结束后，必须清理现场，注意环保。</w:t>
      </w:r>
    </w:p>
    <w:p w:rsidR="00363E9F" w:rsidRPr="00A4273F" w:rsidRDefault="00363E9F" w:rsidP="00732005">
      <w:pPr>
        <w:ind w:firstLineChars="200" w:firstLine="560"/>
        <w:rPr>
          <w:rFonts w:ascii="仿宋_GB2312" w:eastAsia="仿宋_GB2312" w:cs="宋体"/>
          <w:sz w:val="28"/>
          <w:szCs w:val="28"/>
        </w:rPr>
      </w:pPr>
      <w:r w:rsidRPr="00A4273F">
        <w:rPr>
          <w:rFonts w:ascii="仿宋_GB2312" w:eastAsia="仿宋_GB2312" w:cs="宋体" w:hint="eastAsia"/>
          <w:sz w:val="28"/>
          <w:szCs w:val="28"/>
        </w:rPr>
        <w:t>11.</w:t>
      </w:r>
      <w:r w:rsidR="00AD3D29" w:rsidRPr="00A4273F">
        <w:rPr>
          <w:rFonts w:ascii="仿宋_GB2312" w:eastAsia="仿宋_GB2312" w:cs="宋体" w:hint="eastAsia"/>
          <w:sz w:val="28"/>
          <w:szCs w:val="28"/>
        </w:rPr>
        <w:t>投标方</w:t>
      </w:r>
      <w:r w:rsidRPr="00A4273F">
        <w:rPr>
          <w:rFonts w:ascii="仿宋_GB2312" w:eastAsia="仿宋_GB2312" w:cs="宋体" w:hint="eastAsia"/>
          <w:sz w:val="28"/>
          <w:szCs w:val="28"/>
        </w:rPr>
        <w:t>所有工作人员必须具有一定的基本条件与较高的素质和合法的劳动手续。</w:t>
      </w:r>
      <w:proofErr w:type="gramStart"/>
      <w:r w:rsidRPr="00A4273F">
        <w:rPr>
          <w:rFonts w:ascii="仿宋_GB2312" w:eastAsia="仿宋_GB2312" w:cs="宋体" w:hint="eastAsia"/>
          <w:sz w:val="28"/>
          <w:szCs w:val="28"/>
        </w:rPr>
        <w:t>安健环要求</w:t>
      </w:r>
      <w:proofErr w:type="gramEnd"/>
      <w:r w:rsidRPr="00A4273F">
        <w:rPr>
          <w:rFonts w:ascii="仿宋_GB2312" w:eastAsia="仿宋_GB2312" w:cs="宋体" w:hint="eastAsia"/>
          <w:sz w:val="28"/>
          <w:szCs w:val="28"/>
        </w:rPr>
        <w:t>如下表：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1929"/>
        <w:gridCol w:w="6641"/>
      </w:tblGrid>
      <w:tr w:rsidR="00363E9F" w:rsidRPr="00A4273F" w:rsidTr="00363E9F">
        <w:trPr>
          <w:trHeight w:val="699"/>
        </w:trPr>
        <w:tc>
          <w:tcPr>
            <w:tcW w:w="699"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企业资质</w:t>
            </w:r>
          </w:p>
        </w:tc>
        <w:tc>
          <w:tcPr>
            <w:tcW w:w="4301" w:type="pct"/>
            <w:gridSpan w:val="2"/>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有关部门核发的营业执照，企业安全生产许可证，法人代表资格证书，施工简历和近三年安全施工记录。</w:t>
            </w:r>
          </w:p>
        </w:tc>
      </w:tr>
      <w:tr w:rsidR="00A4273F" w:rsidRPr="00A4273F" w:rsidTr="000F3F29">
        <w:trPr>
          <w:trHeight w:val="851"/>
        </w:trPr>
        <w:tc>
          <w:tcPr>
            <w:tcW w:w="699" w:type="pct"/>
            <w:vMerge w:val="restar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人员资质</w:t>
            </w:r>
          </w:p>
        </w:tc>
        <w:tc>
          <w:tcPr>
            <w:tcW w:w="968" w:type="pct"/>
            <w:tcBorders>
              <w:bottom w:val="single" w:sz="4" w:space="0" w:color="auto"/>
            </w:tcBorders>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持证要求</w:t>
            </w:r>
          </w:p>
        </w:tc>
        <w:tc>
          <w:tcPr>
            <w:tcW w:w="3334"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1.项目管理人员资格证书；</w:t>
            </w:r>
          </w:p>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2.技术人员资格证书；</w:t>
            </w:r>
          </w:p>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3.机动车驾驶人员资格证书（专职）；</w:t>
            </w:r>
          </w:p>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4.</w:t>
            </w:r>
            <w:r w:rsidR="00AD3D29" w:rsidRPr="00A4273F">
              <w:rPr>
                <w:rFonts w:ascii="仿宋_GB2312" w:eastAsia="仿宋_GB2312" w:hAnsi="宋体" w:cs="宋体" w:hint="eastAsia"/>
                <w:sz w:val="24"/>
                <w:szCs w:val="24"/>
              </w:rPr>
              <w:t>投标</w:t>
            </w:r>
            <w:proofErr w:type="gramStart"/>
            <w:r w:rsidR="00AD3D29" w:rsidRPr="00A4273F">
              <w:rPr>
                <w:rFonts w:ascii="仿宋_GB2312" w:eastAsia="仿宋_GB2312" w:hAnsi="宋体" w:cs="宋体" w:hint="eastAsia"/>
                <w:sz w:val="24"/>
                <w:szCs w:val="24"/>
              </w:rPr>
              <w:t>方</w:t>
            </w:r>
            <w:r w:rsidRPr="00A4273F">
              <w:rPr>
                <w:rFonts w:ascii="仿宋_GB2312" w:eastAsia="仿宋_GB2312" w:hAnsi="宋体" w:cs="宋体" w:hint="eastAsia"/>
                <w:sz w:val="24"/>
                <w:szCs w:val="24"/>
              </w:rPr>
              <w:t>项目</w:t>
            </w:r>
            <w:proofErr w:type="gramEnd"/>
            <w:r w:rsidRPr="00A4273F">
              <w:rPr>
                <w:rFonts w:ascii="仿宋_GB2312" w:eastAsia="仿宋_GB2312" w:hAnsi="宋体" w:cs="宋体" w:hint="eastAsia"/>
                <w:sz w:val="24"/>
                <w:szCs w:val="24"/>
              </w:rPr>
              <w:t xml:space="preserve">负责人、安全管理人员、工程技术人员、工人及特种作业人员具有合格有效的资格证件和上岗证件 </w:t>
            </w:r>
          </w:p>
        </w:tc>
      </w:tr>
      <w:tr w:rsidR="00A4273F" w:rsidRPr="00A4273F" w:rsidTr="000F3F29">
        <w:trPr>
          <w:trHeight w:val="851"/>
        </w:trPr>
        <w:tc>
          <w:tcPr>
            <w:tcW w:w="699" w:type="pct"/>
            <w:vMerge/>
            <w:tcBorders>
              <w:right w:val="single" w:sz="4" w:space="0" w:color="auto"/>
            </w:tcBorders>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p>
        </w:tc>
        <w:tc>
          <w:tcPr>
            <w:tcW w:w="968" w:type="pct"/>
            <w:tcBorders>
              <w:top w:val="single" w:sz="4" w:space="0" w:color="auto"/>
              <w:left w:val="single" w:sz="4" w:space="0" w:color="auto"/>
              <w:bottom w:val="single" w:sz="4" w:space="0" w:color="auto"/>
              <w:right w:val="single" w:sz="4" w:space="0" w:color="auto"/>
            </w:tcBorders>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职业禁忌</w:t>
            </w:r>
          </w:p>
        </w:tc>
        <w:tc>
          <w:tcPr>
            <w:tcW w:w="3334" w:type="pct"/>
            <w:tcBorders>
              <w:left w:val="single" w:sz="4" w:space="0" w:color="auto"/>
            </w:tcBorders>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特种作业人员：癫痫、晕厥、恐高症、美尼尔氏病、高血压2级或3级、红绿色盲、器质性心脏病及严重的心律失常、四肢关节运动功能障碍。</w:t>
            </w:r>
          </w:p>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机动车驾驶员：红绿色盲、癫痫、美尼尔氏病、眩晕、癔病、震颤麻痹、精神病、痴呆等。</w:t>
            </w:r>
          </w:p>
        </w:tc>
      </w:tr>
      <w:tr w:rsidR="00A4273F" w:rsidRPr="00A4273F" w:rsidTr="000F3F29">
        <w:trPr>
          <w:trHeight w:val="415"/>
        </w:trPr>
        <w:tc>
          <w:tcPr>
            <w:tcW w:w="699" w:type="pct"/>
            <w:vMerge/>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p>
        </w:tc>
        <w:tc>
          <w:tcPr>
            <w:tcW w:w="968" w:type="pct"/>
            <w:tcBorders>
              <w:top w:val="single" w:sz="4" w:space="0" w:color="auto"/>
            </w:tcBorders>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本工种工作经历</w:t>
            </w:r>
          </w:p>
        </w:tc>
        <w:tc>
          <w:tcPr>
            <w:tcW w:w="3334"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本工种2年及以上</w:t>
            </w:r>
          </w:p>
        </w:tc>
      </w:tr>
      <w:tr w:rsidR="00363E9F" w:rsidRPr="00A4273F" w:rsidTr="00363E9F">
        <w:trPr>
          <w:trHeight w:val="319"/>
        </w:trPr>
        <w:tc>
          <w:tcPr>
            <w:tcW w:w="699" w:type="pct"/>
            <w:vMerge/>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p>
        </w:tc>
        <w:tc>
          <w:tcPr>
            <w:tcW w:w="968"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职业健康体检</w:t>
            </w:r>
          </w:p>
        </w:tc>
        <w:tc>
          <w:tcPr>
            <w:tcW w:w="3334"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提供本年度职业健康体检报告（含职业病结果告知书）</w:t>
            </w:r>
          </w:p>
        </w:tc>
      </w:tr>
      <w:tr w:rsidR="00363E9F" w:rsidRPr="00A4273F" w:rsidTr="00363E9F">
        <w:trPr>
          <w:trHeight w:val="496"/>
        </w:trPr>
        <w:tc>
          <w:tcPr>
            <w:tcW w:w="699" w:type="pct"/>
            <w:vMerge/>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p>
        </w:tc>
        <w:tc>
          <w:tcPr>
            <w:tcW w:w="968"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人员保险</w:t>
            </w:r>
          </w:p>
        </w:tc>
        <w:tc>
          <w:tcPr>
            <w:tcW w:w="3334"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1.</w:t>
            </w:r>
            <w:r w:rsidR="00AD3D29" w:rsidRPr="00A4273F">
              <w:rPr>
                <w:rFonts w:ascii="仿宋_GB2312" w:eastAsia="仿宋_GB2312" w:hAnsi="宋体" w:cs="宋体" w:hint="eastAsia"/>
                <w:sz w:val="24"/>
                <w:szCs w:val="24"/>
              </w:rPr>
              <w:t>投标</w:t>
            </w:r>
            <w:proofErr w:type="gramStart"/>
            <w:r w:rsidR="00AD3D29" w:rsidRPr="00A4273F">
              <w:rPr>
                <w:rFonts w:ascii="仿宋_GB2312" w:eastAsia="仿宋_GB2312" w:hAnsi="宋体" w:cs="宋体" w:hint="eastAsia"/>
                <w:sz w:val="24"/>
                <w:szCs w:val="24"/>
              </w:rPr>
              <w:t>方</w:t>
            </w:r>
            <w:r w:rsidRPr="00A4273F">
              <w:rPr>
                <w:rFonts w:ascii="仿宋_GB2312" w:eastAsia="仿宋_GB2312" w:hAnsi="宋体" w:cs="宋体" w:hint="eastAsia"/>
                <w:sz w:val="24"/>
                <w:szCs w:val="24"/>
              </w:rPr>
              <w:t>员工缴纳五险</w:t>
            </w:r>
            <w:proofErr w:type="gramEnd"/>
            <w:r w:rsidRPr="00A4273F">
              <w:rPr>
                <w:rFonts w:ascii="仿宋_GB2312" w:eastAsia="仿宋_GB2312" w:hAnsi="宋体" w:cs="宋体" w:hint="eastAsia"/>
                <w:sz w:val="24"/>
                <w:szCs w:val="24"/>
              </w:rPr>
              <w:t>证明（不能少于三险）；</w:t>
            </w:r>
          </w:p>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2.</w:t>
            </w:r>
            <w:r w:rsidR="00AD3D29" w:rsidRPr="00A4273F">
              <w:rPr>
                <w:rFonts w:ascii="仿宋_GB2312" w:eastAsia="仿宋_GB2312" w:hAnsi="宋体" w:cs="宋体" w:hint="eastAsia"/>
                <w:sz w:val="24"/>
                <w:szCs w:val="24"/>
              </w:rPr>
              <w:t>投标</w:t>
            </w:r>
            <w:proofErr w:type="gramStart"/>
            <w:r w:rsidR="00AD3D29" w:rsidRPr="00A4273F">
              <w:rPr>
                <w:rFonts w:ascii="仿宋_GB2312" w:eastAsia="仿宋_GB2312" w:hAnsi="宋体" w:cs="宋体" w:hint="eastAsia"/>
                <w:sz w:val="24"/>
                <w:szCs w:val="24"/>
              </w:rPr>
              <w:t>方</w:t>
            </w:r>
            <w:r w:rsidRPr="00A4273F">
              <w:rPr>
                <w:rFonts w:ascii="仿宋_GB2312" w:eastAsia="仿宋_GB2312" w:hAnsi="宋体" w:cs="宋体" w:hint="eastAsia"/>
                <w:sz w:val="24"/>
                <w:szCs w:val="24"/>
              </w:rPr>
              <w:t>员工</w:t>
            </w:r>
            <w:proofErr w:type="gramEnd"/>
            <w:r w:rsidRPr="00A4273F">
              <w:rPr>
                <w:rFonts w:ascii="仿宋_GB2312" w:eastAsia="仿宋_GB2312" w:hAnsi="宋体" w:cs="宋体" w:hint="eastAsia"/>
                <w:sz w:val="24"/>
                <w:szCs w:val="24"/>
              </w:rPr>
              <w:t>缴纳意外险种证明；</w:t>
            </w:r>
          </w:p>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3.</w:t>
            </w:r>
            <w:r w:rsidR="00AD3D29" w:rsidRPr="00A4273F">
              <w:rPr>
                <w:rFonts w:ascii="仿宋_GB2312" w:eastAsia="仿宋_GB2312" w:hAnsi="宋体" w:cs="宋体" w:hint="eastAsia"/>
                <w:sz w:val="24"/>
                <w:szCs w:val="24"/>
              </w:rPr>
              <w:t>投标方</w:t>
            </w:r>
            <w:r w:rsidRPr="00A4273F">
              <w:rPr>
                <w:rFonts w:ascii="仿宋_GB2312" w:eastAsia="仿宋_GB2312" w:hAnsi="宋体" w:cs="宋体" w:hint="eastAsia"/>
                <w:sz w:val="24"/>
                <w:szCs w:val="24"/>
              </w:rPr>
              <w:t>购买安全生产责任险证明（需涵盖入场施工人员，需要提供投保的人员信息表）；</w:t>
            </w:r>
          </w:p>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lastRenderedPageBreak/>
              <w:t>注：提供复印件</w:t>
            </w:r>
          </w:p>
        </w:tc>
      </w:tr>
      <w:tr w:rsidR="00363E9F" w:rsidRPr="00A4273F" w:rsidTr="00363E9F">
        <w:trPr>
          <w:trHeight w:val="58"/>
        </w:trPr>
        <w:tc>
          <w:tcPr>
            <w:tcW w:w="699" w:type="pct"/>
            <w:vMerge/>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p>
        </w:tc>
        <w:tc>
          <w:tcPr>
            <w:tcW w:w="968"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管理人员配置</w:t>
            </w:r>
          </w:p>
        </w:tc>
        <w:tc>
          <w:tcPr>
            <w:tcW w:w="3334"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1.30人以上应配备专职安全管理人员，并提供安全管理人员资格证书；</w:t>
            </w:r>
          </w:p>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2. 30人以下的应设兼职安全员。</w:t>
            </w:r>
          </w:p>
        </w:tc>
      </w:tr>
      <w:tr w:rsidR="00363E9F" w:rsidRPr="00A4273F" w:rsidTr="00363E9F">
        <w:trPr>
          <w:trHeight w:val="371"/>
        </w:trPr>
        <w:tc>
          <w:tcPr>
            <w:tcW w:w="699" w:type="pct"/>
            <w:vMerge/>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p>
        </w:tc>
        <w:tc>
          <w:tcPr>
            <w:tcW w:w="968"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人员基本信息</w:t>
            </w:r>
          </w:p>
        </w:tc>
        <w:tc>
          <w:tcPr>
            <w:tcW w:w="3334"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投标参加本项目的人员信息表</w:t>
            </w:r>
          </w:p>
        </w:tc>
      </w:tr>
      <w:tr w:rsidR="00363E9F" w:rsidRPr="00A4273F" w:rsidTr="00363E9F">
        <w:trPr>
          <w:trHeight w:val="377"/>
        </w:trPr>
        <w:tc>
          <w:tcPr>
            <w:tcW w:w="699" w:type="pct"/>
            <w:vMerge w:val="restart"/>
            <w:vAlign w:val="center"/>
          </w:tcPr>
          <w:p w:rsidR="00363E9F" w:rsidRPr="00A4273F" w:rsidRDefault="00AD3D29"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投标</w:t>
            </w:r>
            <w:proofErr w:type="gramStart"/>
            <w:r w:rsidRPr="00A4273F">
              <w:rPr>
                <w:rFonts w:ascii="仿宋_GB2312" w:eastAsia="仿宋_GB2312" w:hAnsi="宋体" w:cs="宋体" w:hint="eastAsia"/>
                <w:sz w:val="24"/>
                <w:szCs w:val="24"/>
              </w:rPr>
              <w:t>方</w:t>
            </w:r>
            <w:r w:rsidR="00363E9F" w:rsidRPr="00A4273F">
              <w:rPr>
                <w:rFonts w:ascii="仿宋_GB2312" w:eastAsia="仿宋_GB2312" w:hAnsi="宋体" w:cs="宋体" w:hint="eastAsia"/>
                <w:sz w:val="24"/>
                <w:szCs w:val="24"/>
              </w:rPr>
              <w:t>业绩</w:t>
            </w:r>
            <w:proofErr w:type="gramEnd"/>
          </w:p>
        </w:tc>
        <w:tc>
          <w:tcPr>
            <w:tcW w:w="968"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施工简历</w:t>
            </w:r>
          </w:p>
        </w:tc>
        <w:tc>
          <w:tcPr>
            <w:tcW w:w="3334"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提供近三年安全施工情况</w:t>
            </w:r>
          </w:p>
        </w:tc>
      </w:tr>
      <w:tr w:rsidR="00363E9F" w:rsidRPr="00A4273F" w:rsidTr="00363E9F">
        <w:trPr>
          <w:trHeight w:val="692"/>
        </w:trPr>
        <w:tc>
          <w:tcPr>
            <w:tcW w:w="699" w:type="pct"/>
            <w:vMerge/>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p>
        </w:tc>
        <w:tc>
          <w:tcPr>
            <w:tcW w:w="968"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项目评价</w:t>
            </w:r>
          </w:p>
        </w:tc>
        <w:tc>
          <w:tcPr>
            <w:tcW w:w="3334"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提供不少于2个施工项目的业主联系方式（招标方通过电话联系详细了解</w:t>
            </w:r>
            <w:r w:rsidR="00AD3D29" w:rsidRPr="00A4273F">
              <w:rPr>
                <w:rFonts w:ascii="仿宋_GB2312" w:eastAsia="仿宋_GB2312" w:hAnsi="宋体" w:cs="宋体" w:hint="eastAsia"/>
                <w:sz w:val="24"/>
                <w:szCs w:val="24"/>
              </w:rPr>
              <w:t>投标方</w:t>
            </w:r>
            <w:r w:rsidRPr="00A4273F">
              <w:rPr>
                <w:rFonts w:ascii="仿宋_GB2312" w:eastAsia="仿宋_GB2312" w:hAnsi="宋体" w:cs="宋体" w:hint="eastAsia"/>
                <w:sz w:val="24"/>
                <w:szCs w:val="24"/>
              </w:rPr>
              <w:t>情况）</w:t>
            </w:r>
          </w:p>
        </w:tc>
      </w:tr>
      <w:tr w:rsidR="00363E9F" w:rsidRPr="00A4273F" w:rsidTr="00363E9F">
        <w:trPr>
          <w:trHeight w:val="1966"/>
        </w:trPr>
        <w:tc>
          <w:tcPr>
            <w:tcW w:w="699"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安全防护用品</w:t>
            </w:r>
          </w:p>
        </w:tc>
        <w:tc>
          <w:tcPr>
            <w:tcW w:w="968"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防护用品</w:t>
            </w:r>
          </w:p>
        </w:tc>
        <w:tc>
          <w:tcPr>
            <w:tcW w:w="3334" w:type="pct"/>
            <w:vAlign w:val="center"/>
          </w:tcPr>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1.配备合格的安全帽；</w:t>
            </w:r>
          </w:p>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hint="eastAsia"/>
                <w:sz w:val="24"/>
                <w:szCs w:val="24"/>
              </w:rPr>
              <w:t>2.统一着装配备工作服（长袖、长裤）；</w:t>
            </w:r>
          </w:p>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sz w:val="24"/>
                <w:szCs w:val="24"/>
              </w:rPr>
              <w:t>3</w:t>
            </w:r>
            <w:r w:rsidRPr="00A4273F">
              <w:rPr>
                <w:rFonts w:ascii="仿宋_GB2312" w:eastAsia="仿宋_GB2312" w:hAnsi="宋体" w:cs="宋体" w:hint="eastAsia"/>
                <w:sz w:val="24"/>
                <w:szCs w:val="24"/>
              </w:rPr>
              <w:t>.配备三防鞋（防滑、防砸、防刺穿）；</w:t>
            </w:r>
          </w:p>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sz w:val="24"/>
                <w:szCs w:val="24"/>
              </w:rPr>
              <w:t>4</w:t>
            </w:r>
            <w:r w:rsidRPr="00A4273F">
              <w:rPr>
                <w:rFonts w:ascii="仿宋_GB2312" w:eastAsia="仿宋_GB2312" w:hAnsi="宋体" w:cs="宋体" w:hint="eastAsia"/>
                <w:sz w:val="24"/>
                <w:szCs w:val="24"/>
              </w:rPr>
              <w:t>.劳保手套、口罩、护目镜等；</w:t>
            </w:r>
          </w:p>
          <w:p w:rsidR="00363E9F" w:rsidRPr="00A4273F" w:rsidRDefault="00363E9F" w:rsidP="00D709BE">
            <w:pPr>
              <w:adjustRightInd w:val="0"/>
              <w:snapToGrid w:val="0"/>
              <w:spacing w:line="360" w:lineRule="auto"/>
              <w:rPr>
                <w:rFonts w:ascii="仿宋_GB2312" w:eastAsia="仿宋_GB2312" w:hAnsi="宋体" w:cs="宋体"/>
                <w:sz w:val="24"/>
                <w:szCs w:val="24"/>
              </w:rPr>
            </w:pPr>
            <w:r w:rsidRPr="00A4273F">
              <w:rPr>
                <w:rFonts w:ascii="仿宋_GB2312" w:eastAsia="仿宋_GB2312" w:hAnsi="宋体" w:cs="宋体"/>
                <w:sz w:val="24"/>
                <w:szCs w:val="24"/>
              </w:rPr>
              <w:t>5.</w:t>
            </w:r>
            <w:r w:rsidRPr="00A4273F">
              <w:rPr>
                <w:rFonts w:ascii="仿宋_GB2312" w:eastAsia="仿宋_GB2312" w:hAnsi="宋体" w:cs="宋体" w:hint="eastAsia"/>
                <w:sz w:val="24"/>
                <w:szCs w:val="24"/>
              </w:rPr>
              <w:t>其他本项目需要配备的防护用品。</w:t>
            </w:r>
          </w:p>
        </w:tc>
      </w:tr>
    </w:tbl>
    <w:p w:rsidR="00522600" w:rsidRPr="00A4273F" w:rsidRDefault="008143AD">
      <w:pPr>
        <w:pStyle w:val="2"/>
        <w:ind w:firstLine="640"/>
        <w:rPr>
          <w:color w:val="auto"/>
        </w:rPr>
      </w:pPr>
      <w:bookmarkStart w:id="44" w:name="_Toc31010"/>
      <w:bookmarkStart w:id="45" w:name="_Toc17270"/>
      <w:bookmarkStart w:id="46" w:name="_Toc16929"/>
      <w:bookmarkStart w:id="47" w:name="_Toc97635247"/>
      <w:r w:rsidRPr="00A4273F">
        <w:rPr>
          <w:rFonts w:hint="eastAsia"/>
          <w:color w:val="auto"/>
        </w:rPr>
        <w:t>（</w:t>
      </w:r>
      <w:r w:rsidR="00363E9F" w:rsidRPr="00A4273F">
        <w:rPr>
          <w:rFonts w:hint="eastAsia"/>
          <w:color w:val="auto"/>
          <w:lang w:val="en-US"/>
        </w:rPr>
        <w:t>六</w:t>
      </w:r>
      <w:r w:rsidRPr="00A4273F">
        <w:rPr>
          <w:rFonts w:hint="eastAsia"/>
          <w:color w:val="auto"/>
        </w:rPr>
        <w:t>）环境保护</w:t>
      </w:r>
      <w:bookmarkEnd w:id="44"/>
      <w:bookmarkEnd w:id="45"/>
      <w:bookmarkEnd w:id="46"/>
      <w:bookmarkEnd w:id="47"/>
    </w:p>
    <w:p w:rsidR="00522600" w:rsidRPr="00A4273F" w:rsidRDefault="008143AD">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在工程施工中，应严格遵守国家环境保护部门及本技术条款的有关规定。</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有责任采取有效措施以预防和消除因施工造成的环境污染，对工程范围以外的土地及植被应注意保护，并应保证招标人避免由于污染而承担的索赔或罚款。</w:t>
      </w:r>
    </w:p>
    <w:p w:rsidR="00522600" w:rsidRPr="00A4273F" w:rsidRDefault="008143AD">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生产、生活设施应符合环保要求，并接受当地政府及有关部门的监督。</w:t>
      </w:r>
    </w:p>
    <w:p w:rsidR="00522600" w:rsidRPr="00A4273F" w:rsidRDefault="008143AD">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（3）</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在施工过程中，由于扬尘、排污、噪声、材料漏失等对周围居民和环境造成的损失应自负。由此造成损失，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应负责予以赔偿。</w:t>
      </w:r>
    </w:p>
    <w:p w:rsidR="004E4F8E" w:rsidRPr="00A4273F" w:rsidRDefault="004E4F8E" w:rsidP="004E4F8E">
      <w:pPr>
        <w:keepNext/>
        <w:keepLines/>
        <w:adjustRightInd w:val="0"/>
        <w:spacing w:beforeLines="50" w:before="156" w:afterLines="50" w:after="156"/>
        <w:ind w:firstLineChars="200" w:firstLine="640"/>
        <w:jc w:val="left"/>
        <w:textAlignment w:val="baseline"/>
        <w:outlineLvl w:val="1"/>
        <w:rPr>
          <w:rFonts w:ascii="Arial" w:eastAsia="仿宋_GB2312" w:hAnsi="Arial"/>
          <w:kern w:val="0"/>
          <w:sz w:val="32"/>
        </w:rPr>
      </w:pPr>
      <w:bookmarkStart w:id="48" w:name="_Toc97133793"/>
      <w:bookmarkStart w:id="49" w:name="_Toc97635248"/>
      <w:r w:rsidRPr="00A4273F">
        <w:rPr>
          <w:rFonts w:ascii="Arial" w:eastAsia="仿宋_GB2312" w:hAnsi="Arial" w:hint="eastAsia"/>
          <w:kern w:val="0"/>
          <w:sz w:val="32"/>
        </w:rPr>
        <w:t>（七）消防、治安要求</w:t>
      </w:r>
      <w:bookmarkEnd w:id="48"/>
      <w:bookmarkEnd w:id="49"/>
    </w:p>
    <w:p w:rsidR="004E4F8E" w:rsidRPr="00A4273F" w:rsidRDefault="004E4F8E" w:rsidP="004E4F8E">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1.</w:t>
      </w:r>
      <w:r w:rsidR="00AD3D29" w:rsidRPr="00A4273F">
        <w:rPr>
          <w:rFonts w:ascii="仿宋_GB2312" w:eastAsia="仿宋_GB2312" w:hAnsi="仿宋" w:cs="宋体" w:hint="eastAsia"/>
          <w:sz w:val="28"/>
          <w:szCs w:val="28"/>
        </w:rPr>
        <w:t>投标方</w:t>
      </w:r>
      <w:r w:rsidRPr="00A4273F">
        <w:rPr>
          <w:rFonts w:ascii="仿宋_GB2312" w:eastAsia="仿宋_GB2312" w:hAnsi="仿宋" w:cs="宋体" w:hint="eastAsia"/>
          <w:sz w:val="28"/>
          <w:szCs w:val="28"/>
        </w:rPr>
        <w:t>应按当地消防管理部门的有关规定和现场消防要求，对施工人员进行防火知识教育，严格遵守消防要求。</w:t>
      </w:r>
    </w:p>
    <w:p w:rsidR="009D2AD9" w:rsidRPr="00A4273F" w:rsidRDefault="004E4F8E" w:rsidP="009D2AD9">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lastRenderedPageBreak/>
        <w:t>2.</w:t>
      </w:r>
      <w:r w:rsidR="00AD3D29" w:rsidRPr="00A4273F">
        <w:rPr>
          <w:rFonts w:ascii="仿宋_GB2312" w:eastAsia="仿宋_GB2312" w:hAnsi="仿宋" w:cs="宋体" w:hint="eastAsia"/>
          <w:sz w:val="28"/>
          <w:szCs w:val="28"/>
        </w:rPr>
        <w:t>投标方</w:t>
      </w:r>
      <w:r w:rsidRPr="00A4273F">
        <w:rPr>
          <w:rFonts w:ascii="仿宋_GB2312" w:eastAsia="仿宋_GB2312" w:hAnsi="仿宋" w:cs="宋体" w:hint="eastAsia"/>
          <w:sz w:val="28"/>
          <w:szCs w:val="28"/>
        </w:rPr>
        <w:t>应遵守当地治安管理部门的有关规定和现场门禁要求，加强维修人员治安管理。</w:t>
      </w:r>
    </w:p>
    <w:p w:rsidR="009D2AD9" w:rsidRPr="00A4273F" w:rsidRDefault="009D2AD9" w:rsidP="009D2AD9">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hint="eastAsia"/>
          <w:sz w:val="28"/>
          <w:szCs w:val="28"/>
        </w:rPr>
        <w:t>3.工程施工期间，</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应按当地消防管理部门的有关规定，配置专人负责消防器材和对工地人员进行防火知识教育。</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4.仓库区的规模和组成应能为贮存材料、燃料及其它物件提供足够的面积，所贮存的材料能保证本工程的需求。</w:t>
      </w:r>
    </w:p>
    <w:p w:rsidR="009D2AD9" w:rsidRPr="00A4273F" w:rsidRDefault="009D2AD9" w:rsidP="004E4F8E">
      <w:pPr>
        <w:adjustRightInd w:val="0"/>
        <w:snapToGrid w:val="0"/>
        <w:spacing w:line="360" w:lineRule="auto"/>
        <w:ind w:firstLineChars="200" w:firstLine="560"/>
        <w:rPr>
          <w:rFonts w:ascii="仿宋_GB2312" w:eastAsia="仿宋_GB2312" w:hAnsi="仿宋" w:cs="宋体"/>
          <w:sz w:val="28"/>
          <w:szCs w:val="28"/>
        </w:rPr>
      </w:pPr>
    </w:p>
    <w:p w:rsidR="004E4F8E" w:rsidRPr="00A4273F" w:rsidRDefault="004E4F8E" w:rsidP="004E4F8E">
      <w:pPr>
        <w:keepNext/>
        <w:keepLines/>
        <w:adjustRightInd w:val="0"/>
        <w:spacing w:beforeLines="50" w:before="156" w:afterLines="50" w:after="156"/>
        <w:ind w:firstLineChars="200" w:firstLine="640"/>
        <w:jc w:val="left"/>
        <w:textAlignment w:val="baseline"/>
        <w:outlineLvl w:val="1"/>
        <w:rPr>
          <w:rFonts w:ascii="Arial" w:eastAsia="仿宋_GB2312" w:hAnsi="Arial"/>
          <w:kern w:val="0"/>
          <w:sz w:val="32"/>
        </w:rPr>
      </w:pPr>
      <w:bookmarkStart w:id="50" w:name="_Toc97133794"/>
      <w:bookmarkStart w:id="51" w:name="_Toc97635249"/>
      <w:r w:rsidRPr="00A4273F">
        <w:rPr>
          <w:rFonts w:ascii="Arial" w:eastAsia="仿宋_GB2312" w:hAnsi="Arial" w:hint="eastAsia"/>
          <w:kern w:val="0"/>
          <w:sz w:val="32"/>
        </w:rPr>
        <w:t>（八）现场管理要求</w:t>
      </w:r>
      <w:bookmarkEnd w:id="50"/>
      <w:bookmarkEnd w:id="51"/>
    </w:p>
    <w:p w:rsidR="004E4F8E" w:rsidRPr="00A4273F" w:rsidRDefault="004E4F8E" w:rsidP="004E4F8E">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1.</w:t>
      </w:r>
      <w:r w:rsidR="00AD3D29" w:rsidRPr="00A4273F">
        <w:rPr>
          <w:rFonts w:ascii="仿宋_GB2312" w:eastAsia="仿宋_GB2312" w:hAnsi="仿宋" w:cs="宋体" w:hint="eastAsia"/>
          <w:sz w:val="28"/>
          <w:szCs w:val="28"/>
        </w:rPr>
        <w:t>投标方</w:t>
      </w:r>
      <w:r w:rsidRPr="00A4273F">
        <w:rPr>
          <w:rFonts w:ascii="仿宋_GB2312" w:eastAsia="仿宋_GB2312" w:hAnsi="仿宋" w:cs="宋体" w:hint="eastAsia"/>
          <w:sz w:val="28"/>
          <w:szCs w:val="28"/>
        </w:rPr>
        <w:t>应严格遵守风电场安全生产管理规定，加强对岗位管理人员的教育，加强工作质量意识，确保工作质量。</w:t>
      </w:r>
    </w:p>
    <w:p w:rsidR="004E4F8E" w:rsidRPr="00A4273F" w:rsidRDefault="004E4F8E" w:rsidP="004E4F8E">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2</w:t>
      </w:r>
      <w:r w:rsidRPr="00A4273F">
        <w:rPr>
          <w:rFonts w:ascii="仿宋_GB2312" w:eastAsia="仿宋_GB2312" w:hAnsi="仿宋" w:cs="宋体"/>
          <w:sz w:val="28"/>
          <w:szCs w:val="28"/>
        </w:rPr>
        <w:t>.</w:t>
      </w:r>
      <w:r w:rsidR="00AD3D29" w:rsidRPr="00A4273F">
        <w:rPr>
          <w:rFonts w:ascii="仿宋_GB2312" w:eastAsia="仿宋_GB2312" w:hAnsi="仿宋" w:cs="宋体" w:hint="eastAsia"/>
          <w:sz w:val="28"/>
          <w:szCs w:val="28"/>
        </w:rPr>
        <w:t>投标方</w:t>
      </w:r>
      <w:r w:rsidRPr="00A4273F">
        <w:rPr>
          <w:rFonts w:ascii="仿宋_GB2312" w:eastAsia="仿宋_GB2312" w:hAnsi="仿宋" w:cs="宋体" w:hint="eastAsia"/>
          <w:sz w:val="28"/>
          <w:szCs w:val="28"/>
        </w:rPr>
        <w:t>人员必须通过入场安全教育考试后方可开展工作，穿戴好劳保用品并提供进场施工人员特种作业资质，自觉遵守风电场的有关规定。</w:t>
      </w:r>
    </w:p>
    <w:p w:rsidR="00B15D56" w:rsidRPr="00A4273F" w:rsidRDefault="00B15D56" w:rsidP="000F3F29">
      <w:pPr>
        <w:tabs>
          <w:tab w:val="left" w:pos="780"/>
        </w:tabs>
        <w:spacing w:before="50" w:after="50"/>
        <w:ind w:firstLineChars="200" w:firstLine="560"/>
        <w:rPr>
          <w:rFonts w:ascii="仿宋_GB2312" w:eastAsia="仿宋_GB2312" w:hAnsi="仿宋" w:cs="宋体"/>
          <w:sz w:val="28"/>
          <w:szCs w:val="28"/>
        </w:rPr>
      </w:pPr>
      <w:bookmarkStart w:id="52" w:name="_Toc29590"/>
      <w:bookmarkStart w:id="53" w:name="_Toc31884"/>
      <w:bookmarkStart w:id="54" w:name="_Toc23201"/>
      <w:r w:rsidRPr="00A4273F">
        <w:rPr>
          <w:rFonts w:ascii="仿宋_GB2312" w:eastAsia="仿宋_GB2312" w:hAnsi="仿宋" w:cs="宋体" w:hint="eastAsia"/>
          <w:sz w:val="28"/>
          <w:szCs w:val="28"/>
        </w:rPr>
        <w:t>3</w:t>
      </w:r>
      <w:r w:rsidRPr="00A4273F">
        <w:rPr>
          <w:rFonts w:ascii="仿宋_GB2312" w:eastAsia="仿宋_GB2312" w:hAnsi="仿宋" w:cs="宋体"/>
          <w:sz w:val="28"/>
          <w:szCs w:val="28"/>
        </w:rPr>
        <w:t>.</w:t>
      </w:r>
      <w:r w:rsidRPr="00A4273F">
        <w:rPr>
          <w:rFonts w:ascii="仿宋_GB2312" w:eastAsia="仿宋_GB2312" w:hAnsi="仿宋" w:cs="宋体" w:hint="eastAsia"/>
          <w:sz w:val="28"/>
          <w:szCs w:val="28"/>
        </w:rPr>
        <w:t>设备、材料的进场管理</w:t>
      </w:r>
      <w:bookmarkEnd w:id="52"/>
      <w:bookmarkEnd w:id="53"/>
      <w:bookmarkEnd w:id="54"/>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（1）材料、设备未在规定的时间和地点为检查和检验作好准备，或者招标方认为该材料、设备检验的结果显示是有问题的或不符合合同的要求，招标方可以拒绝这些材料、设备并立即通知</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应立即解决好存在的问题或对被拒绝的材料、设备进行更换，确保所用的材料、设备符合合同要求。</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（2）招标方有权随时发出下述指令：</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a</w:t>
      </w:r>
      <w:r w:rsidRPr="00A4273F">
        <w:rPr>
          <w:rFonts w:ascii="仿宋_GB2312" w:eastAsia="仿宋_GB2312" w:hAnsi="仿宋" w:hint="eastAsia"/>
          <w:sz w:val="28"/>
          <w:szCs w:val="28"/>
        </w:rPr>
        <w:t>）在指令规定的时间内一次或分几次从现场撤走不符合合同规定的任何材料；</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b</w:t>
      </w:r>
      <w:r w:rsidRPr="00A4273F">
        <w:rPr>
          <w:rFonts w:ascii="仿宋_GB2312" w:eastAsia="仿宋_GB2312" w:hAnsi="仿宋" w:hint="eastAsia"/>
          <w:sz w:val="28"/>
          <w:szCs w:val="28"/>
        </w:rPr>
        <w:t>）用适用、合格的全新材料取代原来的材料；</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c</w:t>
      </w:r>
      <w:r w:rsidRPr="00A4273F">
        <w:rPr>
          <w:rFonts w:ascii="仿宋_GB2312" w:eastAsia="仿宋_GB2312" w:hAnsi="仿宋" w:hint="eastAsia"/>
          <w:sz w:val="28"/>
          <w:szCs w:val="28"/>
        </w:rPr>
        <w:t>）</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所供物资到达现场时，由双方共同验收，如发现质量与数量问题，由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负责处理。</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lastRenderedPageBreak/>
        <w:t>（</w:t>
      </w:r>
      <w:r w:rsidRPr="00A4273F">
        <w:rPr>
          <w:rFonts w:ascii="仿宋_GB2312" w:eastAsia="仿宋_GB2312" w:hAnsi="仿宋"/>
          <w:sz w:val="28"/>
          <w:szCs w:val="28"/>
        </w:rPr>
        <w:t>d</w:t>
      </w:r>
      <w:r w:rsidRPr="00A4273F">
        <w:rPr>
          <w:rFonts w:ascii="仿宋_GB2312" w:eastAsia="仿宋_GB2312" w:hAnsi="仿宋" w:hint="eastAsia"/>
          <w:sz w:val="28"/>
          <w:szCs w:val="28"/>
        </w:rPr>
        <w:t>）独立检验：</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可以委派第三方对材料、设备进行独立检验，但须将检验结果通知招标方。</w:t>
      </w:r>
    </w:p>
    <w:p w:rsidR="00B15D56" w:rsidRPr="00A4273F" w:rsidRDefault="00B15D56" w:rsidP="00B15D56">
      <w:pPr>
        <w:ind w:firstLineChars="200" w:firstLine="560"/>
        <w:rPr>
          <w:rFonts w:ascii="仿宋_GB2312" w:eastAsia="仿宋_GB2312" w:hAnsi="仿宋" w:cs="宋体"/>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e</w:t>
      </w:r>
      <w:r w:rsidRPr="00A4273F">
        <w:rPr>
          <w:rFonts w:ascii="仿宋_GB2312" w:eastAsia="仿宋_GB2312" w:hAnsi="仿宋" w:hint="eastAsia"/>
          <w:sz w:val="28"/>
          <w:szCs w:val="28"/>
        </w:rPr>
        <w:t>）如果检验属于规范明确要求或在合同中明确指明，</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应承担其检</w:t>
      </w:r>
      <w:r w:rsidRPr="00A4273F">
        <w:rPr>
          <w:rFonts w:ascii="仿宋_GB2312" w:eastAsia="仿宋_GB2312" w:hAnsi="仿宋" w:cs="宋体" w:hint="eastAsia"/>
          <w:sz w:val="28"/>
          <w:szCs w:val="28"/>
        </w:rPr>
        <w:t>验费用。</w:t>
      </w:r>
    </w:p>
    <w:p w:rsidR="00B15D56" w:rsidRPr="00A4273F" w:rsidRDefault="00B15D56" w:rsidP="000F3F29">
      <w:pPr>
        <w:tabs>
          <w:tab w:val="left" w:pos="780"/>
        </w:tabs>
        <w:spacing w:before="50" w:after="50"/>
        <w:ind w:firstLineChars="200" w:firstLine="560"/>
        <w:rPr>
          <w:rFonts w:ascii="仿宋_GB2312" w:eastAsia="仿宋_GB2312" w:hAnsi="仿宋"/>
          <w:sz w:val="28"/>
          <w:szCs w:val="28"/>
        </w:rPr>
      </w:pPr>
      <w:bookmarkStart w:id="55" w:name="_Toc8696"/>
      <w:bookmarkStart w:id="56" w:name="_Toc26577"/>
      <w:bookmarkStart w:id="57" w:name="_Toc3492"/>
      <w:r w:rsidRPr="00A4273F">
        <w:rPr>
          <w:rFonts w:ascii="仿宋_GB2312" w:eastAsia="仿宋_GB2312" w:hAnsi="仿宋" w:hint="eastAsia"/>
          <w:sz w:val="28"/>
          <w:szCs w:val="28"/>
        </w:rPr>
        <w:t>4</w:t>
      </w:r>
      <w:r w:rsidRPr="00A4273F">
        <w:rPr>
          <w:rFonts w:ascii="仿宋_GB2312" w:eastAsia="仿宋_GB2312" w:hAnsi="仿宋"/>
          <w:sz w:val="28"/>
          <w:szCs w:val="28"/>
        </w:rPr>
        <w:t>.</w:t>
      </w:r>
      <w:r w:rsidRPr="00A4273F">
        <w:rPr>
          <w:rFonts w:ascii="仿宋_GB2312" w:eastAsia="仿宋_GB2312" w:hAnsi="仿宋" w:hint="eastAsia"/>
          <w:sz w:val="28"/>
          <w:szCs w:val="28"/>
        </w:rPr>
        <w:t>工程物资材料的保管、验收</w:t>
      </w:r>
      <w:bookmarkEnd w:id="55"/>
      <w:bookmarkEnd w:id="56"/>
      <w:bookmarkEnd w:id="57"/>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cs="宋体" w:hint="eastAsia"/>
          <w:sz w:val="28"/>
          <w:szCs w:val="28"/>
        </w:rPr>
        <w:t>（1）</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采购材料的保管均应满足以下要求：</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a</w:t>
      </w:r>
      <w:r w:rsidRPr="00A4273F">
        <w:rPr>
          <w:rFonts w:ascii="仿宋_GB2312" w:eastAsia="仿宋_GB2312" w:hAnsi="仿宋" w:hint="eastAsia"/>
          <w:sz w:val="28"/>
          <w:szCs w:val="28"/>
        </w:rPr>
        <w:t>）设备、材料到货后应及时入库保管按规定需要入库保管的，保管方负责及时入库管理保管责任。并做好防火、防冻、防盗工作。</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b</w:t>
      </w:r>
      <w:r w:rsidRPr="00A4273F">
        <w:rPr>
          <w:rFonts w:ascii="仿宋_GB2312" w:eastAsia="仿宋_GB2312" w:hAnsi="仿宋" w:hint="eastAsia"/>
          <w:sz w:val="28"/>
          <w:szCs w:val="28"/>
        </w:rPr>
        <w:t>）露天堆放的设备、材料：</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要按规定进行码垛，苫盖，堆放要符合物资管理的规定，堆放整齐，标志清楚，并做好防水、防雨、防雷、防潮、防盗工作。</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c</w:t>
      </w:r>
      <w:r w:rsidRPr="00A4273F">
        <w:rPr>
          <w:rFonts w:ascii="仿宋_GB2312" w:eastAsia="仿宋_GB2312" w:hAnsi="仿宋" w:hint="eastAsia"/>
          <w:sz w:val="28"/>
          <w:szCs w:val="28"/>
        </w:rPr>
        <w:t>）对于易燃、易爆、易潮以及其他有特殊保管条件的设备、材料的管理均要符合物资管理的规定。</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负责属于</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供货范围内的材料从采购至</w:t>
      </w:r>
      <w:proofErr w:type="gramStart"/>
      <w:r w:rsidRPr="00A4273F">
        <w:rPr>
          <w:rFonts w:ascii="仿宋_GB2312" w:eastAsia="仿宋_GB2312" w:hAnsi="仿宋" w:hint="eastAsia"/>
          <w:sz w:val="28"/>
          <w:szCs w:val="28"/>
        </w:rPr>
        <w:t>结算全</w:t>
      </w:r>
      <w:proofErr w:type="gramEnd"/>
      <w:r w:rsidRPr="00A4273F">
        <w:rPr>
          <w:rFonts w:ascii="仿宋_GB2312" w:eastAsia="仿宋_GB2312" w:hAnsi="仿宋" w:hint="eastAsia"/>
          <w:sz w:val="28"/>
          <w:szCs w:val="28"/>
        </w:rPr>
        <w:t>过程的采购、运输、接货、卸车、搬运、保管、结算的全部工作。</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（3）严禁将假冒伪劣产品、过期失效及无生产许可证厂家的产品用于本工程。</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（4）</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应按照设计和有关标准要求采购，并提供产品合格证明，对材料、设备质量负责。</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在材料、设备到货前24小时通知招标方检验.</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（5）</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采购的材料、设备与设计标准要求不符时，</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应按招标方要求的时间运出施工场地，重新采购符合要求的产品，承担由此发生的费用，由此延误的工期不予顺延。</w:t>
      </w:r>
    </w:p>
    <w:p w:rsidR="00B15D56" w:rsidRPr="00A4273F" w:rsidRDefault="00B15D56" w:rsidP="00B15D56">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lastRenderedPageBreak/>
        <w:t>（6）</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需要使用代用材料时，应经招标方认可后才能使用。</w:t>
      </w:r>
    </w:p>
    <w:p w:rsidR="004E4F8E" w:rsidRPr="00A4273F" w:rsidRDefault="00B15D56" w:rsidP="000F3F29">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sz w:val="28"/>
          <w:szCs w:val="28"/>
        </w:rPr>
        <w:t>5</w:t>
      </w:r>
      <w:r w:rsidR="004E4F8E" w:rsidRPr="00A4273F">
        <w:rPr>
          <w:rFonts w:ascii="仿宋_GB2312" w:eastAsia="仿宋_GB2312" w:hAnsi="仿宋" w:hint="eastAsia"/>
          <w:sz w:val="28"/>
          <w:szCs w:val="28"/>
        </w:rPr>
        <w:t>.施工过程管理</w:t>
      </w:r>
      <w:r w:rsidR="004E4F8E" w:rsidRPr="00A4273F">
        <w:rPr>
          <w:rFonts w:ascii="仿宋_GB2312" w:eastAsia="仿宋_GB2312" w:hAnsi="仿宋"/>
          <w:sz w:val="28"/>
          <w:szCs w:val="28"/>
        </w:rPr>
        <w:t>要求</w:t>
      </w:r>
    </w:p>
    <w:p w:rsidR="004E4F8E" w:rsidRPr="00A4273F" w:rsidRDefault="004E4F8E" w:rsidP="00686368">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（1）开工报告</w:t>
      </w:r>
    </w:p>
    <w:p w:rsidR="004E4F8E" w:rsidRPr="00A4273F" w:rsidRDefault="00AD3D29"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投标方</w:t>
      </w:r>
      <w:r w:rsidR="004E4F8E" w:rsidRPr="00A4273F">
        <w:rPr>
          <w:rFonts w:ascii="仿宋_GB2312" w:eastAsia="仿宋_GB2312" w:hAnsi="仿宋" w:hint="eastAsia"/>
          <w:sz w:val="28"/>
          <w:szCs w:val="28"/>
        </w:rPr>
        <w:t>开工前应按合同规定向招标方提交开工报告，主要内容应包括：施工机构的建立、质检体系、安全体系的建立和劳动力安排，材料、机械及检测仪器设备进场情况，水电供应，临时设施的修建，施工方案的准备情况等。</w:t>
      </w:r>
    </w:p>
    <w:p w:rsidR="004E4F8E" w:rsidRPr="00A4273F" w:rsidRDefault="004E4F8E"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招标方根据</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的人员、设备进场及施工准备情况下达开</w:t>
      </w:r>
      <w:proofErr w:type="gramStart"/>
      <w:r w:rsidRPr="00A4273F">
        <w:rPr>
          <w:rFonts w:ascii="仿宋_GB2312" w:eastAsia="仿宋_GB2312" w:hAnsi="仿宋" w:hint="eastAsia"/>
          <w:sz w:val="28"/>
          <w:szCs w:val="28"/>
        </w:rPr>
        <w:t>工令</w:t>
      </w:r>
      <w:proofErr w:type="gramEnd"/>
      <w:r w:rsidRPr="00A4273F">
        <w:rPr>
          <w:rFonts w:ascii="仿宋_GB2312" w:eastAsia="仿宋_GB2312" w:hAnsi="仿宋" w:hint="eastAsia"/>
          <w:sz w:val="28"/>
          <w:szCs w:val="28"/>
        </w:rPr>
        <w:t>。虽有以上规定，并不妨碍招标方根据实际情况及时下达开</w:t>
      </w:r>
      <w:proofErr w:type="gramStart"/>
      <w:r w:rsidRPr="00A4273F">
        <w:rPr>
          <w:rFonts w:ascii="仿宋_GB2312" w:eastAsia="仿宋_GB2312" w:hAnsi="仿宋" w:hint="eastAsia"/>
          <w:sz w:val="28"/>
          <w:szCs w:val="28"/>
        </w:rPr>
        <w:t>工令</w:t>
      </w:r>
      <w:proofErr w:type="gramEnd"/>
      <w:r w:rsidRPr="00A4273F">
        <w:rPr>
          <w:rFonts w:ascii="仿宋_GB2312" w:eastAsia="仿宋_GB2312" w:hAnsi="仿宋" w:hint="eastAsia"/>
          <w:sz w:val="28"/>
          <w:szCs w:val="28"/>
        </w:rPr>
        <w:t>。</w:t>
      </w:r>
    </w:p>
    <w:p w:rsidR="004E4F8E" w:rsidRPr="00A4273F" w:rsidRDefault="004E4F8E" w:rsidP="00686368">
      <w:pPr>
        <w:tabs>
          <w:tab w:val="left" w:pos="780"/>
        </w:tabs>
        <w:spacing w:before="50" w:after="50"/>
        <w:ind w:firstLineChars="200" w:firstLine="560"/>
        <w:rPr>
          <w:rFonts w:ascii="仿宋_GB2312" w:eastAsia="仿宋_GB2312" w:hAnsi="仿宋"/>
          <w:sz w:val="28"/>
          <w:szCs w:val="28"/>
        </w:rPr>
      </w:pPr>
      <w:bookmarkStart w:id="58" w:name="_Toc8036"/>
      <w:bookmarkStart w:id="59" w:name="_Toc25831"/>
      <w:bookmarkStart w:id="60" w:name="_Toc23780"/>
      <w:r w:rsidRPr="00A4273F">
        <w:rPr>
          <w:rFonts w:ascii="仿宋_GB2312" w:eastAsia="仿宋_GB2312" w:hAnsi="仿宋" w:hint="eastAsia"/>
          <w:sz w:val="28"/>
          <w:szCs w:val="28"/>
        </w:rPr>
        <w:t>（2）工程报告单</w:t>
      </w:r>
      <w:bookmarkEnd w:id="58"/>
      <w:bookmarkEnd w:id="59"/>
      <w:bookmarkEnd w:id="60"/>
    </w:p>
    <w:p w:rsidR="004E4F8E" w:rsidRPr="00A4273F" w:rsidRDefault="00AD3D29"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投标方</w:t>
      </w:r>
      <w:r w:rsidR="004E4F8E" w:rsidRPr="00A4273F">
        <w:rPr>
          <w:rFonts w:ascii="仿宋_GB2312" w:eastAsia="仿宋_GB2312" w:hAnsi="仿宋" w:hint="eastAsia"/>
          <w:sz w:val="28"/>
          <w:szCs w:val="28"/>
        </w:rPr>
        <w:t>应按合同规定向招标方提供有关不同项目和内容的工程报告单供审批，报告单的主要项目为：各种试验、各类工程（分工序）检验、工程计量、工程进度、工程事故等报告单；或招标方指定需要提供的其它报告单。</w:t>
      </w:r>
    </w:p>
    <w:p w:rsidR="004E4F8E" w:rsidRPr="00A4273F" w:rsidRDefault="004E4F8E" w:rsidP="00686368">
      <w:pPr>
        <w:tabs>
          <w:tab w:val="left" w:pos="780"/>
        </w:tabs>
        <w:spacing w:before="50" w:after="50"/>
        <w:ind w:firstLineChars="200" w:firstLine="560"/>
        <w:rPr>
          <w:rFonts w:ascii="仿宋_GB2312" w:eastAsia="仿宋_GB2312" w:hAnsi="仿宋"/>
          <w:sz w:val="28"/>
          <w:szCs w:val="28"/>
        </w:rPr>
      </w:pPr>
      <w:bookmarkStart w:id="61" w:name="_Toc2660"/>
      <w:bookmarkStart w:id="62" w:name="_Toc29871"/>
      <w:bookmarkStart w:id="63" w:name="_Toc10088"/>
      <w:r w:rsidRPr="00A4273F">
        <w:rPr>
          <w:rFonts w:ascii="仿宋_GB2312" w:eastAsia="仿宋_GB2312" w:hAnsi="仿宋" w:hint="eastAsia"/>
          <w:sz w:val="28"/>
          <w:szCs w:val="28"/>
        </w:rPr>
        <w:t>（3）制定施工方案、施工组织设计</w:t>
      </w:r>
      <w:bookmarkEnd w:id="61"/>
      <w:bookmarkEnd w:id="62"/>
      <w:bookmarkEnd w:id="63"/>
    </w:p>
    <w:p w:rsidR="004E4F8E" w:rsidRPr="00A4273F" w:rsidRDefault="004E4F8E"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（a）</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在中标通知下达后的三周内，根据投标书确定的施工组织规划和招标方的要求，编报实施性的施工组织设计、三</w:t>
      </w:r>
      <w:proofErr w:type="gramStart"/>
      <w:r w:rsidRPr="00A4273F">
        <w:rPr>
          <w:rFonts w:ascii="仿宋_GB2312" w:eastAsia="仿宋_GB2312" w:hAnsi="仿宋" w:hint="eastAsia"/>
          <w:sz w:val="28"/>
          <w:szCs w:val="28"/>
        </w:rPr>
        <w:t>措</w:t>
      </w:r>
      <w:proofErr w:type="gramEnd"/>
      <w:r w:rsidRPr="00A4273F">
        <w:rPr>
          <w:rFonts w:ascii="仿宋_GB2312" w:eastAsia="仿宋_GB2312" w:hAnsi="仿宋" w:hint="eastAsia"/>
          <w:sz w:val="28"/>
          <w:szCs w:val="28"/>
        </w:rPr>
        <w:t>两案、材料采购计划。其内容应包括详细的施工组织措施、现场布置、技术措施、施工方案、应急预案、工程进度计划、资源(劳动力、机械设备、原材料)供应计划、质检体系与质量保证措施、安全体系与安全保证措施等等。经招标</w:t>
      </w:r>
      <w:proofErr w:type="gramStart"/>
      <w:r w:rsidRPr="00A4273F">
        <w:rPr>
          <w:rFonts w:ascii="仿宋_GB2312" w:eastAsia="仿宋_GB2312" w:hAnsi="仿宋" w:hint="eastAsia"/>
          <w:sz w:val="28"/>
          <w:szCs w:val="28"/>
        </w:rPr>
        <w:t>方批准</w:t>
      </w:r>
      <w:proofErr w:type="gramEnd"/>
      <w:r w:rsidRPr="00A4273F">
        <w:rPr>
          <w:rFonts w:ascii="仿宋_GB2312" w:eastAsia="仿宋_GB2312" w:hAnsi="仿宋" w:hint="eastAsia"/>
          <w:sz w:val="28"/>
          <w:szCs w:val="28"/>
        </w:rPr>
        <w:t>后实施。如</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提交的三</w:t>
      </w:r>
      <w:proofErr w:type="gramStart"/>
      <w:r w:rsidRPr="00A4273F">
        <w:rPr>
          <w:rFonts w:ascii="仿宋_GB2312" w:eastAsia="仿宋_GB2312" w:hAnsi="仿宋" w:hint="eastAsia"/>
          <w:sz w:val="28"/>
          <w:szCs w:val="28"/>
        </w:rPr>
        <w:t>措</w:t>
      </w:r>
      <w:proofErr w:type="gramEnd"/>
      <w:r w:rsidRPr="00A4273F">
        <w:rPr>
          <w:rFonts w:ascii="仿宋_GB2312" w:eastAsia="仿宋_GB2312" w:hAnsi="仿宋" w:hint="eastAsia"/>
          <w:sz w:val="28"/>
          <w:szCs w:val="28"/>
        </w:rPr>
        <w:t>两案不符合要求，应退回</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修改完善，至符合要求为止。</w:t>
      </w:r>
    </w:p>
    <w:p w:rsidR="004E4F8E" w:rsidRPr="00A4273F" w:rsidRDefault="004E4F8E"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（b）工程实施过程中，</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应根据总体计划和招标方的指示与要求，及时提交阶段性施工计划，经招标</w:t>
      </w:r>
      <w:proofErr w:type="gramStart"/>
      <w:r w:rsidRPr="00A4273F">
        <w:rPr>
          <w:rFonts w:ascii="仿宋_GB2312" w:eastAsia="仿宋_GB2312" w:hAnsi="仿宋" w:hint="eastAsia"/>
          <w:sz w:val="28"/>
          <w:szCs w:val="28"/>
        </w:rPr>
        <w:t>方批准</w:t>
      </w:r>
      <w:proofErr w:type="gramEnd"/>
      <w:r w:rsidRPr="00A4273F">
        <w:rPr>
          <w:rFonts w:ascii="仿宋_GB2312" w:eastAsia="仿宋_GB2312" w:hAnsi="仿宋" w:hint="eastAsia"/>
          <w:sz w:val="28"/>
          <w:szCs w:val="28"/>
        </w:rPr>
        <w:t>后执行。如果这些计划引起总体计划的必要调整和变动时，</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应连同修订的总体计划一并提交。修订的总体计划应保</w:t>
      </w:r>
      <w:r w:rsidRPr="00A4273F">
        <w:rPr>
          <w:rFonts w:ascii="仿宋_GB2312" w:eastAsia="仿宋_GB2312" w:hAnsi="仿宋" w:hint="eastAsia"/>
          <w:sz w:val="28"/>
          <w:szCs w:val="28"/>
        </w:rPr>
        <w:lastRenderedPageBreak/>
        <w:t>证合同规定的总工期不变。</w:t>
      </w:r>
    </w:p>
    <w:p w:rsidR="004E4F8E" w:rsidRPr="00A4273F" w:rsidRDefault="004E4F8E"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（c）</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必须按照招标方的要求确保投入及时到位，招标方依据合同条款督促其实施。</w:t>
      </w:r>
    </w:p>
    <w:p w:rsidR="004E4F8E" w:rsidRPr="00A4273F" w:rsidRDefault="004E4F8E" w:rsidP="00686368">
      <w:pPr>
        <w:tabs>
          <w:tab w:val="left" w:pos="780"/>
        </w:tabs>
        <w:spacing w:before="50" w:after="50"/>
        <w:ind w:firstLineChars="200" w:firstLine="560"/>
        <w:rPr>
          <w:rFonts w:ascii="仿宋_GB2312" w:eastAsia="仿宋_GB2312" w:hAnsi="仿宋"/>
          <w:sz w:val="28"/>
          <w:szCs w:val="28"/>
        </w:rPr>
      </w:pPr>
      <w:bookmarkStart w:id="64" w:name="_Toc11541"/>
      <w:bookmarkStart w:id="65" w:name="_Toc7501"/>
      <w:bookmarkStart w:id="66" w:name="_Toc16580"/>
      <w:r w:rsidRPr="00A4273F">
        <w:rPr>
          <w:rFonts w:ascii="仿宋_GB2312" w:eastAsia="仿宋_GB2312" w:hAnsi="仿宋" w:hint="eastAsia"/>
          <w:sz w:val="28"/>
          <w:szCs w:val="28"/>
        </w:rPr>
        <w:t>（4）施工工艺设计</w:t>
      </w:r>
      <w:bookmarkEnd w:id="64"/>
      <w:bookmarkEnd w:id="65"/>
      <w:bookmarkEnd w:id="66"/>
    </w:p>
    <w:p w:rsidR="004E4F8E" w:rsidRPr="00A4273F" w:rsidRDefault="004E4F8E"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（a）</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应根据招标方的指令进行定线和施工工艺设计，适应工程管理需要，并将施工工艺设计送招标方审查批准。</w:t>
      </w:r>
    </w:p>
    <w:p w:rsidR="004E4F8E" w:rsidRPr="00A4273F" w:rsidRDefault="004E4F8E"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（b）所有施工工艺图都应与规范的规定、招标方的指令要求保持一致。</w:t>
      </w:r>
    </w:p>
    <w:p w:rsidR="004E4F8E" w:rsidRPr="00A4273F" w:rsidRDefault="004E4F8E"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（c）</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应在工程开工前7天内，将此工程的施工设计方案报招标方审批，以保证按时施工。提供施工设计方案所需费用，已包含在相应的固定单价中，招标方不再另行支付。</w:t>
      </w:r>
    </w:p>
    <w:p w:rsidR="004E4F8E" w:rsidRPr="00A4273F" w:rsidRDefault="004E4F8E" w:rsidP="00686368">
      <w:pPr>
        <w:tabs>
          <w:tab w:val="left" w:pos="780"/>
        </w:tabs>
        <w:spacing w:before="50" w:after="50"/>
        <w:ind w:firstLineChars="200" w:firstLine="560"/>
        <w:rPr>
          <w:rFonts w:ascii="仿宋_GB2312" w:eastAsia="仿宋_GB2312" w:hAnsi="仿宋"/>
          <w:sz w:val="28"/>
          <w:szCs w:val="28"/>
        </w:rPr>
      </w:pPr>
      <w:bookmarkStart w:id="67" w:name="_Toc8469"/>
      <w:bookmarkStart w:id="68" w:name="_Toc30448"/>
      <w:bookmarkStart w:id="69" w:name="_Toc8987"/>
      <w:r w:rsidRPr="00A4273F">
        <w:rPr>
          <w:rFonts w:ascii="仿宋_GB2312" w:eastAsia="仿宋_GB2312" w:hAnsi="仿宋" w:hint="eastAsia"/>
          <w:sz w:val="28"/>
          <w:szCs w:val="28"/>
        </w:rPr>
        <w:t>（5）工程记录与竣工文件</w:t>
      </w:r>
      <w:bookmarkEnd w:id="67"/>
      <w:bookmarkEnd w:id="68"/>
      <w:bookmarkEnd w:id="69"/>
    </w:p>
    <w:p w:rsidR="004E4F8E" w:rsidRPr="00A4273F" w:rsidRDefault="004E4F8E" w:rsidP="004E4F8E">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a</w:t>
      </w:r>
      <w:r w:rsidRPr="00A4273F">
        <w:rPr>
          <w:rFonts w:ascii="仿宋_GB2312" w:eastAsia="仿宋_GB2312" w:hAnsi="仿宋" w:hint="eastAsia"/>
          <w:sz w:val="28"/>
          <w:szCs w:val="28"/>
        </w:rPr>
        <w:t>）</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应保管施工记录、工程进度、隐蔽工程签证、障碍物拆除以及所有影响工程的记录（包括资料、设备的来源），以备需要评定工程进度和工程质量时查阅。</w:t>
      </w:r>
    </w:p>
    <w:p w:rsidR="009D2AD9" w:rsidRPr="00A4273F" w:rsidRDefault="004E4F8E"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（b）当工程接近完成时，</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须按规定编制交工验收所需的竣工文件6套，电子文件1套，包括施工报告、竣工图及其他施工文件等。提交至招标方审查。</w:t>
      </w:r>
    </w:p>
    <w:p w:rsidR="00596AE0" w:rsidRPr="00A4273F" w:rsidRDefault="004E463D" w:rsidP="00596AE0">
      <w:pPr>
        <w:pStyle w:val="2"/>
        <w:spacing w:before="120" w:after="120"/>
        <w:ind w:firstLine="640"/>
        <w:rPr>
          <w:color w:val="auto"/>
        </w:rPr>
      </w:pPr>
      <w:bookmarkStart w:id="70" w:name="_Toc97133795"/>
      <w:bookmarkStart w:id="71" w:name="_Toc97635250"/>
      <w:bookmarkStart w:id="72" w:name="_Toc13248"/>
      <w:bookmarkStart w:id="73" w:name="_Toc20425"/>
      <w:bookmarkStart w:id="74" w:name="_Toc23918"/>
      <w:r w:rsidRPr="00A4273F">
        <w:rPr>
          <w:rFonts w:hint="eastAsia"/>
          <w:color w:val="auto"/>
        </w:rPr>
        <w:t>（九）</w:t>
      </w:r>
      <w:r w:rsidR="00596AE0" w:rsidRPr="00A4273F">
        <w:rPr>
          <w:rFonts w:hint="eastAsia"/>
          <w:color w:val="auto"/>
        </w:rPr>
        <w:t>验收</w:t>
      </w:r>
      <w:bookmarkEnd w:id="70"/>
      <w:r w:rsidR="009D2AD9" w:rsidRPr="00A4273F">
        <w:rPr>
          <w:rFonts w:hint="eastAsia"/>
          <w:color w:val="auto"/>
        </w:rPr>
        <w:t>相关事宜</w:t>
      </w:r>
      <w:r w:rsidR="009D2AD9" w:rsidRPr="00A4273F">
        <w:rPr>
          <w:color w:val="auto"/>
        </w:rPr>
        <w:t>及要求</w:t>
      </w:r>
      <w:bookmarkEnd w:id="71"/>
    </w:p>
    <w:p w:rsidR="009D2AD9" w:rsidRPr="00A4273F" w:rsidRDefault="009D2AD9" w:rsidP="009D2AD9">
      <w:pPr>
        <w:tabs>
          <w:tab w:val="left" w:pos="780"/>
        </w:tabs>
        <w:spacing w:before="50" w:after="50"/>
        <w:ind w:firstLineChars="200" w:firstLine="560"/>
        <w:rPr>
          <w:rFonts w:ascii="仿宋_GB2312" w:eastAsia="仿宋_GB2312" w:hAnsi="仿宋" w:cs="宋体"/>
          <w:sz w:val="28"/>
          <w:szCs w:val="28"/>
        </w:rPr>
      </w:pPr>
      <w:bookmarkStart w:id="75" w:name="_Toc17598"/>
      <w:bookmarkStart w:id="76" w:name="_Toc11281"/>
      <w:bookmarkStart w:id="77" w:name="_Toc4249"/>
      <w:bookmarkStart w:id="78" w:name="_Hlk41340869"/>
      <w:r w:rsidRPr="00A4273F">
        <w:rPr>
          <w:rFonts w:ascii="仿宋_GB2312" w:eastAsia="仿宋_GB2312" w:hAnsi="仿宋" w:cs="宋体" w:hint="eastAsia"/>
          <w:sz w:val="28"/>
          <w:szCs w:val="28"/>
        </w:rPr>
        <w:t>1</w:t>
      </w:r>
      <w:r w:rsidRPr="00A4273F">
        <w:rPr>
          <w:rFonts w:ascii="仿宋_GB2312" w:eastAsia="仿宋_GB2312" w:hAnsi="仿宋" w:cs="宋体"/>
          <w:sz w:val="28"/>
          <w:szCs w:val="28"/>
        </w:rPr>
        <w:t>.</w:t>
      </w:r>
      <w:r w:rsidRPr="00A4273F">
        <w:rPr>
          <w:rFonts w:ascii="仿宋_GB2312" w:eastAsia="仿宋_GB2312" w:hAnsi="仿宋" w:cs="宋体" w:hint="eastAsia"/>
          <w:sz w:val="28"/>
          <w:szCs w:val="28"/>
        </w:rPr>
        <w:t>工程量计量</w:t>
      </w:r>
      <w:bookmarkEnd w:id="75"/>
      <w:bookmarkEnd w:id="76"/>
      <w:bookmarkEnd w:id="77"/>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（1）招标文件中开列的工程量，不能作为</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履行合同规定义务过程中应予完成的实际和准确的工程量。</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（2）招标方在收到</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提交的进度报表后应及时给予工程量的初步计量，</w:t>
      </w:r>
      <w:r w:rsidR="00AD3D29" w:rsidRPr="00A4273F">
        <w:rPr>
          <w:rFonts w:ascii="仿宋_GB2312" w:eastAsia="仿宋_GB2312" w:hAnsi="仿宋" w:hint="eastAsia"/>
          <w:sz w:val="28"/>
          <w:szCs w:val="28"/>
        </w:rPr>
        <w:lastRenderedPageBreak/>
        <w:t>投标方</w:t>
      </w:r>
      <w:r w:rsidRPr="00A4273F">
        <w:rPr>
          <w:rFonts w:ascii="仿宋_GB2312" w:eastAsia="仿宋_GB2312" w:hAnsi="仿宋" w:hint="eastAsia"/>
          <w:sz w:val="28"/>
          <w:szCs w:val="28"/>
        </w:rPr>
        <w:t>应提供便利条件并给予配合。</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（3）招标方仅对</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所报进度报表的合格以上工程按图纸进行初步计量，对因自身原因造成的返工工程量不予计量。</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（4）施工量差（</w:t>
      </w:r>
      <w:proofErr w:type="gramStart"/>
      <w:r w:rsidRPr="00A4273F">
        <w:rPr>
          <w:rFonts w:ascii="仿宋_GB2312" w:eastAsia="仿宋_GB2312" w:hAnsi="仿宋" w:hint="eastAsia"/>
          <w:sz w:val="28"/>
          <w:szCs w:val="28"/>
        </w:rPr>
        <w:t>即施工</w:t>
      </w:r>
      <w:proofErr w:type="gramEnd"/>
      <w:r w:rsidRPr="00A4273F">
        <w:rPr>
          <w:rFonts w:ascii="仿宋_GB2312" w:eastAsia="仿宋_GB2312" w:hAnsi="仿宋" w:hint="eastAsia"/>
          <w:sz w:val="28"/>
          <w:szCs w:val="28"/>
        </w:rPr>
        <w:t>工程量与招标工程量之差）调整：以“招标工程量及报价明细表”中给定的数量作为计算工程量差的依据，施工工程量与招标工程量之间的量差结算时予以调整，但单价不做调整。</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（5）在合同范围内，当招标工程量报价明细表漏列项目时，新增项目参照报价中类似项目确定综合单价，无类似项目时执行招标方另行委托项目结算调整办法。合同及招标文件另有规定的，按其规定执行。</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（6）当招标文件有某项工程量而实际取消时，结算时该项工程</w:t>
      </w:r>
      <w:proofErr w:type="gramStart"/>
      <w:r w:rsidRPr="00A4273F">
        <w:rPr>
          <w:rFonts w:ascii="仿宋_GB2312" w:eastAsia="仿宋_GB2312" w:hAnsi="仿宋" w:hint="eastAsia"/>
          <w:sz w:val="28"/>
          <w:szCs w:val="28"/>
        </w:rPr>
        <w:t>费相应</w:t>
      </w:r>
      <w:proofErr w:type="gramEnd"/>
      <w:r w:rsidRPr="00A4273F">
        <w:rPr>
          <w:rFonts w:ascii="仿宋_GB2312" w:eastAsia="仿宋_GB2312" w:hAnsi="仿宋" w:hint="eastAsia"/>
          <w:sz w:val="28"/>
          <w:szCs w:val="28"/>
        </w:rPr>
        <w:t>取消。</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（7）当招标工程项目建设标准改变或者发生重大施工内容变化，再按照原报价子目单价结算显失公平时，可以参照招标方另行委托项目办理结算，同时</w:t>
      </w:r>
      <w:proofErr w:type="gramStart"/>
      <w:r w:rsidRPr="00A4273F">
        <w:rPr>
          <w:rFonts w:ascii="仿宋_GB2312" w:eastAsia="仿宋_GB2312" w:hAnsi="仿宋" w:hint="eastAsia"/>
          <w:sz w:val="28"/>
          <w:szCs w:val="28"/>
        </w:rPr>
        <w:t>核销原</w:t>
      </w:r>
      <w:proofErr w:type="gramEnd"/>
      <w:r w:rsidRPr="00A4273F">
        <w:rPr>
          <w:rFonts w:ascii="仿宋_GB2312" w:eastAsia="仿宋_GB2312" w:hAnsi="仿宋" w:hint="eastAsia"/>
          <w:sz w:val="28"/>
          <w:szCs w:val="28"/>
        </w:rPr>
        <w:t>报价子目。</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（8）招标方签证量差：包括招标方要求增加且工程量报价清单中不含的零星项目、由于招标方原因造成</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重复施工的项目统称招标方签证量差，该量差必须是合同以及根据概算定额解释不含的项目，不得重复计算。</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（9）招标方签证必须经过招标方有关部门的审核，有分管领导最终签字确认的工程联系单或工程签证单等文件。其计算单价</w:t>
      </w:r>
      <w:proofErr w:type="gramStart"/>
      <w:r w:rsidRPr="00A4273F">
        <w:rPr>
          <w:rFonts w:ascii="仿宋_GB2312" w:eastAsia="仿宋_GB2312" w:hAnsi="仿宋" w:hint="eastAsia"/>
          <w:sz w:val="28"/>
          <w:szCs w:val="28"/>
        </w:rPr>
        <w:t>参照标内项目</w:t>
      </w:r>
      <w:proofErr w:type="gramEnd"/>
      <w:r w:rsidRPr="00A4273F">
        <w:rPr>
          <w:rFonts w:ascii="仿宋_GB2312" w:eastAsia="仿宋_GB2312" w:hAnsi="仿宋" w:hint="eastAsia"/>
          <w:sz w:val="28"/>
          <w:szCs w:val="28"/>
        </w:rPr>
        <w:t>投标单价或类似投标单价；没有投标单价时则执行招标方</w:t>
      </w:r>
      <w:proofErr w:type="gramStart"/>
      <w:r w:rsidRPr="00A4273F">
        <w:rPr>
          <w:rFonts w:ascii="仿宋_GB2312" w:eastAsia="仿宋_GB2312" w:hAnsi="仿宋" w:hint="eastAsia"/>
          <w:sz w:val="28"/>
          <w:szCs w:val="28"/>
        </w:rPr>
        <w:t>另委标外</w:t>
      </w:r>
      <w:proofErr w:type="gramEnd"/>
      <w:r w:rsidRPr="00A4273F">
        <w:rPr>
          <w:rFonts w:ascii="仿宋_GB2312" w:eastAsia="仿宋_GB2312" w:hAnsi="仿宋" w:hint="eastAsia"/>
          <w:sz w:val="28"/>
          <w:szCs w:val="28"/>
        </w:rPr>
        <w:t>项目结算调整办法。</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（10）零星工日签证费用结算时按照实际签证工日数量、</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所报工日综合单价（含消耗性材料及小型机具费用）计算。</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（11）根据实际情况，当招标方核减</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承担的合同范围内容时，招标方</w:t>
      </w:r>
      <w:r w:rsidRPr="00A4273F">
        <w:rPr>
          <w:rFonts w:ascii="仿宋_GB2312" w:eastAsia="仿宋_GB2312" w:hAnsi="仿宋" w:hint="eastAsia"/>
          <w:sz w:val="28"/>
          <w:szCs w:val="28"/>
        </w:rPr>
        <w:lastRenderedPageBreak/>
        <w:t>将按照合同价格核减相应的价款。</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（12）现场实际安全、文明施工情况不能达到招标方的要求，招标方将视情况核减安全、文明施工措施费。</w:t>
      </w:r>
    </w:p>
    <w:p w:rsidR="009D2AD9" w:rsidRPr="00A4273F" w:rsidRDefault="009D2AD9" w:rsidP="009D2AD9">
      <w:pPr>
        <w:tabs>
          <w:tab w:val="left" w:pos="780"/>
        </w:tabs>
        <w:spacing w:before="50" w:after="50"/>
        <w:ind w:firstLineChars="200" w:firstLine="560"/>
        <w:rPr>
          <w:rFonts w:ascii="仿宋_GB2312" w:eastAsia="仿宋_GB2312" w:hAnsi="仿宋" w:cs="宋体"/>
          <w:sz w:val="28"/>
          <w:szCs w:val="28"/>
        </w:rPr>
      </w:pPr>
      <w:bookmarkStart w:id="79" w:name="_Toc30106"/>
      <w:bookmarkStart w:id="80" w:name="_Toc17366"/>
      <w:bookmarkStart w:id="81" w:name="_Toc4525"/>
      <w:r w:rsidRPr="00A4273F">
        <w:rPr>
          <w:rFonts w:ascii="仿宋_GB2312" w:eastAsia="仿宋_GB2312" w:hAnsi="仿宋" w:cs="宋体" w:hint="eastAsia"/>
          <w:sz w:val="28"/>
          <w:szCs w:val="28"/>
        </w:rPr>
        <w:t>2</w:t>
      </w:r>
      <w:r w:rsidRPr="00A4273F">
        <w:rPr>
          <w:rFonts w:ascii="仿宋_GB2312" w:eastAsia="仿宋_GB2312" w:hAnsi="仿宋" w:cs="宋体"/>
          <w:sz w:val="28"/>
          <w:szCs w:val="28"/>
        </w:rPr>
        <w:t>.</w:t>
      </w:r>
      <w:r w:rsidRPr="00A4273F">
        <w:rPr>
          <w:rFonts w:ascii="仿宋_GB2312" w:eastAsia="仿宋_GB2312" w:hAnsi="仿宋" w:cs="宋体" w:hint="eastAsia"/>
          <w:sz w:val="28"/>
          <w:szCs w:val="28"/>
        </w:rPr>
        <w:t>本标项目工程量计算规则</w:t>
      </w:r>
      <w:bookmarkEnd w:id="79"/>
      <w:bookmarkEnd w:id="80"/>
      <w:bookmarkEnd w:id="81"/>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（1）报价工程量清单执行《电力工程建设概算定额》（2013年修订本）及《电力工业基本建设预算管理制度及规定》（2013年版），不足部分执行电力工程建设预算定额（2013年版）或地方定额。</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（2）招标文件另有规定的，按其规定执行。</w:t>
      </w:r>
    </w:p>
    <w:p w:rsidR="009D2AD9" w:rsidRPr="00A4273F" w:rsidRDefault="009D2AD9" w:rsidP="009D2AD9">
      <w:pPr>
        <w:tabs>
          <w:tab w:val="left" w:pos="780"/>
        </w:tabs>
        <w:spacing w:before="50" w:after="50"/>
        <w:ind w:firstLineChars="200" w:firstLine="560"/>
        <w:rPr>
          <w:rFonts w:ascii="仿宋_GB2312" w:eastAsia="仿宋_GB2312" w:hAnsi="仿宋" w:cs="宋体"/>
          <w:sz w:val="28"/>
          <w:szCs w:val="28"/>
        </w:rPr>
      </w:pPr>
      <w:r w:rsidRPr="00A4273F">
        <w:rPr>
          <w:rFonts w:ascii="仿宋_GB2312" w:eastAsia="仿宋_GB2312" w:hAnsi="仿宋" w:hint="eastAsia"/>
          <w:sz w:val="28"/>
          <w:szCs w:val="28"/>
        </w:rPr>
        <w:t>（3）当</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更改招标工程量、招标工程量计量单位或计算错误导致分项合价与开标总报价不一致时按照下述原则调整：当分项合价大于开标总报价时，调整清单单价，使分项合价等于开标总报价；当分项合价小于开标总报价时，清单单价不予调整，按照实际完成工程量</w:t>
      </w:r>
      <w:r w:rsidRPr="00A4273F">
        <w:rPr>
          <w:rFonts w:ascii="仿宋_GB2312" w:eastAsia="仿宋_GB2312" w:hAnsi="仿宋" w:cs="宋体" w:hint="eastAsia"/>
          <w:sz w:val="28"/>
          <w:szCs w:val="28"/>
        </w:rPr>
        <w:t>结算；材料价差包干不调。</w:t>
      </w:r>
      <w:bookmarkEnd w:id="78"/>
    </w:p>
    <w:p w:rsidR="009D2AD9" w:rsidRPr="00A4273F" w:rsidRDefault="009D2AD9" w:rsidP="009D2AD9">
      <w:pPr>
        <w:tabs>
          <w:tab w:val="left" w:pos="780"/>
        </w:tabs>
        <w:spacing w:before="50" w:after="50"/>
        <w:ind w:firstLineChars="200" w:firstLine="560"/>
        <w:rPr>
          <w:rFonts w:ascii="仿宋_GB2312" w:eastAsia="仿宋_GB2312" w:hAnsi="仿宋" w:cs="宋体"/>
          <w:sz w:val="28"/>
          <w:szCs w:val="28"/>
        </w:rPr>
      </w:pPr>
      <w:bookmarkStart w:id="82" w:name="_Toc12691"/>
      <w:bookmarkStart w:id="83" w:name="_Toc8865"/>
      <w:bookmarkStart w:id="84" w:name="_Toc11315"/>
      <w:r w:rsidRPr="00A4273F">
        <w:rPr>
          <w:rFonts w:ascii="仿宋_GB2312" w:eastAsia="仿宋_GB2312" w:hAnsi="仿宋" w:cs="宋体" w:hint="eastAsia"/>
          <w:sz w:val="28"/>
          <w:szCs w:val="28"/>
        </w:rPr>
        <w:t>3</w:t>
      </w:r>
      <w:r w:rsidRPr="00A4273F">
        <w:rPr>
          <w:rFonts w:ascii="仿宋_GB2312" w:eastAsia="仿宋_GB2312" w:hAnsi="仿宋" w:cs="宋体"/>
          <w:sz w:val="28"/>
          <w:szCs w:val="28"/>
        </w:rPr>
        <w:t>.</w:t>
      </w:r>
      <w:r w:rsidRPr="00A4273F">
        <w:rPr>
          <w:rFonts w:ascii="仿宋_GB2312" w:eastAsia="仿宋_GB2312" w:hAnsi="仿宋" w:cs="宋体" w:hint="eastAsia"/>
          <w:sz w:val="28"/>
          <w:szCs w:val="28"/>
        </w:rPr>
        <w:t>隐蔽工程的检查与复查</w:t>
      </w:r>
      <w:bookmarkEnd w:id="82"/>
      <w:bookmarkEnd w:id="83"/>
      <w:bookmarkEnd w:id="84"/>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（1）隐蔽工程的检查：未经招标方（包括招标方指定的授权范围内的，下同）的批准，工程的任何部分均不得覆盖或隐蔽，</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应保证招标方有充分的机会对将予以覆盖或掩蔽的任何此类工程部分进行检查验收。</w:t>
      </w:r>
    </w:p>
    <w:p w:rsidR="009D2AD9" w:rsidRPr="00A4273F" w:rsidRDefault="009D2AD9"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（2）隐蔽工程的复查：当招标方要求对工程的某一部分或某几部分（在合理允许条件下）进行复查时，</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应予执行，并应对</w:t>
      </w:r>
      <w:proofErr w:type="gramStart"/>
      <w:r w:rsidRPr="00A4273F">
        <w:rPr>
          <w:rFonts w:ascii="仿宋_GB2312" w:eastAsia="仿宋_GB2312" w:hAnsi="仿宋" w:hint="eastAsia"/>
          <w:sz w:val="28"/>
          <w:szCs w:val="28"/>
        </w:rPr>
        <w:t>之重新</w:t>
      </w:r>
      <w:proofErr w:type="gramEnd"/>
      <w:r w:rsidRPr="00A4273F">
        <w:rPr>
          <w:rFonts w:ascii="仿宋_GB2312" w:eastAsia="仿宋_GB2312" w:hAnsi="仿宋" w:hint="eastAsia"/>
          <w:sz w:val="28"/>
          <w:szCs w:val="28"/>
        </w:rPr>
        <w:t>覆盖或整理好。如果施工符合合同规定，则招标方与</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协商后决定</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为剥露、开孔、穿洞、复原及整理好这些工程所支付的费用由招标方负责。任何其它情况下的一切费用均应由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承担。</w:t>
      </w:r>
    </w:p>
    <w:p w:rsidR="009D2AD9" w:rsidRPr="00A4273F" w:rsidRDefault="009D2AD9" w:rsidP="009D2AD9">
      <w:pPr>
        <w:tabs>
          <w:tab w:val="left" w:pos="780"/>
        </w:tabs>
        <w:spacing w:before="50" w:after="50"/>
        <w:ind w:firstLineChars="200" w:firstLine="560"/>
        <w:rPr>
          <w:rFonts w:ascii="仿宋_GB2312" w:eastAsia="仿宋_GB2312" w:hAnsi="仿宋" w:cs="宋体"/>
          <w:sz w:val="28"/>
          <w:szCs w:val="28"/>
        </w:rPr>
      </w:pPr>
      <w:bookmarkStart w:id="85" w:name="_Toc13436"/>
      <w:bookmarkStart w:id="86" w:name="_Toc31139"/>
      <w:bookmarkStart w:id="87" w:name="_Toc20809"/>
      <w:r w:rsidRPr="00A4273F">
        <w:rPr>
          <w:rFonts w:ascii="仿宋_GB2312" w:eastAsia="仿宋_GB2312" w:hAnsi="仿宋" w:cs="宋体" w:hint="eastAsia"/>
          <w:sz w:val="28"/>
          <w:szCs w:val="28"/>
        </w:rPr>
        <w:t>4</w:t>
      </w:r>
      <w:r w:rsidRPr="00A4273F">
        <w:rPr>
          <w:rFonts w:ascii="仿宋_GB2312" w:eastAsia="仿宋_GB2312" w:hAnsi="仿宋" w:cs="宋体"/>
          <w:sz w:val="28"/>
          <w:szCs w:val="28"/>
        </w:rPr>
        <w:t>.</w:t>
      </w:r>
      <w:r w:rsidRPr="00A4273F">
        <w:rPr>
          <w:rFonts w:ascii="仿宋_GB2312" w:eastAsia="仿宋_GB2312" w:hAnsi="仿宋" w:cs="宋体" w:hint="eastAsia"/>
          <w:sz w:val="28"/>
          <w:szCs w:val="28"/>
        </w:rPr>
        <w:t>检验和返工</w:t>
      </w:r>
      <w:bookmarkEnd w:id="85"/>
      <w:bookmarkEnd w:id="86"/>
      <w:bookmarkEnd w:id="87"/>
    </w:p>
    <w:p w:rsidR="009D2AD9" w:rsidRPr="00A4273F" w:rsidRDefault="009D2AD9" w:rsidP="009D2AD9">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lastRenderedPageBreak/>
        <w:t>（1）</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按约定采用的标准、设计的要求和招标方依据合同签发的指令进行施工，并随时接受招标方的检查、验收并为检查、验收提供便利条件。对发现的问题应按招标方的要求进行返工，并承担自身原因导致的返工、修改费用。</w:t>
      </w:r>
    </w:p>
    <w:p w:rsidR="009D2AD9" w:rsidRPr="00A4273F" w:rsidRDefault="009D2AD9" w:rsidP="009D2AD9">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（2）上述检查、检验合格以后，又发现由于</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原因引起的质量问题，仍由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承担相应责任。</w:t>
      </w:r>
    </w:p>
    <w:p w:rsidR="009D2AD9" w:rsidRPr="00A4273F" w:rsidRDefault="009D2AD9" w:rsidP="009D2AD9">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（3）上述检查、检验应在不影响正常施工的前提下进行。</w:t>
      </w:r>
    </w:p>
    <w:p w:rsidR="009D2AD9" w:rsidRPr="00A4273F" w:rsidRDefault="009D2AD9" w:rsidP="009D2AD9">
      <w:pPr>
        <w:tabs>
          <w:tab w:val="left" w:pos="780"/>
        </w:tabs>
        <w:spacing w:before="50" w:after="50"/>
        <w:ind w:firstLineChars="200" w:firstLine="560"/>
        <w:rPr>
          <w:rFonts w:ascii="仿宋_GB2312" w:eastAsia="仿宋_GB2312" w:hAnsi="仿宋" w:cs="宋体"/>
          <w:sz w:val="28"/>
          <w:szCs w:val="28"/>
        </w:rPr>
      </w:pPr>
      <w:bookmarkStart w:id="88" w:name="_Toc22085"/>
      <w:bookmarkStart w:id="89" w:name="_Toc4841"/>
      <w:bookmarkStart w:id="90" w:name="_Toc21271"/>
      <w:r w:rsidRPr="00A4273F">
        <w:rPr>
          <w:rFonts w:ascii="仿宋_GB2312" w:eastAsia="仿宋_GB2312" w:hAnsi="仿宋" w:cs="宋体" w:hint="eastAsia"/>
          <w:sz w:val="28"/>
          <w:szCs w:val="28"/>
        </w:rPr>
        <w:t>5</w:t>
      </w:r>
      <w:r w:rsidRPr="00A4273F">
        <w:rPr>
          <w:rFonts w:ascii="仿宋_GB2312" w:eastAsia="仿宋_GB2312" w:hAnsi="仿宋" w:cs="宋体"/>
          <w:sz w:val="28"/>
          <w:szCs w:val="28"/>
        </w:rPr>
        <w:t>.</w:t>
      </w:r>
      <w:r w:rsidRPr="00A4273F">
        <w:rPr>
          <w:rFonts w:ascii="仿宋_GB2312" w:eastAsia="仿宋_GB2312" w:hAnsi="仿宋" w:cs="宋体" w:hint="eastAsia"/>
          <w:sz w:val="28"/>
          <w:szCs w:val="28"/>
        </w:rPr>
        <w:t>隐蔽工程及中间验收</w:t>
      </w:r>
      <w:bookmarkEnd w:id="88"/>
      <w:bookmarkEnd w:id="89"/>
      <w:bookmarkEnd w:id="90"/>
    </w:p>
    <w:p w:rsidR="009D2AD9" w:rsidRPr="00A4273F" w:rsidRDefault="009D2AD9" w:rsidP="009D2AD9">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（1）需要进行隐蔽及中间验收的工程和部位，按照风电施工质量检验及评定标准中的规定约定名称、验收时间和要求进行验收。</w:t>
      </w:r>
    </w:p>
    <w:p w:rsidR="009D2AD9" w:rsidRPr="00A4273F" w:rsidRDefault="009D2AD9" w:rsidP="009D2AD9">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（2）工程具备覆盖条件或达到约定的中间验收部位，</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自检合格后在隐蔽或中间验收48小时前通知招标方进行验收，并准备验收记录。通知应包括自检记录、隐蔽或中间验收的内容、验收时间和地点。验收合格者，招标方在验收记录上签字后，方可进行隐蔽工程施工或下道工序施工。验收不合格者，</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应在招标方限定的时间内修改后重新验收。</w:t>
      </w:r>
    </w:p>
    <w:p w:rsidR="00846656" w:rsidRPr="00A4273F" w:rsidRDefault="009D2AD9" w:rsidP="00846656">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cs="宋体"/>
          <w:sz w:val="28"/>
          <w:szCs w:val="28"/>
        </w:rPr>
        <w:t>6</w:t>
      </w:r>
      <w:r w:rsidR="00846656" w:rsidRPr="00A4273F">
        <w:rPr>
          <w:rFonts w:ascii="仿宋_GB2312" w:eastAsia="仿宋_GB2312" w:hAnsi="仿宋" w:cs="宋体"/>
          <w:sz w:val="28"/>
          <w:szCs w:val="28"/>
        </w:rPr>
        <w:t>.</w:t>
      </w:r>
      <w:r w:rsidR="00846656" w:rsidRPr="00A4273F">
        <w:rPr>
          <w:rFonts w:ascii="仿宋_GB2312" w:eastAsia="仿宋_GB2312" w:hAnsi="仿宋" w:cs="宋体" w:hint="eastAsia"/>
          <w:sz w:val="28"/>
          <w:szCs w:val="28"/>
        </w:rPr>
        <w:t>验收依据：</w:t>
      </w:r>
      <w:r w:rsidR="00846656" w:rsidRPr="00A4273F">
        <w:rPr>
          <w:rFonts w:ascii="仿宋_GB2312" w:eastAsia="仿宋_GB2312" w:hAnsi="仿宋" w:hint="eastAsia"/>
          <w:sz w:val="28"/>
          <w:szCs w:val="28"/>
        </w:rPr>
        <w:t>执行风电行业、华能集团公司以及华能湖北风电分公司有关技术标准、规定、各项质量管理制度。</w:t>
      </w:r>
    </w:p>
    <w:p w:rsidR="00846656" w:rsidRPr="00A4273F" w:rsidRDefault="009D2AD9" w:rsidP="00846656">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sz w:val="28"/>
          <w:szCs w:val="28"/>
        </w:rPr>
        <w:t>7</w:t>
      </w:r>
      <w:r w:rsidR="00846656" w:rsidRPr="00A4273F">
        <w:rPr>
          <w:rFonts w:ascii="仿宋_GB2312" w:eastAsia="仿宋_GB2312" w:hAnsi="仿宋" w:hint="eastAsia"/>
          <w:sz w:val="28"/>
          <w:szCs w:val="28"/>
        </w:rPr>
        <w:t>.</w:t>
      </w:r>
      <w:r w:rsidR="00AD3D29" w:rsidRPr="00A4273F">
        <w:rPr>
          <w:rFonts w:ascii="仿宋_GB2312" w:eastAsia="仿宋_GB2312" w:hAnsi="仿宋" w:hint="eastAsia"/>
          <w:sz w:val="28"/>
          <w:szCs w:val="28"/>
        </w:rPr>
        <w:t>投标方</w:t>
      </w:r>
      <w:r w:rsidR="00846656" w:rsidRPr="00A4273F">
        <w:rPr>
          <w:rFonts w:ascii="仿宋_GB2312" w:eastAsia="仿宋_GB2312" w:hAnsi="仿宋" w:hint="eastAsia"/>
          <w:sz w:val="28"/>
          <w:szCs w:val="28"/>
        </w:rPr>
        <w:t>应提前24小时书面通知招标方，验收时必须有</w:t>
      </w:r>
      <w:r w:rsidR="00AD3D29" w:rsidRPr="00A4273F">
        <w:rPr>
          <w:rFonts w:ascii="仿宋_GB2312" w:eastAsia="仿宋_GB2312" w:hAnsi="仿宋" w:hint="eastAsia"/>
          <w:sz w:val="28"/>
          <w:szCs w:val="28"/>
        </w:rPr>
        <w:t>投标方</w:t>
      </w:r>
      <w:r w:rsidR="00846656" w:rsidRPr="00A4273F">
        <w:rPr>
          <w:rFonts w:ascii="仿宋_GB2312" w:eastAsia="仿宋_GB2312" w:hAnsi="仿宋" w:hint="eastAsia"/>
          <w:sz w:val="28"/>
          <w:szCs w:val="28"/>
        </w:rPr>
        <w:t>质检部门确认达到的质量自检记录，否则，招标方有权拒绝验收。</w:t>
      </w:r>
    </w:p>
    <w:p w:rsidR="00846656" w:rsidRPr="00A4273F" w:rsidRDefault="009D2AD9" w:rsidP="00846656">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sz w:val="28"/>
          <w:szCs w:val="28"/>
        </w:rPr>
        <w:t>8</w:t>
      </w:r>
      <w:r w:rsidR="00846656" w:rsidRPr="00A4273F">
        <w:rPr>
          <w:rFonts w:ascii="仿宋_GB2312" w:eastAsia="仿宋_GB2312" w:hAnsi="仿宋" w:hint="eastAsia"/>
          <w:sz w:val="28"/>
          <w:szCs w:val="28"/>
        </w:rPr>
        <w:t>.</w:t>
      </w:r>
      <w:r w:rsidR="00AD3D29" w:rsidRPr="00A4273F">
        <w:rPr>
          <w:rFonts w:ascii="仿宋_GB2312" w:eastAsia="仿宋_GB2312" w:hAnsi="仿宋" w:hint="eastAsia"/>
          <w:sz w:val="28"/>
          <w:szCs w:val="28"/>
        </w:rPr>
        <w:t>投标方</w:t>
      </w:r>
      <w:r w:rsidR="00846656" w:rsidRPr="00A4273F">
        <w:rPr>
          <w:rFonts w:ascii="仿宋_GB2312" w:eastAsia="仿宋_GB2312" w:hAnsi="仿宋" w:hint="eastAsia"/>
          <w:sz w:val="28"/>
          <w:szCs w:val="28"/>
        </w:rPr>
        <w:t>应为招标方在施工中抽检和验收工作创造必要的条件，并免费提供检测手段。</w:t>
      </w:r>
    </w:p>
    <w:p w:rsidR="00846656" w:rsidRPr="00A4273F" w:rsidRDefault="009D2AD9" w:rsidP="00846656">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sz w:val="28"/>
          <w:szCs w:val="28"/>
        </w:rPr>
        <w:t>9</w:t>
      </w:r>
      <w:r w:rsidR="00846656" w:rsidRPr="00A4273F">
        <w:rPr>
          <w:rFonts w:ascii="仿宋_GB2312" w:eastAsia="仿宋_GB2312" w:hAnsi="仿宋" w:hint="eastAsia"/>
          <w:sz w:val="28"/>
          <w:szCs w:val="28"/>
        </w:rPr>
        <w:t>.工程质量达不到约定的质量条件的部分，招标方一经发现，可要求</w:t>
      </w:r>
      <w:r w:rsidR="00AD3D29" w:rsidRPr="00A4273F">
        <w:rPr>
          <w:rFonts w:ascii="仿宋_GB2312" w:eastAsia="仿宋_GB2312" w:hAnsi="仿宋" w:hint="eastAsia"/>
          <w:sz w:val="28"/>
          <w:szCs w:val="28"/>
        </w:rPr>
        <w:t>投标方</w:t>
      </w:r>
      <w:r w:rsidR="00846656" w:rsidRPr="00A4273F">
        <w:rPr>
          <w:rFonts w:ascii="仿宋_GB2312" w:eastAsia="仿宋_GB2312" w:hAnsi="仿宋" w:hint="eastAsia"/>
          <w:sz w:val="28"/>
          <w:szCs w:val="28"/>
        </w:rPr>
        <w:lastRenderedPageBreak/>
        <w:t>返工。</w:t>
      </w:r>
      <w:r w:rsidR="00AD3D29" w:rsidRPr="00A4273F">
        <w:rPr>
          <w:rFonts w:ascii="仿宋_GB2312" w:eastAsia="仿宋_GB2312" w:hAnsi="仿宋" w:hint="eastAsia"/>
          <w:sz w:val="28"/>
          <w:szCs w:val="28"/>
        </w:rPr>
        <w:t>投标方</w:t>
      </w:r>
      <w:r w:rsidR="00846656" w:rsidRPr="00A4273F">
        <w:rPr>
          <w:rFonts w:ascii="仿宋_GB2312" w:eastAsia="仿宋_GB2312" w:hAnsi="仿宋" w:hint="eastAsia"/>
          <w:sz w:val="28"/>
          <w:szCs w:val="28"/>
        </w:rPr>
        <w:t>应按招标方提出的时间内返工，直到符合约定的条件。因</w:t>
      </w:r>
      <w:r w:rsidR="00AD3D29" w:rsidRPr="00A4273F">
        <w:rPr>
          <w:rFonts w:ascii="仿宋_GB2312" w:eastAsia="仿宋_GB2312" w:hAnsi="仿宋" w:hint="eastAsia"/>
          <w:sz w:val="28"/>
          <w:szCs w:val="28"/>
        </w:rPr>
        <w:t>投标方</w:t>
      </w:r>
      <w:r w:rsidR="00846656" w:rsidRPr="00A4273F">
        <w:rPr>
          <w:rFonts w:ascii="仿宋_GB2312" w:eastAsia="仿宋_GB2312" w:hAnsi="仿宋" w:hint="eastAsia"/>
          <w:sz w:val="28"/>
          <w:szCs w:val="28"/>
        </w:rPr>
        <w:t>原因达不到约定条件，费用由</w:t>
      </w:r>
      <w:r w:rsidR="00AD3D29" w:rsidRPr="00A4273F">
        <w:rPr>
          <w:rFonts w:ascii="仿宋_GB2312" w:eastAsia="仿宋_GB2312" w:hAnsi="仿宋" w:hint="eastAsia"/>
          <w:sz w:val="28"/>
          <w:szCs w:val="28"/>
        </w:rPr>
        <w:t>投标方</w:t>
      </w:r>
      <w:r w:rsidR="00846656" w:rsidRPr="00A4273F">
        <w:rPr>
          <w:rFonts w:ascii="仿宋_GB2312" w:eastAsia="仿宋_GB2312" w:hAnsi="仿宋" w:hint="eastAsia"/>
          <w:sz w:val="28"/>
          <w:szCs w:val="28"/>
        </w:rPr>
        <w:t>承担，工期不予顺延。若返工后仍达不到约定条件，则由</w:t>
      </w:r>
      <w:r w:rsidR="00AD3D29" w:rsidRPr="00A4273F">
        <w:rPr>
          <w:rFonts w:ascii="仿宋_GB2312" w:eastAsia="仿宋_GB2312" w:hAnsi="仿宋" w:hint="eastAsia"/>
          <w:sz w:val="28"/>
          <w:szCs w:val="28"/>
        </w:rPr>
        <w:t>投标方</w:t>
      </w:r>
      <w:r w:rsidR="00846656" w:rsidRPr="00A4273F">
        <w:rPr>
          <w:rFonts w:ascii="仿宋_GB2312" w:eastAsia="仿宋_GB2312" w:hAnsi="仿宋" w:hint="eastAsia"/>
          <w:sz w:val="28"/>
          <w:szCs w:val="28"/>
        </w:rPr>
        <w:t>承担违约责任。</w:t>
      </w:r>
    </w:p>
    <w:p w:rsidR="00846656" w:rsidRPr="00A4273F" w:rsidRDefault="009D2AD9" w:rsidP="00846656">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sz w:val="28"/>
          <w:szCs w:val="28"/>
        </w:rPr>
        <w:t>10</w:t>
      </w:r>
      <w:r w:rsidR="00846656" w:rsidRPr="00A4273F">
        <w:rPr>
          <w:rFonts w:ascii="仿宋_GB2312" w:eastAsia="仿宋_GB2312" w:hAnsi="仿宋" w:hint="eastAsia"/>
          <w:sz w:val="28"/>
          <w:szCs w:val="28"/>
        </w:rPr>
        <w:t>.</w:t>
      </w:r>
      <w:r w:rsidR="00AD3D29" w:rsidRPr="00A4273F">
        <w:rPr>
          <w:rFonts w:ascii="仿宋_GB2312" w:eastAsia="仿宋_GB2312" w:hAnsi="仿宋" w:hint="eastAsia"/>
          <w:sz w:val="28"/>
          <w:szCs w:val="28"/>
        </w:rPr>
        <w:t>投标方</w:t>
      </w:r>
      <w:r w:rsidR="00846656" w:rsidRPr="00A4273F">
        <w:rPr>
          <w:rFonts w:ascii="仿宋_GB2312" w:eastAsia="仿宋_GB2312" w:hAnsi="仿宋" w:hint="eastAsia"/>
          <w:sz w:val="28"/>
          <w:szCs w:val="28"/>
        </w:rPr>
        <w:t>对所承担的工程发生的施工质量问题及由此造成的事故应负全部责任。不论是否经过招标</w:t>
      </w:r>
      <w:proofErr w:type="gramStart"/>
      <w:r w:rsidR="00846656" w:rsidRPr="00A4273F">
        <w:rPr>
          <w:rFonts w:ascii="仿宋_GB2312" w:eastAsia="仿宋_GB2312" w:hAnsi="仿宋" w:hint="eastAsia"/>
          <w:sz w:val="28"/>
          <w:szCs w:val="28"/>
        </w:rPr>
        <w:t>方质量</w:t>
      </w:r>
      <w:proofErr w:type="gramEnd"/>
      <w:r w:rsidR="00846656" w:rsidRPr="00A4273F">
        <w:rPr>
          <w:rFonts w:ascii="仿宋_GB2312" w:eastAsia="仿宋_GB2312" w:hAnsi="仿宋" w:hint="eastAsia"/>
          <w:sz w:val="28"/>
          <w:szCs w:val="28"/>
        </w:rPr>
        <w:t>验收，都不得以任何理由提出增加费用或推迟进度。</w:t>
      </w:r>
    </w:p>
    <w:p w:rsidR="00596AE0" w:rsidRPr="00A4273F" w:rsidRDefault="009D2AD9" w:rsidP="000F3F29">
      <w:pPr>
        <w:tabs>
          <w:tab w:val="left" w:pos="780"/>
        </w:tabs>
        <w:spacing w:before="50" w:after="50"/>
        <w:ind w:firstLineChars="200" w:firstLine="560"/>
        <w:rPr>
          <w:rFonts w:ascii="仿宋_GB2312" w:eastAsia="仿宋_GB2312" w:hAnsi="仿宋"/>
          <w:sz w:val="28"/>
          <w:szCs w:val="28"/>
        </w:rPr>
      </w:pPr>
      <w:bookmarkStart w:id="91" w:name="_Toc25947"/>
      <w:bookmarkStart w:id="92" w:name="_Toc9864"/>
      <w:bookmarkStart w:id="93" w:name="_Toc3704"/>
      <w:bookmarkEnd w:id="72"/>
      <w:bookmarkEnd w:id="73"/>
      <w:bookmarkEnd w:id="74"/>
      <w:r w:rsidRPr="00A4273F">
        <w:rPr>
          <w:rFonts w:ascii="仿宋_GB2312" w:eastAsia="仿宋_GB2312" w:hAnsi="仿宋"/>
          <w:sz w:val="28"/>
          <w:szCs w:val="28"/>
        </w:rPr>
        <w:t>11</w:t>
      </w:r>
      <w:r w:rsidR="00596AE0" w:rsidRPr="00A4273F">
        <w:rPr>
          <w:rFonts w:ascii="仿宋_GB2312" w:eastAsia="仿宋_GB2312" w:hAnsi="仿宋"/>
          <w:sz w:val="28"/>
          <w:szCs w:val="28"/>
        </w:rPr>
        <w:t>.</w:t>
      </w:r>
      <w:r w:rsidR="00596AE0" w:rsidRPr="00A4273F">
        <w:rPr>
          <w:rFonts w:ascii="仿宋_GB2312" w:eastAsia="仿宋_GB2312" w:hAnsi="仿宋" w:hint="eastAsia"/>
          <w:sz w:val="28"/>
          <w:szCs w:val="28"/>
        </w:rPr>
        <w:t>竣工验收</w:t>
      </w:r>
      <w:bookmarkEnd w:id="91"/>
      <w:bookmarkEnd w:id="92"/>
      <w:bookmarkEnd w:id="93"/>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工程具备以下条件的，</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可以申请竣工验收：</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（1）合同范围内的全部工程以及有关工作已完成，包括合同要求的试验、</w:t>
      </w:r>
      <w:proofErr w:type="gramStart"/>
      <w:r w:rsidRPr="00A4273F">
        <w:rPr>
          <w:rFonts w:ascii="仿宋_GB2312" w:eastAsia="仿宋_GB2312" w:hAnsi="仿宋" w:hint="eastAsia"/>
          <w:sz w:val="28"/>
          <w:szCs w:val="28"/>
        </w:rPr>
        <w:t>集电线路</w:t>
      </w:r>
      <w:proofErr w:type="gramEnd"/>
      <w:r w:rsidRPr="00A4273F">
        <w:rPr>
          <w:rFonts w:ascii="仿宋_GB2312" w:eastAsia="仿宋_GB2312" w:hAnsi="仿宋" w:hint="eastAsia"/>
          <w:sz w:val="28"/>
          <w:szCs w:val="28"/>
        </w:rPr>
        <w:t>带电试运行2</w:t>
      </w:r>
      <w:r w:rsidRPr="00A4273F">
        <w:rPr>
          <w:rFonts w:ascii="仿宋_GB2312" w:eastAsia="仿宋_GB2312" w:hAnsi="仿宋"/>
          <w:sz w:val="28"/>
          <w:szCs w:val="28"/>
        </w:rPr>
        <w:t>40</w:t>
      </w:r>
      <w:r w:rsidRPr="00A4273F">
        <w:rPr>
          <w:rFonts w:ascii="仿宋_GB2312" w:eastAsia="仿宋_GB2312" w:hAnsi="仿宋" w:hint="eastAsia"/>
          <w:sz w:val="28"/>
          <w:szCs w:val="28"/>
        </w:rPr>
        <w:t>h以及检验均已完成，并符合合同要求；</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（2）已按合同约定的内容和份数备齐竣工资料。</w:t>
      </w:r>
    </w:p>
    <w:p w:rsidR="00596AE0" w:rsidRPr="00A4273F" w:rsidRDefault="009D2AD9"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sz w:val="28"/>
          <w:szCs w:val="28"/>
        </w:rPr>
        <w:t>12</w:t>
      </w:r>
      <w:r w:rsidR="00596AE0" w:rsidRPr="00A4273F">
        <w:rPr>
          <w:rFonts w:ascii="仿宋_GB2312" w:eastAsia="仿宋_GB2312" w:hAnsi="仿宋" w:hint="eastAsia"/>
          <w:sz w:val="28"/>
          <w:szCs w:val="28"/>
        </w:rPr>
        <w:t>.竣工验收程序</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除合同另有约定外，</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申请竣工验收的，应当按照以下程序进行：</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向招标方报送竣工验收申请报告，招标方应在收到竣工验收申请报告后14天内完成审查。招标方审查后认为尚不具备验收条件的，应通知</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在竣工验收前</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还需完成的工作内容，</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应在完成招标方通知的全部工作内容后，再次提交竣工验收申请报告。</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（2）招标方审查后认为已具备竣工验收条件的，应在收到经招标方审核的竣工验收申请报告后</w:t>
      </w:r>
      <w:r w:rsidRPr="00A4273F">
        <w:rPr>
          <w:rFonts w:ascii="仿宋_GB2312" w:eastAsia="仿宋_GB2312" w:hAnsi="仿宋"/>
          <w:sz w:val="28"/>
          <w:szCs w:val="28"/>
        </w:rPr>
        <w:t>10</w:t>
      </w:r>
      <w:r w:rsidRPr="00A4273F">
        <w:rPr>
          <w:rFonts w:ascii="仿宋_GB2312" w:eastAsia="仿宋_GB2312" w:hAnsi="仿宋" w:hint="eastAsia"/>
          <w:sz w:val="28"/>
          <w:szCs w:val="28"/>
        </w:rPr>
        <w:t>天内审批完毕并组织完成竣工验收。</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（3）竣工验收合格的，招标方应在验收合格后14天内向</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签发工程接收证书。</w:t>
      </w:r>
    </w:p>
    <w:p w:rsidR="004E463D" w:rsidRPr="00A4273F" w:rsidRDefault="00596AE0" w:rsidP="009D2AD9">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lastRenderedPageBreak/>
        <w:t>（4）竣工验收不合格的，招标方应按照验收意见发出指示，要求</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对不合格工程返工、修复或采取其他补救措施，由此增加的费用和(或)延误的工期由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承担。</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在完成不合格工程的返工、修复或采取其他补救措施后，应重新提交竣工验收申请报告，并按本项约定的程序重新进行验收。</w:t>
      </w:r>
    </w:p>
    <w:p w:rsidR="00596AE0" w:rsidRPr="00A4273F" w:rsidRDefault="009D2AD9"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sz w:val="28"/>
          <w:szCs w:val="28"/>
        </w:rPr>
        <w:t>13</w:t>
      </w:r>
      <w:r w:rsidR="00596AE0" w:rsidRPr="00A4273F">
        <w:rPr>
          <w:rFonts w:ascii="仿宋_GB2312" w:eastAsia="仿宋_GB2312" w:hAnsi="仿宋" w:hint="eastAsia"/>
          <w:sz w:val="28"/>
          <w:szCs w:val="28"/>
        </w:rPr>
        <w:t>.竣工日期</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工程经竣工验收合格的，以招标</w:t>
      </w:r>
      <w:proofErr w:type="gramStart"/>
      <w:r w:rsidRPr="00A4273F">
        <w:rPr>
          <w:rFonts w:ascii="仿宋_GB2312" w:eastAsia="仿宋_GB2312" w:hAnsi="仿宋" w:hint="eastAsia"/>
          <w:sz w:val="28"/>
          <w:szCs w:val="28"/>
        </w:rPr>
        <w:t>方批准</w:t>
      </w:r>
      <w:proofErr w:type="gramEnd"/>
      <w:r w:rsidRPr="00A4273F">
        <w:rPr>
          <w:rFonts w:ascii="仿宋_GB2312" w:eastAsia="仿宋_GB2312" w:hAnsi="仿宋" w:hint="eastAsia"/>
          <w:sz w:val="28"/>
          <w:szCs w:val="28"/>
        </w:rPr>
        <w:t>竣工验收申请报告之日为实际竣工日期，并在工程接收证书中载明。</w:t>
      </w:r>
    </w:p>
    <w:p w:rsidR="00596AE0" w:rsidRPr="00A4273F" w:rsidRDefault="009D2AD9"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sz w:val="28"/>
          <w:szCs w:val="28"/>
        </w:rPr>
        <w:t>14</w:t>
      </w:r>
      <w:r w:rsidR="00596AE0" w:rsidRPr="00A4273F">
        <w:rPr>
          <w:rFonts w:ascii="仿宋_GB2312" w:eastAsia="仿宋_GB2312" w:hAnsi="仿宋" w:hint="eastAsia"/>
          <w:sz w:val="28"/>
          <w:szCs w:val="28"/>
        </w:rPr>
        <w:t>.对于竣工验收不合格的工程，</w:t>
      </w:r>
      <w:r w:rsidR="00AD3D29" w:rsidRPr="00A4273F">
        <w:rPr>
          <w:rFonts w:ascii="仿宋_GB2312" w:eastAsia="仿宋_GB2312" w:hAnsi="仿宋" w:hint="eastAsia"/>
          <w:sz w:val="28"/>
          <w:szCs w:val="28"/>
        </w:rPr>
        <w:t>投标方</w:t>
      </w:r>
      <w:r w:rsidR="00596AE0" w:rsidRPr="00A4273F">
        <w:rPr>
          <w:rFonts w:ascii="仿宋_GB2312" w:eastAsia="仿宋_GB2312" w:hAnsi="仿宋" w:hint="eastAsia"/>
          <w:sz w:val="28"/>
          <w:szCs w:val="28"/>
        </w:rPr>
        <w:t>完成整改后，应当重新进行竣工验收，经重新组织</w:t>
      </w:r>
      <w:proofErr w:type="gramStart"/>
      <w:r w:rsidR="00596AE0" w:rsidRPr="00A4273F">
        <w:rPr>
          <w:rFonts w:ascii="仿宋_GB2312" w:eastAsia="仿宋_GB2312" w:hAnsi="仿宋" w:hint="eastAsia"/>
          <w:sz w:val="28"/>
          <w:szCs w:val="28"/>
        </w:rPr>
        <w:t>验收仍</w:t>
      </w:r>
      <w:proofErr w:type="gramEnd"/>
      <w:r w:rsidR="00596AE0" w:rsidRPr="00A4273F">
        <w:rPr>
          <w:rFonts w:ascii="仿宋_GB2312" w:eastAsia="仿宋_GB2312" w:hAnsi="仿宋" w:hint="eastAsia"/>
          <w:sz w:val="28"/>
          <w:szCs w:val="28"/>
        </w:rPr>
        <w:t>不合格的且无法采取措施补救的，则招标方可以拒绝接收不合格工程，因不合格工程导致其他工程不能正常使用的，</w:t>
      </w:r>
      <w:r w:rsidR="00AD3D29" w:rsidRPr="00A4273F">
        <w:rPr>
          <w:rFonts w:ascii="仿宋_GB2312" w:eastAsia="仿宋_GB2312" w:hAnsi="仿宋" w:hint="eastAsia"/>
          <w:sz w:val="28"/>
          <w:szCs w:val="28"/>
        </w:rPr>
        <w:t>投标方</w:t>
      </w:r>
      <w:r w:rsidR="00596AE0" w:rsidRPr="00A4273F">
        <w:rPr>
          <w:rFonts w:ascii="仿宋_GB2312" w:eastAsia="仿宋_GB2312" w:hAnsi="仿宋" w:hint="eastAsia"/>
          <w:sz w:val="28"/>
          <w:szCs w:val="28"/>
        </w:rPr>
        <w:t>应采取措施确保相关工程的正常使用，由此增加的费用和(或)延误的工期由</w:t>
      </w:r>
      <w:r w:rsidR="00AD3D29" w:rsidRPr="00A4273F">
        <w:rPr>
          <w:rFonts w:ascii="仿宋_GB2312" w:eastAsia="仿宋_GB2312" w:hAnsi="仿宋" w:hint="eastAsia"/>
          <w:sz w:val="28"/>
          <w:szCs w:val="28"/>
        </w:rPr>
        <w:t>投标方</w:t>
      </w:r>
      <w:r w:rsidR="00596AE0" w:rsidRPr="00A4273F">
        <w:rPr>
          <w:rFonts w:ascii="仿宋_GB2312" w:eastAsia="仿宋_GB2312" w:hAnsi="仿宋" w:hint="eastAsia"/>
          <w:sz w:val="28"/>
          <w:szCs w:val="28"/>
        </w:rPr>
        <w:t>承担。</w:t>
      </w:r>
    </w:p>
    <w:p w:rsidR="00596AE0" w:rsidRPr="00A4273F" w:rsidRDefault="00846656"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sz w:val="28"/>
          <w:szCs w:val="28"/>
        </w:rPr>
        <w:t>1</w:t>
      </w:r>
      <w:r w:rsidR="009D2AD9" w:rsidRPr="00A4273F">
        <w:rPr>
          <w:rFonts w:ascii="仿宋_GB2312" w:eastAsia="仿宋_GB2312" w:hAnsi="仿宋"/>
          <w:sz w:val="28"/>
          <w:szCs w:val="28"/>
        </w:rPr>
        <w:t>5</w:t>
      </w:r>
      <w:r w:rsidR="00596AE0" w:rsidRPr="00A4273F">
        <w:rPr>
          <w:rFonts w:ascii="仿宋_GB2312" w:eastAsia="仿宋_GB2312" w:hAnsi="仿宋" w:hint="eastAsia"/>
          <w:sz w:val="28"/>
          <w:szCs w:val="28"/>
        </w:rPr>
        <w:t>.移交、接收全部与部分工程</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合同当事人应当在颁发工程接收证书后7天内完成工程的移交。</w:t>
      </w:r>
    </w:p>
    <w:p w:rsidR="00596AE0" w:rsidRPr="00A4273F" w:rsidRDefault="00AD3D29"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投标方</w:t>
      </w:r>
      <w:r w:rsidR="00596AE0" w:rsidRPr="00A4273F">
        <w:rPr>
          <w:rFonts w:ascii="仿宋_GB2312" w:eastAsia="仿宋_GB2312" w:hAnsi="仿宋" w:hint="eastAsia"/>
          <w:sz w:val="28"/>
          <w:szCs w:val="28"/>
        </w:rPr>
        <w:t>无正当理由不移交工程的，</w:t>
      </w:r>
      <w:r w:rsidRPr="00A4273F">
        <w:rPr>
          <w:rFonts w:ascii="仿宋_GB2312" w:eastAsia="仿宋_GB2312" w:hAnsi="仿宋" w:hint="eastAsia"/>
          <w:sz w:val="28"/>
          <w:szCs w:val="28"/>
        </w:rPr>
        <w:t>投标方</w:t>
      </w:r>
      <w:r w:rsidR="00596AE0" w:rsidRPr="00A4273F">
        <w:rPr>
          <w:rFonts w:ascii="仿宋_GB2312" w:eastAsia="仿宋_GB2312" w:hAnsi="仿宋" w:hint="eastAsia"/>
          <w:sz w:val="28"/>
          <w:szCs w:val="28"/>
        </w:rPr>
        <w:t>应承</w:t>
      </w:r>
      <w:proofErr w:type="gramStart"/>
      <w:r w:rsidR="00596AE0" w:rsidRPr="00A4273F">
        <w:rPr>
          <w:rFonts w:ascii="仿宋_GB2312" w:eastAsia="仿宋_GB2312" w:hAnsi="仿宋" w:hint="eastAsia"/>
          <w:sz w:val="28"/>
          <w:szCs w:val="28"/>
        </w:rPr>
        <w:t>担工程</w:t>
      </w:r>
      <w:proofErr w:type="gramEnd"/>
      <w:r w:rsidR="00596AE0" w:rsidRPr="00A4273F">
        <w:rPr>
          <w:rFonts w:ascii="仿宋_GB2312" w:eastAsia="仿宋_GB2312" w:hAnsi="仿宋" w:hint="eastAsia"/>
          <w:sz w:val="28"/>
          <w:szCs w:val="28"/>
        </w:rPr>
        <w:t>照管、成品保护、保管等与工程有关的各项费用，合同当事人可以在专用合同条款中另行约定</w:t>
      </w:r>
      <w:r w:rsidRPr="00A4273F">
        <w:rPr>
          <w:rFonts w:ascii="仿宋_GB2312" w:eastAsia="仿宋_GB2312" w:hAnsi="仿宋" w:hint="eastAsia"/>
          <w:sz w:val="28"/>
          <w:szCs w:val="28"/>
        </w:rPr>
        <w:t>投标方</w:t>
      </w:r>
      <w:r w:rsidR="00596AE0" w:rsidRPr="00A4273F">
        <w:rPr>
          <w:rFonts w:ascii="仿宋_GB2312" w:eastAsia="仿宋_GB2312" w:hAnsi="仿宋" w:hint="eastAsia"/>
          <w:sz w:val="28"/>
          <w:szCs w:val="28"/>
        </w:rPr>
        <w:t>无正当理由不移交工程的违约责任。</w:t>
      </w:r>
    </w:p>
    <w:p w:rsidR="00596AE0" w:rsidRPr="00A4273F" w:rsidRDefault="00846656" w:rsidP="000F3F29">
      <w:pPr>
        <w:tabs>
          <w:tab w:val="left" w:pos="780"/>
        </w:tabs>
        <w:spacing w:before="50" w:after="50"/>
        <w:ind w:firstLineChars="200" w:firstLine="560"/>
        <w:rPr>
          <w:rFonts w:ascii="仿宋_GB2312" w:eastAsia="仿宋_GB2312" w:hAnsi="仿宋"/>
          <w:sz w:val="28"/>
          <w:szCs w:val="28"/>
        </w:rPr>
      </w:pPr>
      <w:bookmarkStart w:id="94" w:name="_Toc5697"/>
      <w:bookmarkStart w:id="95" w:name="_Toc9010"/>
      <w:bookmarkStart w:id="96" w:name="_Toc21178"/>
      <w:r w:rsidRPr="00A4273F">
        <w:rPr>
          <w:rFonts w:ascii="仿宋_GB2312" w:eastAsia="仿宋_GB2312" w:hAnsi="仿宋"/>
          <w:sz w:val="28"/>
          <w:szCs w:val="28"/>
        </w:rPr>
        <w:t>1</w:t>
      </w:r>
      <w:r w:rsidR="009D2AD9" w:rsidRPr="00A4273F">
        <w:rPr>
          <w:rFonts w:ascii="仿宋_GB2312" w:eastAsia="仿宋_GB2312" w:hAnsi="仿宋"/>
          <w:sz w:val="28"/>
          <w:szCs w:val="28"/>
        </w:rPr>
        <w:t>6</w:t>
      </w:r>
      <w:r w:rsidR="00596AE0" w:rsidRPr="00A4273F">
        <w:rPr>
          <w:rFonts w:ascii="仿宋_GB2312" w:eastAsia="仿宋_GB2312" w:hAnsi="仿宋" w:hint="eastAsia"/>
          <w:sz w:val="28"/>
          <w:szCs w:val="28"/>
        </w:rPr>
        <w:t>.竣工文件材料的验收移交</w:t>
      </w:r>
      <w:bookmarkEnd w:id="94"/>
      <w:bookmarkEnd w:id="95"/>
      <w:bookmarkEnd w:id="96"/>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（1）竣工文件材料移交范围：按照《华能国际电力股份公司风电工程建设考核标准》要求所示考核内容、《风电企业档案分类表（6-9大类）》修订本（2002年10月版）要求由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整理、组卷后向招标方移交。</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（2）竣工文件材料质量要求</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lastRenderedPageBreak/>
        <w:t>（</w:t>
      </w:r>
      <w:r w:rsidR="00CD7D01" w:rsidRPr="00A4273F">
        <w:rPr>
          <w:rFonts w:ascii="仿宋_GB2312" w:eastAsia="仿宋_GB2312" w:hAnsi="仿宋" w:hint="eastAsia"/>
          <w:sz w:val="28"/>
          <w:szCs w:val="28"/>
        </w:rPr>
        <w:t>a</w:t>
      </w:r>
      <w:r w:rsidRPr="00A4273F">
        <w:rPr>
          <w:rFonts w:ascii="仿宋_GB2312" w:eastAsia="仿宋_GB2312" w:hAnsi="仿宋" w:hint="eastAsia"/>
          <w:sz w:val="28"/>
          <w:szCs w:val="28"/>
        </w:rPr>
        <w:t>）施工文件材料质量要求：按照《华能股份风电工程建设考核标准2007版》要求及招标方《基建档案管理办法》要求收集原始施工文件材料，并对其分类、编目、装订。</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b</w:t>
      </w:r>
      <w:r w:rsidRPr="00A4273F">
        <w:rPr>
          <w:rFonts w:ascii="仿宋_GB2312" w:eastAsia="仿宋_GB2312" w:hAnsi="仿宋" w:hint="eastAsia"/>
          <w:sz w:val="28"/>
          <w:szCs w:val="28"/>
        </w:rPr>
        <w:t>）竣工文件材料移交时间：本标工程竣工后</w:t>
      </w:r>
      <w:r w:rsidRPr="00A4273F">
        <w:rPr>
          <w:rFonts w:ascii="仿宋_GB2312" w:eastAsia="仿宋_GB2312" w:hAnsi="仿宋"/>
          <w:sz w:val="28"/>
          <w:szCs w:val="28"/>
        </w:rPr>
        <w:t>15</w:t>
      </w:r>
      <w:r w:rsidRPr="00A4273F">
        <w:rPr>
          <w:rFonts w:ascii="仿宋_GB2312" w:eastAsia="仿宋_GB2312" w:hAnsi="仿宋" w:hint="eastAsia"/>
          <w:sz w:val="28"/>
          <w:szCs w:val="28"/>
        </w:rPr>
        <w:t>日内向招标方移交。</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c</w:t>
      </w:r>
      <w:r w:rsidRPr="00A4273F">
        <w:rPr>
          <w:rFonts w:ascii="仿宋_GB2312" w:eastAsia="仿宋_GB2312" w:hAnsi="仿宋" w:hint="eastAsia"/>
          <w:sz w:val="28"/>
          <w:szCs w:val="28"/>
        </w:rPr>
        <w:t>）竣工文件材料移交数量</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竣工文件材料均向招标方移交一式</w:t>
      </w:r>
      <w:r w:rsidRPr="00A4273F">
        <w:rPr>
          <w:rFonts w:ascii="仿宋_GB2312" w:eastAsia="仿宋_GB2312" w:hAnsi="仿宋"/>
          <w:sz w:val="28"/>
          <w:szCs w:val="28"/>
        </w:rPr>
        <w:t>3</w:t>
      </w:r>
      <w:r w:rsidRPr="00A4273F">
        <w:rPr>
          <w:rFonts w:ascii="仿宋_GB2312" w:eastAsia="仿宋_GB2312" w:hAnsi="仿宋" w:hint="eastAsia"/>
          <w:sz w:val="28"/>
          <w:szCs w:val="28"/>
        </w:rPr>
        <w:t>套竣工文件材料原件。</w:t>
      </w:r>
    </w:p>
    <w:p w:rsidR="00596AE0" w:rsidRPr="00A4273F" w:rsidRDefault="00846656" w:rsidP="000F3F29">
      <w:pPr>
        <w:tabs>
          <w:tab w:val="left" w:pos="780"/>
        </w:tabs>
        <w:spacing w:before="50" w:after="50"/>
        <w:ind w:firstLineChars="200" w:firstLine="560"/>
        <w:rPr>
          <w:rFonts w:ascii="仿宋_GB2312" w:eastAsia="仿宋_GB2312" w:hAnsi="仿宋"/>
          <w:sz w:val="28"/>
          <w:szCs w:val="28"/>
        </w:rPr>
      </w:pPr>
      <w:bookmarkStart w:id="97" w:name="_Toc30751"/>
      <w:bookmarkStart w:id="98" w:name="_Toc28402"/>
      <w:bookmarkStart w:id="99" w:name="_Toc7300"/>
      <w:r w:rsidRPr="00A4273F">
        <w:rPr>
          <w:rFonts w:ascii="仿宋_GB2312" w:eastAsia="仿宋_GB2312" w:hAnsi="仿宋"/>
          <w:sz w:val="28"/>
          <w:szCs w:val="28"/>
        </w:rPr>
        <w:t>1</w:t>
      </w:r>
      <w:r w:rsidR="009D2AD9" w:rsidRPr="00A4273F">
        <w:rPr>
          <w:rFonts w:ascii="仿宋_GB2312" w:eastAsia="仿宋_GB2312" w:hAnsi="仿宋"/>
          <w:sz w:val="28"/>
          <w:szCs w:val="28"/>
        </w:rPr>
        <w:t>7</w:t>
      </w:r>
      <w:r w:rsidR="00CD7D01" w:rsidRPr="00A4273F">
        <w:rPr>
          <w:rFonts w:ascii="仿宋_GB2312" w:eastAsia="仿宋_GB2312" w:hAnsi="仿宋"/>
          <w:sz w:val="28"/>
          <w:szCs w:val="28"/>
        </w:rPr>
        <w:t>.</w:t>
      </w:r>
      <w:r w:rsidR="00596AE0" w:rsidRPr="00A4273F">
        <w:rPr>
          <w:rFonts w:ascii="仿宋_GB2312" w:eastAsia="仿宋_GB2312" w:hAnsi="仿宋" w:hint="eastAsia"/>
          <w:sz w:val="28"/>
          <w:szCs w:val="28"/>
        </w:rPr>
        <w:t>竣工退场</w:t>
      </w:r>
      <w:bookmarkEnd w:id="97"/>
      <w:bookmarkEnd w:id="98"/>
      <w:bookmarkEnd w:id="99"/>
    </w:p>
    <w:p w:rsidR="00596AE0" w:rsidRPr="00A4273F" w:rsidRDefault="00CD7D01"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00596AE0" w:rsidRPr="00A4273F">
        <w:rPr>
          <w:rFonts w:ascii="仿宋_GB2312" w:eastAsia="仿宋_GB2312" w:hAnsi="仿宋" w:hint="eastAsia"/>
          <w:sz w:val="28"/>
          <w:szCs w:val="28"/>
        </w:rPr>
        <w:t>颁发工程接收证书后，</w:t>
      </w:r>
      <w:r w:rsidR="00AD3D29" w:rsidRPr="00A4273F">
        <w:rPr>
          <w:rFonts w:ascii="仿宋_GB2312" w:eastAsia="仿宋_GB2312" w:hAnsi="仿宋" w:hint="eastAsia"/>
          <w:sz w:val="28"/>
          <w:szCs w:val="28"/>
        </w:rPr>
        <w:t>投标方</w:t>
      </w:r>
      <w:r w:rsidR="00596AE0" w:rsidRPr="00A4273F">
        <w:rPr>
          <w:rFonts w:ascii="仿宋_GB2312" w:eastAsia="仿宋_GB2312" w:hAnsi="仿宋" w:hint="eastAsia"/>
          <w:sz w:val="28"/>
          <w:szCs w:val="28"/>
        </w:rPr>
        <w:t>应按以下要求对施工现场进行清理：</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a</w:t>
      </w:r>
      <w:r w:rsidRPr="00A4273F">
        <w:rPr>
          <w:rFonts w:ascii="仿宋_GB2312" w:eastAsia="仿宋_GB2312" w:hAnsi="仿宋" w:hint="eastAsia"/>
          <w:sz w:val="28"/>
          <w:szCs w:val="28"/>
        </w:rPr>
        <w:t>）施工现场内残留的垃圾已全部清除出场；</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b</w:t>
      </w:r>
      <w:r w:rsidRPr="00A4273F">
        <w:rPr>
          <w:rFonts w:ascii="仿宋_GB2312" w:eastAsia="仿宋_GB2312" w:hAnsi="仿宋" w:hint="eastAsia"/>
          <w:sz w:val="28"/>
          <w:szCs w:val="28"/>
        </w:rPr>
        <w:t>）临时工程已拆除，场地已进行清理、平整或复原；</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c</w:t>
      </w:r>
      <w:r w:rsidRPr="00A4273F">
        <w:rPr>
          <w:rFonts w:ascii="仿宋_GB2312" w:eastAsia="仿宋_GB2312" w:hAnsi="仿宋" w:hint="eastAsia"/>
          <w:sz w:val="28"/>
          <w:szCs w:val="28"/>
        </w:rPr>
        <w:t>）按合同约定应撤离的人员、施工设备和剩余的材料，包括废弃的施工设备和材料，已按计划撤离施工现场；</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d</w:t>
      </w:r>
      <w:r w:rsidRPr="00A4273F">
        <w:rPr>
          <w:rFonts w:ascii="仿宋_GB2312" w:eastAsia="仿宋_GB2312" w:hAnsi="仿宋" w:hint="eastAsia"/>
          <w:sz w:val="28"/>
          <w:szCs w:val="28"/>
        </w:rPr>
        <w:t>）施工现场周边及其附近道路的施工堆积物，已全部清理；</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e</w:t>
      </w:r>
      <w:r w:rsidRPr="00A4273F">
        <w:rPr>
          <w:rFonts w:ascii="仿宋_GB2312" w:eastAsia="仿宋_GB2312" w:hAnsi="仿宋" w:hint="eastAsia"/>
          <w:sz w:val="28"/>
          <w:szCs w:val="28"/>
        </w:rPr>
        <w:t>）施工现场其他场地清理工作已全部完成。</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施工现场的竣工退场费用由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承担。</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应在约定的期限内完成竣工退场，逾期未完成的，招标方有权出售或另行处理</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遗留的物品，由此支出的费用由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承担，招标方出售</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遗留物品所得款项在扣除必要费用后应返还</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w:t>
      </w:r>
    </w:p>
    <w:p w:rsidR="00596AE0" w:rsidRPr="00A4273F" w:rsidRDefault="00CD7D01"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（2）</w:t>
      </w:r>
      <w:r w:rsidR="00596AE0" w:rsidRPr="00A4273F">
        <w:rPr>
          <w:rFonts w:ascii="仿宋_GB2312" w:eastAsia="仿宋_GB2312" w:hAnsi="仿宋" w:hint="eastAsia"/>
          <w:sz w:val="28"/>
          <w:szCs w:val="28"/>
        </w:rPr>
        <w:t>地表还原</w:t>
      </w:r>
    </w:p>
    <w:p w:rsidR="00596AE0" w:rsidRPr="00A4273F" w:rsidRDefault="00AD3D29"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投标方</w:t>
      </w:r>
      <w:r w:rsidR="00596AE0" w:rsidRPr="00A4273F">
        <w:rPr>
          <w:rFonts w:ascii="仿宋_GB2312" w:eastAsia="仿宋_GB2312" w:hAnsi="仿宋" w:hint="eastAsia"/>
          <w:sz w:val="28"/>
          <w:szCs w:val="28"/>
        </w:rPr>
        <w:t>应按要求恢复临时占地及清理场地，</w:t>
      </w:r>
      <w:r w:rsidRPr="00A4273F">
        <w:rPr>
          <w:rFonts w:ascii="仿宋_GB2312" w:eastAsia="仿宋_GB2312" w:hAnsi="仿宋" w:hint="eastAsia"/>
          <w:sz w:val="28"/>
          <w:szCs w:val="28"/>
        </w:rPr>
        <w:t>投标方</w:t>
      </w:r>
      <w:r w:rsidR="00596AE0" w:rsidRPr="00A4273F">
        <w:rPr>
          <w:rFonts w:ascii="仿宋_GB2312" w:eastAsia="仿宋_GB2312" w:hAnsi="仿宋" w:hint="eastAsia"/>
          <w:sz w:val="28"/>
          <w:szCs w:val="28"/>
        </w:rPr>
        <w:t>未按招标方的要求恢复临时占地，或者场地清理未达到合同约定要求的，招标方有权委托其他人恢复或清</w:t>
      </w:r>
      <w:r w:rsidR="00596AE0" w:rsidRPr="00A4273F">
        <w:rPr>
          <w:rFonts w:ascii="仿宋_GB2312" w:eastAsia="仿宋_GB2312" w:hAnsi="仿宋" w:hint="eastAsia"/>
          <w:sz w:val="28"/>
          <w:szCs w:val="28"/>
        </w:rPr>
        <w:lastRenderedPageBreak/>
        <w:t>理，所发生的费用由</w:t>
      </w:r>
      <w:r w:rsidRPr="00A4273F">
        <w:rPr>
          <w:rFonts w:ascii="仿宋_GB2312" w:eastAsia="仿宋_GB2312" w:hAnsi="仿宋" w:hint="eastAsia"/>
          <w:sz w:val="28"/>
          <w:szCs w:val="28"/>
        </w:rPr>
        <w:t>投标方</w:t>
      </w:r>
      <w:r w:rsidR="00596AE0" w:rsidRPr="00A4273F">
        <w:rPr>
          <w:rFonts w:ascii="仿宋_GB2312" w:eastAsia="仿宋_GB2312" w:hAnsi="仿宋" w:hint="eastAsia"/>
          <w:sz w:val="28"/>
          <w:szCs w:val="28"/>
        </w:rPr>
        <w:t>承担。</w:t>
      </w:r>
    </w:p>
    <w:p w:rsidR="00596AE0" w:rsidRPr="00A4273F" w:rsidRDefault="00CD7D01"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（3）</w:t>
      </w:r>
      <w:r w:rsidR="00596AE0" w:rsidRPr="00A4273F">
        <w:rPr>
          <w:rFonts w:ascii="仿宋_GB2312" w:eastAsia="仿宋_GB2312" w:hAnsi="仿宋" w:hint="eastAsia"/>
          <w:sz w:val="28"/>
          <w:szCs w:val="28"/>
        </w:rPr>
        <w:t>质量保证期</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a</w:t>
      </w:r>
      <w:r w:rsidRPr="00A4273F">
        <w:rPr>
          <w:rFonts w:ascii="仿宋_GB2312" w:eastAsia="仿宋_GB2312" w:hAnsi="仿宋" w:hint="eastAsia"/>
          <w:sz w:val="28"/>
          <w:szCs w:val="28"/>
        </w:rPr>
        <w:t>）质量保证期从工程通过竣工验收之日起</w:t>
      </w:r>
      <w:r w:rsidRPr="00A4273F">
        <w:rPr>
          <w:rFonts w:ascii="仿宋_GB2312" w:eastAsia="仿宋_GB2312" w:hAnsi="仿宋"/>
          <w:sz w:val="28"/>
          <w:szCs w:val="28"/>
        </w:rPr>
        <w:t>12</w:t>
      </w:r>
      <w:r w:rsidRPr="00A4273F">
        <w:rPr>
          <w:rFonts w:ascii="仿宋_GB2312" w:eastAsia="仿宋_GB2312" w:hAnsi="仿宋" w:hint="eastAsia"/>
          <w:sz w:val="28"/>
          <w:szCs w:val="28"/>
        </w:rPr>
        <w:t>个月。</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b</w:t>
      </w:r>
      <w:r w:rsidRPr="00A4273F">
        <w:rPr>
          <w:rFonts w:ascii="仿宋_GB2312" w:eastAsia="仿宋_GB2312" w:hAnsi="仿宋" w:hint="eastAsia"/>
          <w:sz w:val="28"/>
          <w:szCs w:val="28"/>
        </w:rPr>
        <w:t>）质量保证期内，由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原因造成的缺陷，</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应负责维修，并承担鉴定及维修费用。如</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不维修也不承担费用，招标方可按合同约定从保证金或银行保函中扣除，费用超出保证金额的，招标方可按合同约定向</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进行索赔。</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维修并承担相应费用后，</w:t>
      </w:r>
      <w:proofErr w:type="gramStart"/>
      <w:r w:rsidRPr="00A4273F">
        <w:rPr>
          <w:rFonts w:ascii="仿宋_GB2312" w:eastAsia="仿宋_GB2312" w:hAnsi="仿宋" w:hint="eastAsia"/>
          <w:sz w:val="28"/>
          <w:szCs w:val="28"/>
        </w:rPr>
        <w:t>不</w:t>
      </w:r>
      <w:proofErr w:type="gramEnd"/>
      <w:r w:rsidRPr="00A4273F">
        <w:rPr>
          <w:rFonts w:ascii="仿宋_GB2312" w:eastAsia="仿宋_GB2312" w:hAnsi="仿宋" w:hint="eastAsia"/>
          <w:sz w:val="28"/>
          <w:szCs w:val="28"/>
        </w:rPr>
        <w:t>免除对工程的损失赔偿责任。招标方有权要求</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延长缺陷责任期，并应在原缺陷责任期届满前发出延长通知。但缺陷责任期(含延长部分)最长不能超过24个月。</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c</w:t>
      </w:r>
      <w:r w:rsidRPr="00A4273F">
        <w:rPr>
          <w:rFonts w:ascii="仿宋_GB2312" w:eastAsia="仿宋_GB2312" w:hAnsi="仿宋" w:hint="eastAsia"/>
          <w:sz w:val="28"/>
          <w:szCs w:val="28"/>
        </w:rPr>
        <w:t>）除专用合同条款另有约定外，</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应于缺陷责任期届满后7天内向招标方发出缺陷责任期届满通知，招标方应在收到缺陷责任期</w:t>
      </w:r>
      <w:proofErr w:type="gramStart"/>
      <w:r w:rsidRPr="00A4273F">
        <w:rPr>
          <w:rFonts w:ascii="仿宋_GB2312" w:eastAsia="仿宋_GB2312" w:hAnsi="仿宋" w:hint="eastAsia"/>
          <w:sz w:val="28"/>
          <w:szCs w:val="28"/>
        </w:rPr>
        <w:t>满通知</w:t>
      </w:r>
      <w:proofErr w:type="gramEnd"/>
      <w:r w:rsidRPr="00A4273F">
        <w:rPr>
          <w:rFonts w:ascii="仿宋_GB2312" w:eastAsia="仿宋_GB2312" w:hAnsi="仿宋" w:hint="eastAsia"/>
          <w:sz w:val="28"/>
          <w:szCs w:val="28"/>
        </w:rPr>
        <w:t>后14天内核实</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是否履行缺陷修复义务，</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未能履行缺陷修复义务的，招标方有权扣除相应金额的维修费用。招标方应在收到缺陷责任期届满通知后14天内，向</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颁发缺陷责任期终止证书。</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d</w:t>
      </w:r>
      <w:r w:rsidRPr="00A4273F">
        <w:rPr>
          <w:rFonts w:ascii="仿宋_GB2312" w:eastAsia="仿宋_GB2312" w:hAnsi="仿宋" w:hint="eastAsia"/>
          <w:sz w:val="28"/>
          <w:szCs w:val="28"/>
        </w:rPr>
        <w:t>）因</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原因造成工程的缺陷、损坏，</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应负责修复，并承担修复的费用以及因工程的缺陷、损坏造成的人身伤害和财产损失；</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e</w:t>
      </w:r>
      <w:r w:rsidRPr="00A4273F">
        <w:rPr>
          <w:rFonts w:ascii="仿宋_GB2312" w:eastAsia="仿宋_GB2312" w:hAnsi="仿宋" w:hint="eastAsia"/>
          <w:sz w:val="28"/>
          <w:szCs w:val="28"/>
        </w:rPr>
        <w:t>）在质量保证期内，招标方在使用过程中，发现已接收的工程存在缺陷或损坏的，应书面通知</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予以修复，但情况紧急必须立即修复缺陷或损坏的，招标方可以口头通知</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并在口头通知后48小时内书面确认，</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应在5天内到达工程现场并修复缺陷或损坏。</w:t>
      </w:r>
    </w:p>
    <w:p w:rsidR="00596AE0" w:rsidRPr="00A4273F" w:rsidRDefault="00596AE0"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00CD7D01" w:rsidRPr="00A4273F">
        <w:rPr>
          <w:rFonts w:ascii="仿宋_GB2312" w:eastAsia="仿宋_GB2312" w:hAnsi="仿宋"/>
          <w:sz w:val="28"/>
          <w:szCs w:val="28"/>
        </w:rPr>
        <w:t>f</w:t>
      </w:r>
      <w:r w:rsidRPr="00A4273F">
        <w:rPr>
          <w:rFonts w:ascii="仿宋_GB2312" w:eastAsia="仿宋_GB2312" w:hAnsi="仿宋" w:hint="eastAsia"/>
          <w:sz w:val="28"/>
          <w:szCs w:val="28"/>
        </w:rPr>
        <w:t>）因</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原因造成工程的缺陷或损坏，</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拒绝维修或未能在合理期限内修复缺陷或损坏，且经招标方书面催告后仍未修复的，招标方有权自行修</w:t>
      </w:r>
      <w:r w:rsidRPr="00A4273F">
        <w:rPr>
          <w:rFonts w:ascii="仿宋_GB2312" w:eastAsia="仿宋_GB2312" w:hAnsi="仿宋" w:hint="eastAsia"/>
          <w:sz w:val="28"/>
          <w:szCs w:val="28"/>
        </w:rPr>
        <w:lastRenderedPageBreak/>
        <w:t>复或委托第三方修复，所需费用由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承担。但修复范围超出缺陷或损坏范围的，超出范围部分的修复费用由招标方承担。</w:t>
      </w:r>
    </w:p>
    <w:p w:rsidR="00DE5212" w:rsidRPr="00A4273F" w:rsidRDefault="00846656"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sz w:val="28"/>
          <w:szCs w:val="28"/>
        </w:rPr>
        <w:t>1</w:t>
      </w:r>
      <w:r w:rsidR="009D2AD9" w:rsidRPr="00A4273F">
        <w:rPr>
          <w:rFonts w:ascii="仿宋_GB2312" w:eastAsia="仿宋_GB2312" w:hAnsi="仿宋"/>
          <w:sz w:val="28"/>
          <w:szCs w:val="28"/>
        </w:rPr>
        <w:t>8</w:t>
      </w:r>
      <w:r w:rsidR="00CD7D01" w:rsidRPr="00A4273F">
        <w:rPr>
          <w:rFonts w:ascii="仿宋_GB2312" w:eastAsia="仿宋_GB2312" w:hAnsi="仿宋"/>
          <w:sz w:val="28"/>
          <w:szCs w:val="28"/>
        </w:rPr>
        <w:t>.</w:t>
      </w:r>
      <w:r w:rsidR="00DE5212" w:rsidRPr="00A4273F">
        <w:rPr>
          <w:rFonts w:ascii="仿宋_GB2312" w:eastAsia="仿宋_GB2312" w:hAnsi="仿宋" w:hint="eastAsia"/>
          <w:sz w:val="28"/>
          <w:szCs w:val="28"/>
        </w:rPr>
        <w:t>质量目标：施工安全高效、达到招标方要求，质量验收合格率1</w:t>
      </w:r>
      <w:r w:rsidR="00DE5212" w:rsidRPr="00A4273F">
        <w:rPr>
          <w:rFonts w:ascii="仿宋_GB2312" w:eastAsia="仿宋_GB2312" w:hAnsi="仿宋"/>
          <w:sz w:val="28"/>
          <w:szCs w:val="28"/>
        </w:rPr>
        <w:t>00</w:t>
      </w:r>
      <w:r w:rsidR="00DE5212" w:rsidRPr="00A4273F">
        <w:rPr>
          <w:rFonts w:ascii="仿宋_GB2312" w:eastAsia="仿宋_GB2312" w:hAnsi="仿宋" w:hint="eastAsia"/>
          <w:sz w:val="28"/>
          <w:szCs w:val="28"/>
        </w:rPr>
        <w:t>%。</w:t>
      </w:r>
    </w:p>
    <w:p w:rsidR="00596AE0" w:rsidRPr="00A4273F" w:rsidRDefault="00DE5212" w:rsidP="00596AE0">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009D2AD9" w:rsidRPr="00A4273F">
        <w:rPr>
          <w:rFonts w:ascii="仿宋_GB2312" w:eastAsia="仿宋_GB2312" w:hAnsi="仿宋"/>
          <w:sz w:val="28"/>
          <w:szCs w:val="28"/>
        </w:rPr>
        <w:t>9</w:t>
      </w:r>
      <w:r w:rsidRPr="00A4273F">
        <w:rPr>
          <w:rFonts w:ascii="仿宋_GB2312" w:eastAsia="仿宋_GB2312" w:hAnsi="仿宋" w:hint="eastAsia"/>
          <w:sz w:val="28"/>
          <w:szCs w:val="28"/>
        </w:rPr>
        <w:t>.</w:t>
      </w:r>
      <w:r w:rsidR="00596AE0" w:rsidRPr="00A4273F">
        <w:rPr>
          <w:rFonts w:ascii="仿宋_GB2312" w:eastAsia="仿宋_GB2312" w:hAnsi="仿宋" w:hint="eastAsia"/>
          <w:sz w:val="28"/>
          <w:szCs w:val="28"/>
        </w:rPr>
        <w:t>本项目质保金为合同款的</w:t>
      </w:r>
      <w:r w:rsidR="00596AE0" w:rsidRPr="00A4273F">
        <w:rPr>
          <w:rFonts w:ascii="仿宋_GB2312" w:eastAsia="仿宋_GB2312" w:hAnsi="仿宋"/>
          <w:sz w:val="28"/>
          <w:szCs w:val="28"/>
        </w:rPr>
        <w:t>5</w:t>
      </w:r>
      <w:r w:rsidR="00596AE0" w:rsidRPr="00A4273F">
        <w:rPr>
          <w:rFonts w:ascii="仿宋_GB2312" w:eastAsia="仿宋_GB2312" w:hAnsi="仿宋" w:hint="eastAsia"/>
          <w:sz w:val="28"/>
          <w:szCs w:val="28"/>
        </w:rPr>
        <w:t>%，质保期1年。</w:t>
      </w:r>
    </w:p>
    <w:p w:rsidR="00A54598" w:rsidRPr="00A4273F" w:rsidRDefault="00A54598" w:rsidP="00A54598">
      <w:pPr>
        <w:keepNext/>
        <w:keepLines/>
        <w:adjustRightInd w:val="0"/>
        <w:spacing w:beforeLines="50" w:before="156" w:afterLines="50" w:after="156"/>
        <w:ind w:firstLineChars="200" w:firstLine="640"/>
        <w:jc w:val="left"/>
        <w:textAlignment w:val="baseline"/>
        <w:outlineLvl w:val="1"/>
        <w:rPr>
          <w:rFonts w:ascii="Arial" w:eastAsia="仿宋_GB2312" w:hAnsi="Arial"/>
          <w:kern w:val="0"/>
          <w:sz w:val="32"/>
        </w:rPr>
      </w:pPr>
      <w:bookmarkStart w:id="100" w:name="_Toc97133796"/>
      <w:bookmarkStart w:id="101" w:name="_Toc97635251"/>
      <w:r w:rsidRPr="00A4273F">
        <w:rPr>
          <w:rFonts w:ascii="Arial" w:eastAsia="仿宋_GB2312" w:hAnsi="Arial" w:hint="eastAsia"/>
          <w:kern w:val="0"/>
          <w:sz w:val="32"/>
        </w:rPr>
        <w:t>（十）法律法规、技术规程规范清单</w:t>
      </w:r>
      <w:bookmarkEnd w:id="100"/>
      <w:bookmarkEnd w:id="101"/>
    </w:p>
    <w:p w:rsidR="00A54598" w:rsidRPr="00A4273F" w:rsidRDefault="00A54598" w:rsidP="00A54598">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本项目质量必须符合国家、行业现行规范规定的标准，满足验收规范要求;以下规范标准如有冲突，以较高要求为准，未列入的规范和标准，均按中华人民共和国现行有关法规及标准执行。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6918"/>
      </w:tblGrid>
      <w:tr w:rsidR="00A54598" w:rsidRPr="00A4273F" w:rsidTr="00A54598">
        <w:trPr>
          <w:trHeight w:val="406"/>
          <w:tblHeader/>
        </w:trPr>
        <w:tc>
          <w:tcPr>
            <w:tcW w:w="1528" w:type="pct"/>
            <w:vAlign w:val="center"/>
          </w:tcPr>
          <w:p w:rsidR="00A54598" w:rsidRPr="00A4273F" w:rsidRDefault="00A54598" w:rsidP="00D709BE">
            <w:pPr>
              <w:ind w:firstLine="560"/>
              <w:jc w:val="center"/>
              <w:rPr>
                <w:rFonts w:ascii="仿宋_GB2312" w:eastAsia="仿宋_GB2312" w:hAnsi="仿宋" w:cs="宋体"/>
                <w:sz w:val="28"/>
                <w:szCs w:val="28"/>
              </w:rPr>
            </w:pPr>
            <w:r w:rsidRPr="00A4273F">
              <w:rPr>
                <w:rFonts w:ascii="仿宋_GB2312" w:eastAsia="仿宋_GB2312" w:hAnsi="仿宋" w:cs="宋体" w:hint="eastAsia"/>
                <w:sz w:val="28"/>
                <w:szCs w:val="28"/>
              </w:rPr>
              <w:t>标准号</w:t>
            </w:r>
          </w:p>
        </w:tc>
        <w:tc>
          <w:tcPr>
            <w:tcW w:w="3472" w:type="pct"/>
            <w:vAlign w:val="center"/>
          </w:tcPr>
          <w:p w:rsidR="00A54598" w:rsidRPr="00A4273F" w:rsidRDefault="00A54598" w:rsidP="00D709BE">
            <w:pPr>
              <w:ind w:firstLine="560"/>
              <w:jc w:val="center"/>
              <w:rPr>
                <w:rFonts w:ascii="仿宋_GB2312" w:eastAsia="仿宋_GB2312" w:hAnsi="仿宋" w:cs="宋体"/>
                <w:sz w:val="28"/>
                <w:szCs w:val="28"/>
              </w:rPr>
            </w:pPr>
            <w:r w:rsidRPr="00A4273F">
              <w:rPr>
                <w:rFonts w:ascii="仿宋_GB2312" w:eastAsia="仿宋_GB2312" w:hAnsi="仿宋" w:cs="宋体" w:hint="eastAsia"/>
                <w:sz w:val="28"/>
                <w:szCs w:val="28"/>
              </w:rPr>
              <w:t>标准名称</w:t>
            </w:r>
          </w:p>
        </w:tc>
      </w:tr>
      <w:tr w:rsidR="00A54598" w:rsidRPr="00A4273F" w:rsidTr="00D709BE">
        <w:trPr>
          <w:tblHeader/>
        </w:trPr>
        <w:tc>
          <w:tcPr>
            <w:tcW w:w="1528"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GB 50217-2007</w:t>
            </w:r>
          </w:p>
        </w:tc>
        <w:tc>
          <w:tcPr>
            <w:tcW w:w="3472"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《电力工程电缆设计规范》</w:t>
            </w:r>
          </w:p>
        </w:tc>
      </w:tr>
      <w:tr w:rsidR="00A54598" w:rsidRPr="00A4273F" w:rsidTr="00D709BE">
        <w:trPr>
          <w:tblHeader/>
        </w:trPr>
        <w:tc>
          <w:tcPr>
            <w:tcW w:w="1528"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bCs/>
                <w:sz w:val="24"/>
                <w:szCs w:val="28"/>
              </w:rPr>
              <w:t xml:space="preserve">   </w:t>
            </w:r>
            <w:r w:rsidRPr="00A4273F">
              <w:rPr>
                <w:rFonts w:ascii="仿宋" w:eastAsia="仿宋" w:hAnsi="仿宋" w:cs="仿宋_GB2312" w:hint="eastAsia"/>
                <w:bCs/>
                <w:sz w:val="24"/>
                <w:szCs w:val="28"/>
              </w:rPr>
              <w:t>GB/T 50064-2014</w:t>
            </w:r>
          </w:p>
        </w:tc>
        <w:tc>
          <w:tcPr>
            <w:tcW w:w="3472"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交流电气装置的过电压保护和绝缘配合设计规范</w:t>
            </w:r>
          </w:p>
        </w:tc>
      </w:tr>
      <w:tr w:rsidR="00A54598" w:rsidRPr="00A4273F" w:rsidTr="00D709BE">
        <w:trPr>
          <w:tblHeader/>
        </w:trPr>
        <w:tc>
          <w:tcPr>
            <w:tcW w:w="1528"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GB 50168-2006</w:t>
            </w:r>
          </w:p>
        </w:tc>
        <w:tc>
          <w:tcPr>
            <w:tcW w:w="3472"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电气装置安装工程 电缆线路施工及验收规范</w:t>
            </w:r>
          </w:p>
        </w:tc>
      </w:tr>
      <w:tr w:rsidR="00A54598" w:rsidRPr="00A4273F" w:rsidTr="00D709BE">
        <w:trPr>
          <w:tblHeader/>
        </w:trPr>
        <w:tc>
          <w:tcPr>
            <w:tcW w:w="1528"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GB26859</w:t>
            </w:r>
          </w:p>
        </w:tc>
        <w:tc>
          <w:tcPr>
            <w:tcW w:w="3472"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电力安全工作规程（电力线路部分</w:t>
            </w:r>
            <w:r w:rsidRPr="00A4273F">
              <w:rPr>
                <w:rFonts w:ascii="仿宋" w:eastAsia="仿宋" w:hAnsi="仿宋" w:cs="仿宋_GB2312"/>
                <w:bCs/>
                <w:sz w:val="24"/>
                <w:szCs w:val="28"/>
              </w:rPr>
              <w:t>）</w:t>
            </w:r>
          </w:p>
        </w:tc>
      </w:tr>
      <w:tr w:rsidR="00A54598" w:rsidRPr="00A4273F" w:rsidTr="00D709BE">
        <w:trPr>
          <w:tblHeader/>
        </w:trPr>
        <w:tc>
          <w:tcPr>
            <w:tcW w:w="1528"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 xml:space="preserve">DL/T 401-2002    </w:t>
            </w:r>
          </w:p>
        </w:tc>
        <w:tc>
          <w:tcPr>
            <w:tcW w:w="3472"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高压电缆选用导则</w:t>
            </w:r>
          </w:p>
        </w:tc>
      </w:tr>
      <w:tr w:rsidR="00A54598" w:rsidRPr="00A4273F" w:rsidTr="00D709BE">
        <w:trPr>
          <w:tblHeader/>
        </w:trPr>
        <w:tc>
          <w:tcPr>
            <w:tcW w:w="1528"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bCs/>
                <w:sz w:val="24"/>
                <w:szCs w:val="28"/>
              </w:rPr>
              <w:t>DL/T666-2012</w:t>
            </w:r>
          </w:p>
        </w:tc>
        <w:tc>
          <w:tcPr>
            <w:tcW w:w="3472"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风力发电场运行规程</w:t>
            </w:r>
          </w:p>
        </w:tc>
      </w:tr>
      <w:tr w:rsidR="00A54598" w:rsidRPr="00A4273F" w:rsidTr="00D709BE">
        <w:trPr>
          <w:tblHeader/>
        </w:trPr>
        <w:tc>
          <w:tcPr>
            <w:tcW w:w="1528"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bCs/>
                <w:sz w:val="24"/>
                <w:szCs w:val="28"/>
              </w:rPr>
              <w:t>DL/T796-2012</w:t>
            </w:r>
          </w:p>
        </w:tc>
        <w:tc>
          <w:tcPr>
            <w:tcW w:w="3472"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风力发电</w:t>
            </w:r>
            <w:proofErr w:type="gramStart"/>
            <w:r w:rsidRPr="00A4273F">
              <w:rPr>
                <w:rFonts w:ascii="仿宋" w:eastAsia="仿宋" w:hAnsi="仿宋" w:cs="仿宋_GB2312" w:hint="eastAsia"/>
                <w:bCs/>
                <w:sz w:val="24"/>
                <w:szCs w:val="28"/>
              </w:rPr>
              <w:t>场安全</w:t>
            </w:r>
            <w:proofErr w:type="gramEnd"/>
            <w:r w:rsidRPr="00A4273F">
              <w:rPr>
                <w:rFonts w:ascii="仿宋" w:eastAsia="仿宋" w:hAnsi="仿宋" w:cs="仿宋_GB2312" w:hint="eastAsia"/>
                <w:bCs/>
                <w:sz w:val="24"/>
                <w:szCs w:val="28"/>
              </w:rPr>
              <w:t>规程</w:t>
            </w:r>
          </w:p>
        </w:tc>
      </w:tr>
      <w:tr w:rsidR="00A54598" w:rsidRPr="00A4273F" w:rsidTr="00D709BE">
        <w:trPr>
          <w:tblHeader/>
        </w:trPr>
        <w:tc>
          <w:tcPr>
            <w:tcW w:w="1528"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bCs/>
                <w:sz w:val="24"/>
                <w:szCs w:val="28"/>
              </w:rPr>
              <w:t>DL/T969-2005</w:t>
            </w:r>
          </w:p>
        </w:tc>
        <w:tc>
          <w:tcPr>
            <w:tcW w:w="3472"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变电站运行导则</w:t>
            </w:r>
          </w:p>
        </w:tc>
      </w:tr>
      <w:tr w:rsidR="00A54598" w:rsidRPr="00A4273F" w:rsidTr="00D709BE">
        <w:trPr>
          <w:tblHeader/>
        </w:trPr>
        <w:tc>
          <w:tcPr>
            <w:tcW w:w="1528"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bCs/>
                <w:sz w:val="24"/>
                <w:szCs w:val="28"/>
              </w:rPr>
              <w:t>GB/T50976-2014</w:t>
            </w:r>
          </w:p>
        </w:tc>
        <w:tc>
          <w:tcPr>
            <w:tcW w:w="3472"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继电保护及二次回路安装及验收规范</w:t>
            </w:r>
          </w:p>
        </w:tc>
      </w:tr>
      <w:tr w:rsidR="00A54598" w:rsidRPr="00A4273F" w:rsidTr="00D709BE">
        <w:trPr>
          <w:tblHeader/>
        </w:trPr>
        <w:tc>
          <w:tcPr>
            <w:tcW w:w="1528"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Q</w:t>
            </w:r>
            <w:r w:rsidRPr="00A4273F">
              <w:rPr>
                <w:rFonts w:ascii="仿宋" w:eastAsia="仿宋" w:hAnsi="仿宋" w:cs="仿宋_GB2312"/>
                <w:bCs/>
                <w:sz w:val="24"/>
                <w:szCs w:val="28"/>
              </w:rPr>
              <w:t>.</w:t>
            </w:r>
            <w:r w:rsidRPr="00A4273F">
              <w:rPr>
                <w:rFonts w:ascii="仿宋" w:eastAsia="仿宋" w:hAnsi="仿宋" w:cs="仿宋_GB2312" w:hint="eastAsia"/>
                <w:bCs/>
                <w:sz w:val="24"/>
                <w:szCs w:val="28"/>
              </w:rPr>
              <w:t>HN-1-0000.08.014-2014</w:t>
            </w:r>
          </w:p>
        </w:tc>
        <w:tc>
          <w:tcPr>
            <w:tcW w:w="3472" w:type="pct"/>
            <w:vAlign w:val="center"/>
          </w:tcPr>
          <w:p w:rsidR="00A54598" w:rsidRPr="00A4273F" w:rsidRDefault="00A54598" w:rsidP="00D709BE">
            <w:pPr>
              <w:jc w:val="left"/>
              <w:rPr>
                <w:rFonts w:ascii="仿宋" w:eastAsia="仿宋" w:hAnsi="仿宋" w:cs="仿宋_GB2312"/>
                <w:bCs/>
                <w:sz w:val="24"/>
                <w:szCs w:val="28"/>
              </w:rPr>
            </w:pPr>
            <w:r w:rsidRPr="00A4273F">
              <w:rPr>
                <w:rFonts w:ascii="仿宋" w:eastAsia="仿宋" w:hAnsi="仿宋" w:cs="仿宋_GB2312" w:hint="eastAsia"/>
                <w:bCs/>
                <w:sz w:val="24"/>
                <w:szCs w:val="28"/>
              </w:rPr>
              <w:t>华能集团风力发电场检修与维护导则</w:t>
            </w:r>
          </w:p>
        </w:tc>
      </w:tr>
    </w:tbl>
    <w:p w:rsidR="00500685" w:rsidRPr="00A4273F" w:rsidRDefault="00500685" w:rsidP="009D2AD9">
      <w:pPr>
        <w:pStyle w:val="1"/>
        <w:ind w:firstLine="640"/>
        <w:rPr>
          <w:lang w:val="en-US"/>
        </w:rPr>
      </w:pPr>
      <w:bookmarkStart w:id="102" w:name="_Toc97635252"/>
      <w:bookmarkStart w:id="103" w:name="_Toc97133797"/>
      <w:r>
        <w:rPr>
          <w:rFonts w:hint="eastAsia"/>
          <w:bCs/>
          <w:lang w:val="en-US"/>
        </w:rPr>
        <w:t>四</w:t>
      </w:r>
      <w:r w:rsidRPr="00A4273F">
        <w:rPr>
          <w:bCs/>
          <w:lang w:val="en-US"/>
        </w:rPr>
        <w:t>、</w:t>
      </w:r>
      <w:r w:rsidRPr="00A4273F">
        <w:rPr>
          <w:lang w:val="en-US"/>
        </w:rPr>
        <w:t>其他补充事项</w:t>
      </w:r>
      <w:r w:rsidRPr="00A4273F">
        <w:rPr>
          <w:rFonts w:hint="eastAsia"/>
          <w:lang w:val="en-US"/>
        </w:rPr>
        <w:t>说明</w:t>
      </w:r>
      <w:bookmarkEnd w:id="102"/>
    </w:p>
    <w:p w:rsidR="00500685" w:rsidRPr="00A4273F" w:rsidRDefault="00500685" w:rsidP="009D2AD9">
      <w:pPr>
        <w:pStyle w:val="2"/>
        <w:ind w:firstLine="640"/>
        <w:rPr>
          <w:color w:val="auto"/>
        </w:rPr>
      </w:pPr>
      <w:bookmarkStart w:id="104" w:name="_Toc22611"/>
      <w:bookmarkStart w:id="105" w:name="_Toc27232"/>
      <w:bookmarkStart w:id="106" w:name="_Toc3935"/>
      <w:bookmarkStart w:id="107" w:name="_Toc97635253"/>
      <w:r w:rsidRPr="00A4273F">
        <w:rPr>
          <w:rFonts w:hint="eastAsia"/>
          <w:color w:val="auto"/>
        </w:rPr>
        <w:t>（</w:t>
      </w:r>
      <w:r w:rsidRPr="00A4273F">
        <w:rPr>
          <w:rFonts w:hint="eastAsia"/>
          <w:color w:val="auto"/>
          <w:lang w:val="en-US"/>
        </w:rPr>
        <w:t>一</w:t>
      </w:r>
      <w:r w:rsidRPr="00A4273F">
        <w:rPr>
          <w:rFonts w:hint="eastAsia"/>
          <w:color w:val="auto"/>
        </w:rPr>
        <w:t>）临时工程</w:t>
      </w:r>
      <w:bookmarkEnd w:id="104"/>
      <w:bookmarkEnd w:id="105"/>
      <w:bookmarkEnd w:id="106"/>
      <w:bookmarkEnd w:id="107"/>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Pr="00A4273F">
        <w:rPr>
          <w:rFonts w:ascii="仿宋_GB2312" w:eastAsia="仿宋_GB2312" w:hAnsi="仿宋"/>
          <w:sz w:val="28"/>
          <w:szCs w:val="28"/>
        </w:rPr>
        <w:t>.</w:t>
      </w:r>
      <w:r w:rsidRPr="00A4273F">
        <w:rPr>
          <w:rFonts w:ascii="仿宋_GB2312" w:eastAsia="仿宋_GB2312" w:hAnsi="仿宋" w:hint="eastAsia"/>
          <w:sz w:val="28"/>
          <w:szCs w:val="28"/>
        </w:rPr>
        <w:t>临时工程与设施应包括为实施永久性工程所必需的各项相关的临时性工作。</w:t>
      </w:r>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w:t>
      </w:r>
      <w:r w:rsidRPr="00A4273F">
        <w:rPr>
          <w:rFonts w:ascii="仿宋_GB2312" w:eastAsia="仿宋_GB2312" w:hAnsi="仿宋"/>
          <w:sz w:val="28"/>
          <w:szCs w:val="28"/>
        </w:rPr>
        <w:t>.</w:t>
      </w:r>
      <w:r w:rsidRPr="00A4273F">
        <w:rPr>
          <w:rFonts w:ascii="仿宋_GB2312" w:eastAsia="仿宋_GB2312" w:hAnsi="仿宋" w:hint="eastAsia"/>
          <w:sz w:val="28"/>
          <w:szCs w:val="28"/>
        </w:rPr>
        <w:t>投标方在进行临时工程与设施的设计和施工时，应遵守当地运输管理、公安、供电、电信、供水、环保等有关部门的要求和规定。</w:t>
      </w:r>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3</w:t>
      </w:r>
      <w:r w:rsidRPr="00A4273F">
        <w:rPr>
          <w:rFonts w:ascii="仿宋_GB2312" w:eastAsia="仿宋_GB2312" w:hAnsi="仿宋"/>
          <w:sz w:val="28"/>
          <w:szCs w:val="28"/>
        </w:rPr>
        <w:t>.</w:t>
      </w:r>
      <w:r w:rsidRPr="00A4273F">
        <w:rPr>
          <w:rFonts w:ascii="仿宋_GB2312" w:eastAsia="仿宋_GB2312" w:hAnsi="仿宋" w:hint="eastAsia"/>
          <w:sz w:val="28"/>
          <w:szCs w:val="28"/>
        </w:rPr>
        <w:t>全部临时工程与设施的费用包含于合同总价中。</w:t>
      </w:r>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4</w:t>
      </w:r>
      <w:r w:rsidRPr="00A4273F">
        <w:rPr>
          <w:rFonts w:ascii="仿宋_GB2312" w:eastAsia="仿宋_GB2312" w:hAnsi="仿宋"/>
          <w:sz w:val="28"/>
          <w:szCs w:val="28"/>
        </w:rPr>
        <w:t>.</w:t>
      </w:r>
      <w:r w:rsidRPr="00A4273F">
        <w:rPr>
          <w:rFonts w:ascii="仿宋_GB2312" w:eastAsia="仿宋_GB2312" w:hAnsi="仿宋" w:hint="eastAsia"/>
          <w:sz w:val="28"/>
          <w:szCs w:val="28"/>
        </w:rPr>
        <w:t>投标方应将临时工程的设计与说明书以及招标方认为需要的详细图纸，在</w:t>
      </w:r>
      <w:r w:rsidRPr="00A4273F">
        <w:rPr>
          <w:rFonts w:ascii="仿宋_GB2312" w:eastAsia="仿宋_GB2312" w:hAnsi="仿宋" w:hint="eastAsia"/>
          <w:sz w:val="28"/>
          <w:szCs w:val="28"/>
        </w:rPr>
        <w:lastRenderedPageBreak/>
        <w:t>开工前至少</w:t>
      </w:r>
      <w:r w:rsidRPr="00A4273F">
        <w:rPr>
          <w:rFonts w:ascii="仿宋_GB2312" w:eastAsia="仿宋_GB2312" w:hAnsi="仿宋"/>
          <w:sz w:val="28"/>
          <w:szCs w:val="28"/>
        </w:rPr>
        <w:t>7</w:t>
      </w:r>
      <w:r w:rsidRPr="00A4273F">
        <w:rPr>
          <w:rFonts w:ascii="仿宋_GB2312" w:eastAsia="仿宋_GB2312" w:hAnsi="仿宋" w:hint="eastAsia"/>
          <w:sz w:val="28"/>
          <w:szCs w:val="28"/>
        </w:rPr>
        <w:t>天内报招标方审批。没有招标方的批准，投标方不得在现场开始进行任何临时工程的施工。</w:t>
      </w:r>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5</w:t>
      </w:r>
      <w:r w:rsidRPr="00A4273F">
        <w:rPr>
          <w:rFonts w:ascii="仿宋_GB2312" w:eastAsia="仿宋_GB2312" w:hAnsi="仿宋"/>
          <w:sz w:val="28"/>
          <w:szCs w:val="28"/>
        </w:rPr>
        <w:t>.</w:t>
      </w:r>
      <w:r w:rsidRPr="00A4273F">
        <w:rPr>
          <w:rFonts w:ascii="仿宋_GB2312" w:eastAsia="仿宋_GB2312" w:hAnsi="仿宋" w:hint="eastAsia"/>
          <w:sz w:val="28"/>
          <w:szCs w:val="28"/>
        </w:rPr>
        <w:t>开工之前，投标方应取得当地有关管理部门及其他当事人的同意，并取得书面协议。招标方将据此作为审批开工的条件。</w:t>
      </w:r>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6</w:t>
      </w:r>
      <w:r w:rsidRPr="00A4273F">
        <w:rPr>
          <w:rFonts w:ascii="仿宋_GB2312" w:eastAsia="仿宋_GB2312" w:hAnsi="仿宋"/>
          <w:sz w:val="28"/>
          <w:szCs w:val="28"/>
        </w:rPr>
        <w:t>.</w:t>
      </w:r>
      <w:r w:rsidRPr="00A4273F">
        <w:rPr>
          <w:rFonts w:ascii="仿宋_GB2312" w:eastAsia="仿宋_GB2312" w:hAnsi="仿宋" w:hint="eastAsia"/>
          <w:sz w:val="28"/>
          <w:szCs w:val="28"/>
        </w:rPr>
        <w:t>除非另有协议，当永久性工程完工后，投标方应移去、拆除和处理</w:t>
      </w:r>
      <w:proofErr w:type="gramStart"/>
      <w:r w:rsidRPr="00A4273F">
        <w:rPr>
          <w:rFonts w:ascii="仿宋_GB2312" w:eastAsia="仿宋_GB2312" w:hAnsi="仿宋" w:hint="eastAsia"/>
          <w:sz w:val="28"/>
          <w:szCs w:val="28"/>
        </w:rPr>
        <w:t>好全部</w:t>
      </w:r>
      <w:proofErr w:type="gramEnd"/>
      <w:r w:rsidRPr="00A4273F">
        <w:rPr>
          <w:rFonts w:ascii="仿宋_GB2312" w:eastAsia="仿宋_GB2312" w:hAnsi="仿宋" w:hint="eastAsia"/>
          <w:sz w:val="28"/>
          <w:szCs w:val="28"/>
        </w:rPr>
        <w:t>临时工程与设施，并将临时工程所占用的区域进行清理或恢复原貌后，报招标方检查验收。</w:t>
      </w:r>
    </w:p>
    <w:p w:rsidR="00500685" w:rsidRPr="00A4273F" w:rsidRDefault="00500685" w:rsidP="009D2AD9">
      <w:pPr>
        <w:pStyle w:val="2"/>
        <w:ind w:firstLine="640"/>
        <w:rPr>
          <w:color w:val="auto"/>
        </w:rPr>
      </w:pPr>
      <w:bookmarkStart w:id="108" w:name="_Toc26159"/>
      <w:bookmarkStart w:id="109" w:name="_Toc20986"/>
      <w:bookmarkStart w:id="110" w:name="_Toc9680"/>
      <w:bookmarkStart w:id="111" w:name="_Toc97635254"/>
      <w:r w:rsidRPr="00A4273F">
        <w:rPr>
          <w:rFonts w:hint="eastAsia"/>
          <w:color w:val="auto"/>
        </w:rPr>
        <w:t>（</w:t>
      </w:r>
      <w:r w:rsidRPr="00A4273F">
        <w:rPr>
          <w:rFonts w:hint="eastAsia"/>
          <w:color w:val="auto"/>
          <w:lang w:val="en-US"/>
        </w:rPr>
        <w:t>二</w:t>
      </w:r>
      <w:r w:rsidRPr="00A4273F">
        <w:rPr>
          <w:rFonts w:hint="eastAsia"/>
          <w:color w:val="auto"/>
        </w:rPr>
        <w:t>）临时设施</w:t>
      </w:r>
      <w:bookmarkEnd w:id="108"/>
      <w:bookmarkEnd w:id="109"/>
      <w:bookmarkEnd w:id="110"/>
      <w:bookmarkEnd w:id="111"/>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Pr="00A4273F">
        <w:rPr>
          <w:rFonts w:ascii="仿宋_GB2312" w:eastAsia="仿宋_GB2312" w:hAnsi="仿宋"/>
          <w:sz w:val="28"/>
          <w:szCs w:val="28"/>
        </w:rPr>
        <w:t>.</w:t>
      </w:r>
      <w:r w:rsidRPr="00A4273F">
        <w:rPr>
          <w:rFonts w:ascii="仿宋_GB2312" w:eastAsia="仿宋_GB2312" w:hAnsi="仿宋" w:hint="eastAsia"/>
          <w:sz w:val="28"/>
          <w:szCs w:val="28"/>
        </w:rPr>
        <w:t xml:space="preserve">供电 </w:t>
      </w:r>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投标方在本工程施工期间的施工用电自行解决。本工程交工时，投标方应将所安装的临时供电系统全部拆除。</w:t>
      </w:r>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w:t>
      </w:r>
      <w:r w:rsidRPr="00A4273F">
        <w:rPr>
          <w:rFonts w:ascii="仿宋_GB2312" w:eastAsia="仿宋_GB2312" w:hAnsi="仿宋"/>
          <w:sz w:val="28"/>
          <w:szCs w:val="28"/>
        </w:rPr>
        <w:t>.</w:t>
      </w:r>
      <w:r w:rsidRPr="00A4273F">
        <w:rPr>
          <w:rFonts w:ascii="仿宋_GB2312" w:eastAsia="仿宋_GB2312" w:hAnsi="仿宋" w:hint="eastAsia"/>
          <w:sz w:val="28"/>
          <w:szCs w:val="28"/>
        </w:rPr>
        <w:t>供水</w:t>
      </w:r>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在本工程施工期间，投标方应自行解决施工和生活用水。本工程交工时，投标方应将临时供水系统全部拆除，但在交工前双方另有协议者除外。</w:t>
      </w:r>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3</w:t>
      </w:r>
      <w:r w:rsidRPr="00A4273F">
        <w:rPr>
          <w:rFonts w:ascii="仿宋_GB2312" w:eastAsia="仿宋_GB2312" w:hAnsi="仿宋"/>
          <w:sz w:val="28"/>
          <w:szCs w:val="28"/>
        </w:rPr>
        <w:t>.</w:t>
      </w:r>
      <w:r w:rsidRPr="00A4273F">
        <w:rPr>
          <w:rFonts w:ascii="仿宋_GB2312" w:eastAsia="仿宋_GB2312" w:hAnsi="仿宋" w:hint="eastAsia"/>
          <w:sz w:val="28"/>
          <w:szCs w:val="28"/>
        </w:rPr>
        <w:t>污水与垃圾处理</w:t>
      </w:r>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投标方应自行负责临时污水处理系统，施工和生活污水和废水处理达标后排放，并获得当地政府、水利部门及环境保护部门的认可。其设置必须符合环境保护和本工程的要求。</w:t>
      </w:r>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投标方应自行收集和处理所有工作区域的垃圾，直到工程竣工为止。</w:t>
      </w:r>
    </w:p>
    <w:p w:rsidR="00500685" w:rsidRPr="00A4273F" w:rsidRDefault="00500685" w:rsidP="009D2AD9">
      <w:pPr>
        <w:pStyle w:val="2"/>
        <w:ind w:firstLine="640"/>
        <w:rPr>
          <w:color w:val="auto"/>
        </w:rPr>
      </w:pPr>
      <w:bookmarkStart w:id="112" w:name="_Toc8002"/>
      <w:bookmarkStart w:id="113" w:name="_Toc21215"/>
      <w:bookmarkStart w:id="114" w:name="_Toc30292"/>
      <w:bookmarkStart w:id="115" w:name="_Toc97635255"/>
      <w:r w:rsidRPr="00A4273F">
        <w:rPr>
          <w:rFonts w:hint="eastAsia"/>
          <w:color w:val="auto"/>
        </w:rPr>
        <w:t>（</w:t>
      </w:r>
      <w:r w:rsidRPr="00A4273F">
        <w:rPr>
          <w:rFonts w:hint="eastAsia"/>
          <w:color w:val="auto"/>
          <w:lang w:val="en-US"/>
        </w:rPr>
        <w:t>三</w:t>
      </w:r>
      <w:r w:rsidRPr="00A4273F">
        <w:rPr>
          <w:rFonts w:hint="eastAsia"/>
          <w:color w:val="auto"/>
        </w:rPr>
        <w:t>）临时用地</w:t>
      </w:r>
      <w:bookmarkEnd w:id="112"/>
      <w:bookmarkEnd w:id="113"/>
      <w:bookmarkEnd w:id="114"/>
      <w:bookmarkEnd w:id="115"/>
    </w:p>
    <w:p w:rsidR="00500685" w:rsidRPr="00A4273F" w:rsidRDefault="0050068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临时用地范围包括投标方仓库、预制与拌合场地（如有）、临时堆土场等，由投标方自行解决。费用包含于合同总价中。</w:t>
      </w:r>
    </w:p>
    <w:p w:rsidR="00A54598" w:rsidRPr="00A4273F" w:rsidRDefault="00500685" w:rsidP="009D7A02">
      <w:pPr>
        <w:pStyle w:val="1"/>
        <w:ind w:firstLine="640"/>
        <w:rPr>
          <w:bCs/>
          <w:lang w:val="en-US"/>
        </w:rPr>
      </w:pPr>
      <w:bookmarkStart w:id="116" w:name="_Toc97635256"/>
      <w:r>
        <w:rPr>
          <w:rFonts w:hint="eastAsia"/>
          <w:bCs/>
          <w:lang w:val="en-US"/>
        </w:rPr>
        <w:lastRenderedPageBreak/>
        <w:t>五</w:t>
      </w:r>
      <w:r w:rsidRPr="00A4273F">
        <w:rPr>
          <w:bCs/>
          <w:lang w:val="en-US"/>
        </w:rPr>
        <w:t>、</w:t>
      </w:r>
      <w:r w:rsidRPr="00A4273F">
        <w:rPr>
          <w:rFonts w:hint="eastAsia"/>
          <w:bCs/>
          <w:lang w:val="en-US"/>
        </w:rPr>
        <w:t>双方责任</w:t>
      </w:r>
      <w:bookmarkEnd w:id="103"/>
      <w:bookmarkEnd w:id="116"/>
    </w:p>
    <w:p w:rsidR="00A54598" w:rsidRPr="00A4273F" w:rsidRDefault="00A54598" w:rsidP="00A54598">
      <w:pPr>
        <w:keepNext/>
        <w:keepLines/>
        <w:adjustRightInd w:val="0"/>
        <w:spacing w:beforeLines="50" w:before="156" w:afterLines="50" w:after="156"/>
        <w:ind w:firstLineChars="200" w:firstLine="640"/>
        <w:jc w:val="left"/>
        <w:textAlignment w:val="baseline"/>
        <w:outlineLvl w:val="1"/>
        <w:rPr>
          <w:rFonts w:ascii="Arial" w:eastAsia="仿宋_GB2312" w:hAnsi="Arial"/>
          <w:kern w:val="0"/>
          <w:sz w:val="32"/>
        </w:rPr>
      </w:pPr>
      <w:bookmarkStart w:id="117" w:name="_Toc97133798"/>
      <w:bookmarkStart w:id="118" w:name="_Toc97635257"/>
      <w:r w:rsidRPr="00A4273F">
        <w:rPr>
          <w:rFonts w:ascii="Arial" w:eastAsia="仿宋_GB2312" w:hAnsi="Arial" w:hint="eastAsia"/>
          <w:kern w:val="0"/>
          <w:sz w:val="32"/>
        </w:rPr>
        <w:t>（一）采购人（招标人）责任</w:t>
      </w:r>
      <w:bookmarkEnd w:id="117"/>
      <w:bookmarkEnd w:id="118"/>
    </w:p>
    <w:p w:rsidR="00A54598" w:rsidRPr="00A4273F" w:rsidRDefault="00A54598" w:rsidP="00A54598">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1.招标人向</w:t>
      </w:r>
      <w:r w:rsidR="00AD3D29" w:rsidRPr="00A4273F">
        <w:rPr>
          <w:rFonts w:ascii="仿宋_GB2312" w:eastAsia="仿宋_GB2312" w:hAnsi="黑体" w:cs="宋体" w:hint="eastAsia"/>
          <w:sz w:val="28"/>
          <w:szCs w:val="28"/>
        </w:rPr>
        <w:t>投标方</w:t>
      </w:r>
      <w:r w:rsidRPr="00A4273F">
        <w:rPr>
          <w:rFonts w:ascii="仿宋_GB2312" w:eastAsia="仿宋_GB2312" w:hAnsi="仿宋" w:cs="宋体" w:hint="eastAsia"/>
          <w:sz w:val="28"/>
          <w:szCs w:val="28"/>
        </w:rPr>
        <w:t>提供本项目必要资料，包括</w:t>
      </w:r>
      <w:r w:rsidR="00371F0D" w:rsidRPr="00A4273F">
        <w:rPr>
          <w:rFonts w:ascii="仿宋_GB2312" w:eastAsia="仿宋_GB2312" w:hAnsi="仿宋" w:cs="宋体" w:hint="eastAsia"/>
          <w:sz w:val="28"/>
          <w:szCs w:val="28"/>
        </w:rPr>
        <w:t>原</w:t>
      </w:r>
      <w:r w:rsidRPr="00A4273F">
        <w:rPr>
          <w:rFonts w:ascii="仿宋_GB2312" w:eastAsia="仿宋_GB2312" w:hAnsi="仿宋" w:cs="宋体" w:hint="eastAsia"/>
          <w:sz w:val="28"/>
          <w:szCs w:val="28"/>
        </w:rPr>
        <w:t>地埋电缆</w:t>
      </w:r>
      <w:r w:rsidR="00BD30E7" w:rsidRPr="00A4273F">
        <w:rPr>
          <w:rFonts w:ascii="仿宋_GB2312" w:eastAsia="仿宋_GB2312" w:hAnsi="仿宋" w:cs="宋体" w:hint="eastAsia"/>
          <w:sz w:val="28"/>
          <w:szCs w:val="28"/>
        </w:rPr>
        <w:t>走向</w:t>
      </w:r>
      <w:r w:rsidRPr="00A4273F">
        <w:rPr>
          <w:rFonts w:ascii="仿宋_GB2312" w:eastAsia="仿宋_GB2312" w:hAnsi="仿宋" w:cs="宋体"/>
          <w:sz w:val="28"/>
          <w:szCs w:val="28"/>
        </w:rPr>
        <w:t>图纸</w:t>
      </w:r>
      <w:r w:rsidRPr="00A4273F">
        <w:rPr>
          <w:rFonts w:ascii="仿宋_GB2312" w:eastAsia="仿宋_GB2312" w:hAnsi="仿宋" w:cs="宋体" w:hint="eastAsia"/>
          <w:sz w:val="28"/>
          <w:szCs w:val="28"/>
        </w:rPr>
        <w:t>等资料。</w:t>
      </w:r>
    </w:p>
    <w:p w:rsidR="00A54598" w:rsidRPr="00A4273F" w:rsidRDefault="00A54598" w:rsidP="00A54598">
      <w:pPr>
        <w:adjustRightInd w:val="0"/>
        <w:snapToGrid w:val="0"/>
        <w:spacing w:line="360" w:lineRule="auto"/>
        <w:ind w:firstLineChars="200" w:firstLine="560"/>
        <w:rPr>
          <w:rFonts w:ascii="仿宋_GB2312" w:eastAsia="仿宋_GB2312" w:hAnsi="仿宋" w:cs="宋体"/>
          <w:sz w:val="28"/>
          <w:szCs w:val="28"/>
        </w:rPr>
      </w:pPr>
      <w:r w:rsidRPr="00A4273F">
        <w:rPr>
          <w:rFonts w:ascii="仿宋_GB2312" w:eastAsia="仿宋_GB2312" w:hAnsi="仿宋" w:cs="宋体" w:hint="eastAsia"/>
          <w:sz w:val="28"/>
          <w:szCs w:val="28"/>
        </w:rPr>
        <w:t>2. 招标人为</w:t>
      </w:r>
      <w:r w:rsidR="00AD3D29" w:rsidRPr="00A4273F">
        <w:rPr>
          <w:rFonts w:ascii="仿宋_GB2312" w:eastAsia="仿宋_GB2312" w:hAnsi="黑体" w:cs="宋体" w:hint="eastAsia"/>
          <w:sz w:val="28"/>
          <w:szCs w:val="28"/>
        </w:rPr>
        <w:t>投标方</w:t>
      </w:r>
      <w:r w:rsidRPr="00A4273F">
        <w:rPr>
          <w:rFonts w:ascii="仿宋_GB2312" w:eastAsia="仿宋_GB2312" w:hAnsi="仿宋" w:cs="宋体" w:hint="eastAsia"/>
          <w:sz w:val="28"/>
          <w:szCs w:val="28"/>
        </w:rPr>
        <w:t>创造必要的便利条件。</w:t>
      </w:r>
    </w:p>
    <w:p w:rsidR="00A54598" w:rsidRPr="00A4273F" w:rsidRDefault="00A54598" w:rsidP="00A54598">
      <w:pPr>
        <w:keepNext/>
        <w:keepLines/>
        <w:adjustRightInd w:val="0"/>
        <w:spacing w:beforeLines="50" w:before="156" w:afterLines="50" w:after="156"/>
        <w:ind w:firstLineChars="200" w:firstLine="640"/>
        <w:jc w:val="left"/>
        <w:textAlignment w:val="baseline"/>
        <w:outlineLvl w:val="1"/>
        <w:rPr>
          <w:rFonts w:ascii="Arial" w:eastAsia="仿宋_GB2312" w:hAnsi="Arial"/>
          <w:kern w:val="0"/>
          <w:sz w:val="32"/>
        </w:rPr>
      </w:pPr>
      <w:bookmarkStart w:id="119" w:name="_Toc97133799"/>
      <w:bookmarkStart w:id="120" w:name="_Toc97635258"/>
      <w:r w:rsidRPr="00A4273F">
        <w:rPr>
          <w:rFonts w:ascii="Arial" w:eastAsia="仿宋_GB2312" w:hAnsi="Arial" w:hint="eastAsia"/>
          <w:kern w:val="0"/>
          <w:sz w:val="32"/>
        </w:rPr>
        <w:t>（二）供应商（</w:t>
      </w:r>
      <w:r w:rsidR="00AD3D29" w:rsidRPr="00A4273F">
        <w:rPr>
          <w:rFonts w:ascii="Arial" w:eastAsia="仿宋_GB2312" w:hAnsi="Arial" w:hint="eastAsia"/>
          <w:kern w:val="0"/>
          <w:sz w:val="32"/>
        </w:rPr>
        <w:t>投标方</w:t>
      </w:r>
      <w:r w:rsidRPr="00A4273F">
        <w:rPr>
          <w:rFonts w:ascii="Arial" w:eastAsia="仿宋_GB2312" w:hAnsi="Arial" w:hint="eastAsia"/>
          <w:kern w:val="0"/>
          <w:sz w:val="32"/>
        </w:rPr>
        <w:t>）责任</w:t>
      </w:r>
      <w:bookmarkEnd w:id="119"/>
      <w:bookmarkEnd w:id="120"/>
    </w:p>
    <w:p w:rsidR="00CB7467" w:rsidRPr="00A4273F" w:rsidRDefault="00750F76"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00AD3D29" w:rsidRPr="00A4273F">
        <w:rPr>
          <w:rFonts w:ascii="仿宋_GB2312" w:eastAsia="仿宋_GB2312" w:hAnsi="仿宋" w:hint="eastAsia"/>
          <w:sz w:val="28"/>
          <w:szCs w:val="28"/>
        </w:rPr>
        <w:t>投标方</w:t>
      </w:r>
      <w:r w:rsidR="00CB7467" w:rsidRPr="00A4273F">
        <w:rPr>
          <w:rFonts w:ascii="仿宋_GB2312" w:eastAsia="仿宋_GB2312" w:hAnsi="仿宋" w:hint="eastAsia"/>
          <w:sz w:val="28"/>
          <w:szCs w:val="28"/>
        </w:rPr>
        <w:t>负责电缆</w:t>
      </w:r>
      <w:proofErr w:type="gramStart"/>
      <w:r w:rsidR="00CB7467" w:rsidRPr="00A4273F">
        <w:rPr>
          <w:rFonts w:ascii="仿宋_GB2312" w:eastAsia="仿宋_GB2312" w:hAnsi="仿宋" w:hint="eastAsia"/>
          <w:sz w:val="28"/>
          <w:szCs w:val="28"/>
        </w:rPr>
        <w:t>更换全</w:t>
      </w:r>
      <w:proofErr w:type="gramEnd"/>
      <w:r w:rsidR="00CB7467" w:rsidRPr="00A4273F">
        <w:rPr>
          <w:rFonts w:ascii="仿宋_GB2312" w:eastAsia="仿宋_GB2312" w:hAnsi="仿宋" w:hint="eastAsia"/>
          <w:sz w:val="28"/>
          <w:szCs w:val="28"/>
        </w:rPr>
        <w:t>过程工作，直至新电缆投入正常运行。包括旧电缆拆除、新电缆敷设、35kV电缆终端头及中间接头的采购与安装、光缆敷设</w:t>
      </w:r>
      <w:r w:rsidR="00CB7467" w:rsidRPr="00A4273F">
        <w:rPr>
          <w:rFonts w:ascii="仿宋_GB2312" w:eastAsia="仿宋_GB2312" w:hAnsi="仿宋"/>
          <w:sz w:val="28"/>
          <w:szCs w:val="28"/>
        </w:rPr>
        <w:t>、</w:t>
      </w:r>
      <w:proofErr w:type="gramStart"/>
      <w:r w:rsidR="00CB7467" w:rsidRPr="00A4273F">
        <w:rPr>
          <w:rFonts w:ascii="仿宋_GB2312" w:eastAsia="仿宋_GB2312" w:hAnsi="仿宋" w:hint="eastAsia"/>
          <w:sz w:val="28"/>
          <w:szCs w:val="28"/>
        </w:rPr>
        <w:t>集电线路</w:t>
      </w:r>
      <w:proofErr w:type="gramEnd"/>
      <w:r w:rsidR="00CB7467" w:rsidRPr="00A4273F">
        <w:rPr>
          <w:rFonts w:ascii="仿宋_GB2312" w:eastAsia="仿宋_GB2312" w:hAnsi="仿宋" w:hint="eastAsia"/>
          <w:sz w:val="28"/>
          <w:szCs w:val="28"/>
        </w:rPr>
        <w:t>土建工程、交接试验、验收、技术资料移交等</w:t>
      </w:r>
      <w:r w:rsidR="003D2965" w:rsidRPr="00A4273F">
        <w:rPr>
          <w:rFonts w:ascii="仿宋_GB2312" w:eastAsia="仿宋_GB2312" w:hAnsi="仿宋" w:hint="eastAsia"/>
          <w:sz w:val="28"/>
          <w:szCs w:val="28"/>
        </w:rPr>
        <w:t>，</w:t>
      </w:r>
      <w:r w:rsidR="003D2965" w:rsidRPr="00A4273F">
        <w:rPr>
          <w:rFonts w:ascii="仿宋_GB2312" w:eastAsia="仿宋_GB2312" w:hAnsi="仿宋"/>
          <w:sz w:val="28"/>
          <w:szCs w:val="28"/>
        </w:rPr>
        <w:t>费用包干。</w:t>
      </w:r>
    </w:p>
    <w:p w:rsidR="003D2965" w:rsidRPr="00A4273F" w:rsidRDefault="005D561A"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2.</w:t>
      </w:r>
      <w:r w:rsidR="003D2965" w:rsidRPr="00A4273F">
        <w:rPr>
          <w:rFonts w:ascii="仿宋_GB2312" w:eastAsia="仿宋_GB2312" w:hAnsi="仿宋" w:hint="eastAsia"/>
          <w:sz w:val="28"/>
          <w:szCs w:val="28"/>
        </w:rPr>
        <w:t>投标人保证本项目所用材料为全新的、完整的和安全可靠的，且施工后</w:t>
      </w:r>
      <w:proofErr w:type="gramStart"/>
      <w:r w:rsidR="003D2965" w:rsidRPr="00A4273F">
        <w:rPr>
          <w:rFonts w:ascii="仿宋_GB2312" w:eastAsia="仿宋_GB2312" w:hAnsi="仿宋" w:hint="eastAsia"/>
          <w:sz w:val="28"/>
          <w:szCs w:val="28"/>
        </w:rPr>
        <w:t>界山风</w:t>
      </w:r>
      <w:proofErr w:type="gramEnd"/>
      <w:r w:rsidR="003D2965" w:rsidRPr="00A4273F">
        <w:rPr>
          <w:rFonts w:ascii="仿宋_GB2312" w:eastAsia="仿宋_GB2312" w:hAnsi="仿宋" w:hint="eastAsia"/>
          <w:sz w:val="28"/>
          <w:szCs w:val="28"/>
        </w:rPr>
        <w:t>电场一期</w:t>
      </w:r>
      <w:r w:rsidR="003D2965" w:rsidRPr="00A4273F">
        <w:rPr>
          <w:rFonts w:ascii="仿宋_GB2312" w:eastAsia="仿宋_GB2312" w:hAnsi="仿宋"/>
          <w:sz w:val="28"/>
          <w:szCs w:val="28"/>
        </w:rPr>
        <w:t>机</w:t>
      </w:r>
      <w:r w:rsidR="003D2965" w:rsidRPr="00A4273F">
        <w:rPr>
          <w:rFonts w:ascii="仿宋_GB2312" w:eastAsia="仿宋_GB2312" w:hAnsi="仿宋" w:hint="eastAsia"/>
          <w:sz w:val="28"/>
          <w:szCs w:val="28"/>
        </w:rPr>
        <w:t>3线</w:t>
      </w:r>
      <w:r w:rsidR="003D2965" w:rsidRPr="00A4273F">
        <w:rPr>
          <w:rFonts w:ascii="仿宋_GB2312" w:eastAsia="仿宋_GB2312" w:hAnsi="仿宋"/>
          <w:sz w:val="28"/>
          <w:szCs w:val="28"/>
        </w:rPr>
        <w:t>地埋电缆施工工艺、质量</w:t>
      </w:r>
      <w:r w:rsidR="003D2965" w:rsidRPr="00A4273F">
        <w:rPr>
          <w:rFonts w:ascii="仿宋_GB2312" w:eastAsia="仿宋_GB2312" w:hAnsi="仿宋" w:hint="eastAsia"/>
          <w:sz w:val="28"/>
          <w:szCs w:val="28"/>
        </w:rPr>
        <w:t>满足长期安全稳定运行的要求。</w:t>
      </w:r>
    </w:p>
    <w:p w:rsidR="003D2965" w:rsidRPr="00A4273F" w:rsidRDefault="003D296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3.投标人必须严格遵守本技术规范所列技术规程规范清单进行施工，确保施工质量满足技术规范要求。</w:t>
      </w:r>
    </w:p>
    <w:p w:rsidR="00750F76" w:rsidRPr="00A4273F" w:rsidRDefault="003D2965" w:rsidP="009D2AD9">
      <w:pPr>
        <w:ind w:firstLineChars="200" w:firstLine="560"/>
        <w:rPr>
          <w:rFonts w:ascii="仿宋_GB2312" w:eastAsia="仿宋_GB2312" w:hAnsi="仿宋"/>
          <w:sz w:val="28"/>
          <w:szCs w:val="28"/>
        </w:rPr>
      </w:pPr>
      <w:r w:rsidRPr="00A4273F">
        <w:rPr>
          <w:rFonts w:ascii="仿宋_GB2312" w:eastAsia="仿宋_GB2312" w:hAnsi="仿宋"/>
          <w:sz w:val="28"/>
          <w:szCs w:val="28"/>
        </w:rPr>
        <w:t>4.</w:t>
      </w:r>
      <w:r w:rsidR="00750F76" w:rsidRPr="00A4273F">
        <w:rPr>
          <w:rFonts w:ascii="仿宋_GB2312" w:eastAsia="仿宋_GB2312" w:hAnsi="仿宋" w:hint="eastAsia"/>
          <w:sz w:val="28"/>
          <w:szCs w:val="28"/>
        </w:rPr>
        <w:t>履行本工程合同的全过程，</w:t>
      </w:r>
      <w:r w:rsidR="00AD3D29" w:rsidRPr="00A4273F">
        <w:rPr>
          <w:rFonts w:ascii="仿宋_GB2312" w:eastAsia="仿宋_GB2312" w:hAnsi="仿宋" w:hint="eastAsia"/>
          <w:sz w:val="28"/>
          <w:szCs w:val="28"/>
        </w:rPr>
        <w:t>投标方</w:t>
      </w:r>
      <w:r w:rsidR="00750F76" w:rsidRPr="00A4273F">
        <w:rPr>
          <w:rFonts w:ascii="仿宋_GB2312" w:eastAsia="仿宋_GB2312" w:hAnsi="仿宋" w:hint="eastAsia"/>
          <w:sz w:val="28"/>
          <w:szCs w:val="28"/>
        </w:rPr>
        <w:t>应对其负有照管责任的工程材料、设备及工程本身全权负责照管。若照管期间发生设备、财产损失，</w:t>
      </w:r>
      <w:r w:rsidR="00AD3D29" w:rsidRPr="00A4273F">
        <w:rPr>
          <w:rFonts w:ascii="仿宋_GB2312" w:eastAsia="仿宋_GB2312" w:hAnsi="仿宋" w:hint="eastAsia"/>
          <w:sz w:val="28"/>
          <w:szCs w:val="28"/>
        </w:rPr>
        <w:t>投标方</w:t>
      </w:r>
      <w:r w:rsidR="00750F76" w:rsidRPr="00A4273F">
        <w:rPr>
          <w:rFonts w:ascii="仿宋_GB2312" w:eastAsia="仿宋_GB2312" w:hAnsi="仿宋" w:hint="eastAsia"/>
          <w:sz w:val="28"/>
          <w:szCs w:val="28"/>
        </w:rPr>
        <w:t>负责赔偿。</w:t>
      </w:r>
    </w:p>
    <w:p w:rsidR="003D2965" w:rsidRPr="00A4273F" w:rsidRDefault="003D296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5.投标人应建立完整的施工档案，包括施工图纸、施工计划、施工记录、报告等，随时供招标人查阅并按时移交招标人。</w:t>
      </w:r>
    </w:p>
    <w:p w:rsidR="003D2965" w:rsidRPr="00A4273F" w:rsidRDefault="003D2965" w:rsidP="009D2AD9">
      <w:pPr>
        <w:ind w:firstLineChars="200" w:firstLine="560"/>
        <w:rPr>
          <w:rFonts w:ascii="仿宋_GB2312" w:eastAsia="仿宋_GB2312" w:hAnsi="仿宋"/>
          <w:sz w:val="28"/>
          <w:szCs w:val="28"/>
        </w:rPr>
      </w:pPr>
      <w:r w:rsidRPr="00A4273F">
        <w:rPr>
          <w:rFonts w:ascii="仿宋_GB2312" w:eastAsia="仿宋_GB2312" w:hAnsi="仿宋" w:hint="eastAsia"/>
          <w:sz w:val="28"/>
          <w:szCs w:val="28"/>
        </w:rPr>
        <w:t>6.投标人必须严格按规程、规范施工，因投标人人员技术水平低、疏忽、管理失职或工作失误及其他原因造成施工质量问题，以及其他不良后果，由投标人承担责任。</w:t>
      </w:r>
    </w:p>
    <w:p w:rsidR="00647A49" w:rsidRPr="00A4273F" w:rsidRDefault="00500685" w:rsidP="009D7A02">
      <w:pPr>
        <w:pStyle w:val="1"/>
        <w:ind w:firstLine="640"/>
        <w:rPr>
          <w:bCs/>
          <w:lang w:val="en-US"/>
        </w:rPr>
      </w:pPr>
      <w:bookmarkStart w:id="121" w:name="_Toc97635259"/>
      <w:r>
        <w:rPr>
          <w:rFonts w:hint="eastAsia"/>
          <w:bCs/>
          <w:lang w:val="en-US"/>
        </w:rPr>
        <w:t>六</w:t>
      </w:r>
      <w:r w:rsidRPr="00A4273F">
        <w:rPr>
          <w:rFonts w:hint="eastAsia"/>
          <w:bCs/>
          <w:lang w:val="en-US"/>
        </w:rPr>
        <w:t>、奖励与考核</w:t>
      </w:r>
      <w:bookmarkEnd w:id="121"/>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1.安全指标考核：</w:t>
      </w:r>
    </w:p>
    <w:p w:rsidR="00647A49" w:rsidRPr="00A4273F" w:rsidRDefault="00647A49" w:rsidP="00647A49">
      <w:pPr>
        <w:adjustRightInd w:val="0"/>
        <w:ind w:firstLineChars="200" w:firstLine="560"/>
        <w:rPr>
          <w:rFonts w:ascii="仿宋_GB2312" w:eastAsia="仿宋_GB2312" w:hAnsi="仿宋"/>
          <w:sz w:val="28"/>
          <w:szCs w:val="28"/>
        </w:rPr>
      </w:pPr>
      <w:bookmarkStart w:id="122" w:name="_Hlk41343691"/>
      <w:r w:rsidRPr="00A4273F">
        <w:rPr>
          <w:rFonts w:ascii="仿宋_GB2312" w:eastAsia="仿宋_GB2312" w:hAnsi="仿宋" w:hint="eastAsia"/>
          <w:sz w:val="28"/>
          <w:szCs w:val="28"/>
        </w:rPr>
        <w:lastRenderedPageBreak/>
        <w:t>（1）凡发生安全指标必备条件之一：即人身轻伤及以上事故，一般及以上设备损坏事故，责任火灾事故，责任环境污染事故，危及电网安全运行的事故，扣除</w:t>
      </w:r>
      <w:r w:rsidRPr="00A4273F">
        <w:rPr>
          <w:rFonts w:ascii="仿宋_GB2312" w:eastAsia="仿宋_GB2312" w:hAnsi="仿宋"/>
          <w:sz w:val="28"/>
          <w:szCs w:val="28"/>
        </w:rPr>
        <w:t>10</w:t>
      </w:r>
      <w:r w:rsidRPr="00A4273F">
        <w:rPr>
          <w:rFonts w:ascii="仿宋_GB2312" w:eastAsia="仿宋_GB2312" w:hAnsi="仿宋" w:hint="eastAsia"/>
          <w:sz w:val="28"/>
          <w:szCs w:val="28"/>
        </w:rPr>
        <w:t>%</w:t>
      </w:r>
      <w:r w:rsidRPr="00A4273F">
        <w:rPr>
          <w:rFonts w:ascii="仿宋_GB2312" w:eastAsia="仿宋_GB2312" w:hAnsi="仿宋"/>
          <w:sz w:val="28"/>
          <w:szCs w:val="28"/>
        </w:rPr>
        <w:t>-30</w:t>
      </w:r>
      <w:r w:rsidRPr="00A4273F">
        <w:rPr>
          <w:rFonts w:ascii="仿宋_GB2312" w:eastAsia="仿宋_GB2312" w:hAnsi="仿宋" w:hint="eastAsia"/>
          <w:sz w:val="28"/>
          <w:szCs w:val="28"/>
        </w:rPr>
        <w:t>%的合同款并终止合同；</w:t>
      </w:r>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（2）发生环境污染事故，视后果扣</w:t>
      </w:r>
      <w:r w:rsidRPr="00A4273F">
        <w:rPr>
          <w:rFonts w:ascii="仿宋_GB2312" w:eastAsia="仿宋_GB2312" w:hAnsi="仿宋"/>
          <w:sz w:val="28"/>
          <w:szCs w:val="28"/>
        </w:rPr>
        <w:t>10</w:t>
      </w:r>
      <w:r w:rsidRPr="00A4273F">
        <w:rPr>
          <w:rFonts w:ascii="仿宋_GB2312" w:eastAsia="仿宋_GB2312" w:hAnsi="仿宋" w:hint="eastAsia"/>
          <w:sz w:val="28"/>
          <w:szCs w:val="28"/>
        </w:rPr>
        <w:t>00-</w:t>
      </w:r>
      <w:r w:rsidRPr="00A4273F">
        <w:rPr>
          <w:rFonts w:ascii="仿宋_GB2312" w:eastAsia="仿宋_GB2312" w:hAnsi="仿宋"/>
          <w:sz w:val="28"/>
          <w:szCs w:val="28"/>
        </w:rPr>
        <w:t>5</w:t>
      </w:r>
      <w:r w:rsidRPr="00A4273F">
        <w:rPr>
          <w:rFonts w:ascii="仿宋_GB2312" w:eastAsia="仿宋_GB2312" w:hAnsi="仿宋" w:hint="eastAsia"/>
          <w:sz w:val="28"/>
          <w:szCs w:val="28"/>
        </w:rPr>
        <w:t>000元/次；</w:t>
      </w:r>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3</w:t>
      </w:r>
      <w:r w:rsidRPr="00A4273F">
        <w:rPr>
          <w:rFonts w:ascii="仿宋_GB2312" w:eastAsia="仿宋_GB2312" w:hAnsi="仿宋" w:hint="eastAsia"/>
          <w:sz w:val="28"/>
          <w:szCs w:val="28"/>
        </w:rPr>
        <w:t>）违反“两票”规定，未造成后果的，扣200-800元/次，造成一般后果但未构成异常及以上不安全事件的，扣800-2000元/次，构成异常及以上不安全事件的，扣2000-</w:t>
      </w:r>
      <w:r w:rsidRPr="00A4273F">
        <w:rPr>
          <w:rFonts w:ascii="仿宋_GB2312" w:eastAsia="仿宋_GB2312" w:hAnsi="仿宋"/>
          <w:sz w:val="28"/>
          <w:szCs w:val="28"/>
        </w:rPr>
        <w:t>1</w:t>
      </w:r>
      <w:r w:rsidRPr="00A4273F">
        <w:rPr>
          <w:rFonts w:ascii="仿宋_GB2312" w:eastAsia="仿宋_GB2312" w:hAnsi="仿宋" w:hint="eastAsia"/>
          <w:sz w:val="28"/>
          <w:szCs w:val="28"/>
        </w:rPr>
        <w:t>0000元/次；</w:t>
      </w:r>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4</w:t>
      </w:r>
      <w:r w:rsidRPr="00A4273F">
        <w:rPr>
          <w:rFonts w:ascii="仿宋_GB2312" w:eastAsia="仿宋_GB2312" w:hAnsi="仿宋" w:hint="eastAsia"/>
          <w:sz w:val="28"/>
          <w:szCs w:val="28"/>
        </w:rPr>
        <w:t>）发生不安全事件，采取欺骗、隐瞒手段，不论是否造成后果，将给予从严处罚，扣除</w:t>
      </w:r>
      <w:r w:rsidRPr="00A4273F">
        <w:rPr>
          <w:rFonts w:ascii="仿宋_GB2312" w:eastAsia="仿宋_GB2312" w:hAnsi="仿宋"/>
          <w:sz w:val="28"/>
          <w:szCs w:val="28"/>
        </w:rPr>
        <w:t>10</w:t>
      </w:r>
      <w:r w:rsidRPr="00A4273F">
        <w:rPr>
          <w:rFonts w:ascii="仿宋_GB2312" w:eastAsia="仿宋_GB2312" w:hAnsi="仿宋" w:hint="eastAsia"/>
          <w:sz w:val="28"/>
          <w:szCs w:val="28"/>
        </w:rPr>
        <w:t>%的合同款，若发生不安全事件后立即汇报，并积极采取措施及时降低或减少损失的，招标方将视具体情况从轻处理。</w:t>
      </w:r>
      <w:bookmarkEnd w:id="122"/>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2.管理考核：</w:t>
      </w:r>
    </w:p>
    <w:p w:rsidR="00647A49" w:rsidRPr="00A4273F" w:rsidRDefault="00647A49" w:rsidP="00647A49">
      <w:pPr>
        <w:adjustRightInd w:val="0"/>
        <w:ind w:firstLineChars="200" w:firstLine="560"/>
        <w:rPr>
          <w:rFonts w:ascii="仿宋_GB2312" w:eastAsia="仿宋_GB2312" w:hAnsi="仿宋"/>
          <w:sz w:val="28"/>
          <w:szCs w:val="28"/>
        </w:rPr>
      </w:pPr>
      <w:bookmarkStart w:id="123" w:name="_Hlk41343643"/>
      <w:r w:rsidRPr="00A4273F">
        <w:rPr>
          <w:rFonts w:ascii="仿宋_GB2312" w:eastAsia="仿宋_GB2312" w:hAnsi="仿宋" w:hint="eastAsia"/>
          <w:sz w:val="28"/>
          <w:szCs w:val="28"/>
        </w:rPr>
        <w:t>（1）</w:t>
      </w:r>
      <w:bookmarkStart w:id="124" w:name="_Hlk41343317"/>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安全文明生产机构不健全，安全文明生产管理人员不到位，按缺额人数扣罚</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费用2000元/人·天</w:t>
      </w:r>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（2）安全文明生产制度不健全，费用、措施不落实，每延误</w:t>
      </w:r>
      <w:proofErr w:type="gramStart"/>
      <w:r w:rsidRPr="00A4273F">
        <w:rPr>
          <w:rFonts w:ascii="仿宋_GB2312" w:eastAsia="仿宋_GB2312" w:hAnsi="仿宋" w:hint="eastAsia"/>
          <w:sz w:val="28"/>
          <w:szCs w:val="28"/>
        </w:rPr>
        <w:t>一</w:t>
      </w:r>
      <w:proofErr w:type="gramEnd"/>
      <w:r w:rsidRPr="00A4273F">
        <w:rPr>
          <w:rFonts w:ascii="仿宋_GB2312" w:eastAsia="仿宋_GB2312" w:hAnsi="仿宋" w:hint="eastAsia"/>
          <w:sz w:val="28"/>
          <w:szCs w:val="28"/>
        </w:rPr>
        <w:t>天数扣罚</w:t>
      </w:r>
      <w:r w:rsidR="00AD3D29" w:rsidRPr="00A4273F">
        <w:rPr>
          <w:rFonts w:ascii="仿宋_GB2312" w:eastAsia="仿宋_GB2312" w:hAnsi="仿宋" w:hint="eastAsia"/>
          <w:sz w:val="28"/>
          <w:szCs w:val="28"/>
        </w:rPr>
        <w:t>投标方</w:t>
      </w:r>
      <w:r w:rsidRPr="00A4273F">
        <w:rPr>
          <w:rFonts w:ascii="仿宋_GB2312" w:eastAsia="仿宋_GB2312" w:hAnsi="仿宋"/>
          <w:sz w:val="28"/>
          <w:szCs w:val="28"/>
        </w:rPr>
        <w:t>10</w:t>
      </w:r>
      <w:r w:rsidRPr="00A4273F">
        <w:rPr>
          <w:rFonts w:ascii="仿宋_GB2312" w:eastAsia="仿宋_GB2312" w:hAnsi="仿宋" w:hint="eastAsia"/>
          <w:sz w:val="28"/>
          <w:szCs w:val="28"/>
        </w:rPr>
        <w:t>00元。</w:t>
      </w:r>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（3）</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接到招标方文明生产整改通知后，未按期达到规定要求，每延误一天扣罚</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1000_5000元，招标方有权委托他人进行整改，</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除承担其全部费用外，每次处以2000</w:t>
      </w:r>
      <w:r w:rsidRPr="00A4273F">
        <w:rPr>
          <w:rFonts w:ascii="仿宋_GB2312" w:eastAsia="仿宋_GB2312" w:hAnsi="仿宋"/>
          <w:sz w:val="28"/>
          <w:szCs w:val="28"/>
        </w:rPr>
        <w:t>-</w:t>
      </w:r>
      <w:r w:rsidRPr="00A4273F">
        <w:rPr>
          <w:rFonts w:ascii="仿宋_GB2312" w:eastAsia="仿宋_GB2312" w:hAnsi="仿宋" w:hint="eastAsia"/>
          <w:sz w:val="28"/>
          <w:szCs w:val="28"/>
        </w:rPr>
        <w:t>10000元罚款。</w:t>
      </w:r>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（4）违反安全规程、施工工艺、施工方案等相关要求，野蛮施工，</w:t>
      </w:r>
      <w:bookmarkEnd w:id="124"/>
      <w:r w:rsidRPr="00A4273F">
        <w:rPr>
          <w:rFonts w:ascii="仿宋_GB2312" w:eastAsia="仿宋_GB2312" w:hAnsi="仿宋" w:hint="eastAsia"/>
          <w:sz w:val="28"/>
          <w:szCs w:val="28"/>
        </w:rPr>
        <w:t>工作作风差，视性质及后果扣</w:t>
      </w:r>
      <w:r w:rsidRPr="00A4273F">
        <w:rPr>
          <w:rFonts w:ascii="仿宋_GB2312" w:eastAsia="仿宋_GB2312" w:hAnsi="仿宋"/>
          <w:sz w:val="28"/>
          <w:szCs w:val="28"/>
        </w:rPr>
        <w:t>10</w:t>
      </w:r>
      <w:r w:rsidRPr="00A4273F">
        <w:rPr>
          <w:rFonts w:ascii="仿宋_GB2312" w:eastAsia="仿宋_GB2312" w:hAnsi="仿宋" w:hint="eastAsia"/>
          <w:sz w:val="28"/>
          <w:szCs w:val="28"/>
        </w:rPr>
        <w:t>00-2000元/次。</w:t>
      </w:r>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5</w:t>
      </w:r>
      <w:r w:rsidRPr="00A4273F">
        <w:rPr>
          <w:rFonts w:ascii="仿宋_GB2312" w:eastAsia="仿宋_GB2312" w:hAnsi="仿宋" w:hint="eastAsia"/>
          <w:sz w:val="28"/>
          <w:szCs w:val="28"/>
        </w:rPr>
        <w:t>）安全及质量把关不严，视性质及后果扣1500-2000元/次。</w:t>
      </w:r>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6</w:t>
      </w:r>
      <w:r w:rsidRPr="00A4273F">
        <w:rPr>
          <w:rFonts w:ascii="仿宋_GB2312" w:eastAsia="仿宋_GB2312" w:hAnsi="仿宋" w:hint="eastAsia"/>
          <w:sz w:val="28"/>
          <w:szCs w:val="28"/>
        </w:rPr>
        <w:t>）施工未及时进行或开展工作不力，视性质及后果扣200</w:t>
      </w:r>
      <w:r w:rsidRPr="00A4273F">
        <w:rPr>
          <w:rFonts w:ascii="仿宋_GB2312" w:eastAsia="仿宋_GB2312" w:hAnsi="仿宋"/>
          <w:sz w:val="28"/>
          <w:szCs w:val="28"/>
        </w:rPr>
        <w:t>0</w:t>
      </w:r>
      <w:r w:rsidRPr="00A4273F">
        <w:rPr>
          <w:rFonts w:ascii="仿宋_GB2312" w:eastAsia="仿宋_GB2312" w:hAnsi="仿宋" w:hint="eastAsia"/>
          <w:sz w:val="28"/>
          <w:szCs w:val="28"/>
        </w:rPr>
        <w:t>-2000</w:t>
      </w:r>
      <w:r w:rsidRPr="00A4273F">
        <w:rPr>
          <w:rFonts w:ascii="仿宋_GB2312" w:eastAsia="仿宋_GB2312" w:hAnsi="仿宋"/>
          <w:sz w:val="28"/>
          <w:szCs w:val="28"/>
        </w:rPr>
        <w:t>0</w:t>
      </w:r>
      <w:r w:rsidRPr="00A4273F">
        <w:rPr>
          <w:rFonts w:ascii="仿宋_GB2312" w:eastAsia="仿宋_GB2312" w:hAnsi="仿宋" w:hint="eastAsia"/>
          <w:sz w:val="28"/>
          <w:szCs w:val="28"/>
        </w:rPr>
        <w:t>元/次。</w:t>
      </w:r>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lastRenderedPageBreak/>
        <w:t>（</w:t>
      </w:r>
      <w:r w:rsidRPr="00A4273F">
        <w:rPr>
          <w:rFonts w:ascii="仿宋_GB2312" w:eastAsia="仿宋_GB2312" w:hAnsi="仿宋"/>
          <w:sz w:val="28"/>
          <w:szCs w:val="28"/>
        </w:rPr>
        <w:t>7</w:t>
      </w:r>
      <w:r w:rsidRPr="00A4273F">
        <w:rPr>
          <w:rFonts w:ascii="仿宋_GB2312" w:eastAsia="仿宋_GB2312" w:hAnsi="仿宋" w:hint="eastAsia"/>
          <w:sz w:val="28"/>
          <w:szCs w:val="28"/>
        </w:rPr>
        <w:t>）施工记录不及时、不正确、不齐全，各类</w:t>
      </w:r>
      <w:proofErr w:type="gramStart"/>
      <w:r w:rsidRPr="00A4273F">
        <w:rPr>
          <w:rFonts w:ascii="仿宋_GB2312" w:eastAsia="仿宋_GB2312" w:hAnsi="仿宋" w:hint="eastAsia"/>
          <w:sz w:val="28"/>
          <w:szCs w:val="28"/>
        </w:rPr>
        <w:t>资料台</w:t>
      </w:r>
      <w:proofErr w:type="gramEnd"/>
      <w:r w:rsidRPr="00A4273F">
        <w:rPr>
          <w:rFonts w:ascii="仿宋_GB2312" w:eastAsia="仿宋_GB2312" w:hAnsi="仿宋" w:hint="eastAsia"/>
          <w:sz w:val="28"/>
          <w:szCs w:val="28"/>
        </w:rPr>
        <w:t>账、总结不及时上报招标方，扣</w:t>
      </w:r>
      <w:r w:rsidRPr="00A4273F">
        <w:rPr>
          <w:rFonts w:ascii="仿宋_GB2312" w:eastAsia="仿宋_GB2312" w:hAnsi="仿宋"/>
          <w:sz w:val="28"/>
          <w:szCs w:val="28"/>
        </w:rPr>
        <w:t>5</w:t>
      </w:r>
      <w:r w:rsidRPr="00A4273F">
        <w:rPr>
          <w:rFonts w:ascii="仿宋_GB2312" w:eastAsia="仿宋_GB2312" w:hAnsi="仿宋" w:hint="eastAsia"/>
          <w:sz w:val="28"/>
          <w:szCs w:val="28"/>
        </w:rPr>
        <w:t>00-200</w:t>
      </w:r>
      <w:r w:rsidRPr="00A4273F">
        <w:rPr>
          <w:rFonts w:ascii="仿宋_GB2312" w:eastAsia="仿宋_GB2312" w:hAnsi="仿宋"/>
          <w:sz w:val="28"/>
          <w:szCs w:val="28"/>
        </w:rPr>
        <w:t>0</w:t>
      </w:r>
      <w:r w:rsidRPr="00A4273F">
        <w:rPr>
          <w:rFonts w:ascii="仿宋_GB2312" w:eastAsia="仿宋_GB2312" w:hAnsi="仿宋" w:hint="eastAsia"/>
          <w:sz w:val="28"/>
          <w:szCs w:val="28"/>
        </w:rPr>
        <w:t>元/次；</w:t>
      </w:r>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8</w:t>
      </w:r>
      <w:r w:rsidRPr="00A4273F">
        <w:rPr>
          <w:rFonts w:ascii="仿宋_GB2312" w:eastAsia="仿宋_GB2312" w:hAnsi="仿宋" w:hint="eastAsia"/>
          <w:sz w:val="28"/>
          <w:szCs w:val="28"/>
        </w:rPr>
        <w:t>）不按时组织合适的人员参加招标方组织的生产会，</w:t>
      </w:r>
      <w:bookmarkStart w:id="125" w:name="_Hlk46308585"/>
      <w:r w:rsidRPr="00A4273F">
        <w:rPr>
          <w:rFonts w:ascii="仿宋_GB2312" w:eastAsia="仿宋_GB2312" w:hAnsi="仿宋" w:hint="eastAsia"/>
          <w:sz w:val="28"/>
          <w:szCs w:val="28"/>
        </w:rPr>
        <w:t>扣</w:t>
      </w:r>
      <w:r w:rsidRPr="00A4273F">
        <w:rPr>
          <w:rFonts w:ascii="仿宋_GB2312" w:eastAsia="仿宋_GB2312" w:hAnsi="仿宋"/>
          <w:sz w:val="28"/>
          <w:szCs w:val="28"/>
        </w:rPr>
        <w:t>5</w:t>
      </w:r>
      <w:r w:rsidRPr="00A4273F">
        <w:rPr>
          <w:rFonts w:ascii="仿宋_GB2312" w:eastAsia="仿宋_GB2312" w:hAnsi="仿宋" w:hint="eastAsia"/>
          <w:sz w:val="28"/>
          <w:szCs w:val="28"/>
        </w:rPr>
        <w:t>00-</w:t>
      </w:r>
      <w:r w:rsidRPr="00A4273F">
        <w:rPr>
          <w:rFonts w:ascii="仿宋_GB2312" w:eastAsia="仿宋_GB2312" w:hAnsi="仿宋"/>
          <w:sz w:val="28"/>
          <w:szCs w:val="28"/>
        </w:rPr>
        <w:t>800</w:t>
      </w:r>
      <w:r w:rsidRPr="00A4273F">
        <w:rPr>
          <w:rFonts w:ascii="仿宋_GB2312" w:eastAsia="仿宋_GB2312" w:hAnsi="仿宋" w:hint="eastAsia"/>
          <w:sz w:val="28"/>
          <w:szCs w:val="28"/>
        </w:rPr>
        <w:t>元/次。</w:t>
      </w:r>
    </w:p>
    <w:bookmarkEnd w:id="125"/>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w:t>
      </w:r>
      <w:r w:rsidRPr="00A4273F">
        <w:rPr>
          <w:rFonts w:ascii="仿宋_GB2312" w:eastAsia="仿宋_GB2312" w:hAnsi="仿宋"/>
          <w:sz w:val="28"/>
          <w:szCs w:val="28"/>
        </w:rPr>
        <w:t>9</w:t>
      </w:r>
      <w:r w:rsidRPr="00A4273F">
        <w:rPr>
          <w:rFonts w:ascii="仿宋_GB2312" w:eastAsia="仿宋_GB2312" w:hAnsi="仿宋" w:hint="eastAsia"/>
          <w:sz w:val="28"/>
          <w:szCs w:val="28"/>
        </w:rPr>
        <w:t>）现场作业人员资质作假，人员清退，加扣</w:t>
      </w:r>
      <w:r w:rsidRPr="00A4273F">
        <w:rPr>
          <w:rFonts w:ascii="仿宋_GB2312" w:eastAsia="仿宋_GB2312" w:hAnsi="仿宋"/>
          <w:sz w:val="28"/>
          <w:szCs w:val="28"/>
        </w:rPr>
        <w:t>20</w:t>
      </w:r>
      <w:r w:rsidRPr="00A4273F">
        <w:rPr>
          <w:rFonts w:ascii="仿宋_GB2312" w:eastAsia="仿宋_GB2312" w:hAnsi="仿宋" w:hint="eastAsia"/>
          <w:sz w:val="28"/>
          <w:szCs w:val="28"/>
        </w:rPr>
        <w:t>00-</w:t>
      </w:r>
      <w:r w:rsidRPr="00A4273F">
        <w:rPr>
          <w:rFonts w:ascii="仿宋_GB2312" w:eastAsia="仿宋_GB2312" w:hAnsi="仿宋"/>
          <w:sz w:val="28"/>
          <w:szCs w:val="28"/>
        </w:rPr>
        <w:t>5000</w:t>
      </w:r>
      <w:r w:rsidRPr="00A4273F">
        <w:rPr>
          <w:rFonts w:ascii="仿宋_GB2312" w:eastAsia="仿宋_GB2312" w:hAnsi="仿宋" w:hint="eastAsia"/>
          <w:sz w:val="28"/>
          <w:szCs w:val="28"/>
        </w:rPr>
        <w:t>元/人次。</w:t>
      </w:r>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（1</w:t>
      </w:r>
      <w:r w:rsidRPr="00A4273F">
        <w:rPr>
          <w:rFonts w:ascii="仿宋_GB2312" w:eastAsia="仿宋_GB2312" w:hAnsi="仿宋"/>
          <w:sz w:val="28"/>
          <w:szCs w:val="28"/>
        </w:rPr>
        <w:t>0</w:t>
      </w:r>
      <w:r w:rsidRPr="00A4273F">
        <w:rPr>
          <w:rFonts w:ascii="仿宋_GB2312" w:eastAsia="仿宋_GB2312" w:hAnsi="仿宋" w:hint="eastAsia"/>
          <w:sz w:val="28"/>
          <w:szCs w:val="28"/>
        </w:rPr>
        <w:t>）</w:t>
      </w:r>
      <w:bookmarkStart w:id="126" w:name="_Hlk55741381"/>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无故拖延工作进度，不按时完成设备材料供货、施工安装、试验检验、工程协调等各项工作的，视情况扣</w:t>
      </w:r>
      <w:r w:rsidR="00AD3D29" w:rsidRPr="00A4273F">
        <w:rPr>
          <w:rFonts w:ascii="仿宋_GB2312" w:eastAsia="仿宋_GB2312" w:hAnsi="仿宋" w:hint="eastAsia"/>
          <w:sz w:val="28"/>
          <w:szCs w:val="28"/>
        </w:rPr>
        <w:t>投标方</w:t>
      </w:r>
      <w:r w:rsidRPr="00A4273F">
        <w:rPr>
          <w:rFonts w:ascii="仿宋_GB2312" w:eastAsia="仿宋_GB2312" w:hAnsi="仿宋"/>
          <w:sz w:val="28"/>
          <w:szCs w:val="28"/>
        </w:rPr>
        <w:t>1000-3000</w:t>
      </w:r>
      <w:r w:rsidRPr="00A4273F">
        <w:rPr>
          <w:rFonts w:ascii="仿宋_GB2312" w:eastAsia="仿宋_GB2312" w:hAnsi="仿宋" w:hint="eastAsia"/>
          <w:sz w:val="28"/>
          <w:szCs w:val="28"/>
        </w:rPr>
        <w:t>元,经招标方督促仍</w:t>
      </w:r>
      <w:proofErr w:type="gramStart"/>
      <w:r w:rsidRPr="00A4273F">
        <w:rPr>
          <w:rFonts w:ascii="仿宋_GB2312" w:eastAsia="仿宋_GB2312" w:hAnsi="仿宋" w:hint="eastAsia"/>
          <w:sz w:val="28"/>
          <w:szCs w:val="28"/>
        </w:rPr>
        <w:t>不</w:t>
      </w:r>
      <w:proofErr w:type="gramEnd"/>
      <w:r w:rsidRPr="00A4273F">
        <w:rPr>
          <w:rFonts w:ascii="仿宋_GB2312" w:eastAsia="仿宋_GB2312" w:hAnsi="仿宋" w:hint="eastAsia"/>
          <w:sz w:val="28"/>
          <w:szCs w:val="28"/>
        </w:rPr>
        <w:t>立即开展工作的或造成后果的，后果由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承担并加扣</w:t>
      </w:r>
      <w:r w:rsidR="00AD3D29" w:rsidRPr="00A4273F">
        <w:rPr>
          <w:rFonts w:ascii="仿宋_GB2312" w:eastAsia="仿宋_GB2312" w:hAnsi="仿宋" w:hint="eastAsia"/>
          <w:sz w:val="28"/>
          <w:szCs w:val="28"/>
        </w:rPr>
        <w:t>投标方</w:t>
      </w:r>
      <w:r w:rsidRPr="00A4273F">
        <w:rPr>
          <w:rFonts w:ascii="仿宋_GB2312" w:eastAsia="仿宋_GB2312" w:hAnsi="仿宋"/>
          <w:sz w:val="28"/>
          <w:szCs w:val="28"/>
        </w:rPr>
        <w:t>3000</w:t>
      </w:r>
      <w:r w:rsidRPr="00A4273F">
        <w:rPr>
          <w:rFonts w:ascii="仿宋_GB2312" w:eastAsia="仿宋_GB2312" w:hAnsi="仿宋" w:hint="eastAsia"/>
          <w:sz w:val="28"/>
          <w:szCs w:val="28"/>
        </w:rPr>
        <w:t>元—5</w:t>
      </w:r>
      <w:r w:rsidRPr="00A4273F">
        <w:rPr>
          <w:rFonts w:ascii="仿宋_GB2312" w:eastAsia="仿宋_GB2312" w:hAnsi="仿宋"/>
          <w:sz w:val="28"/>
          <w:szCs w:val="28"/>
        </w:rPr>
        <w:t>000</w:t>
      </w:r>
      <w:r w:rsidRPr="00A4273F">
        <w:rPr>
          <w:rFonts w:ascii="仿宋_GB2312" w:eastAsia="仿宋_GB2312" w:hAnsi="仿宋" w:hint="eastAsia"/>
          <w:sz w:val="28"/>
          <w:szCs w:val="28"/>
        </w:rPr>
        <w:t>元，如造成恶劣影响，招标方有权终止合同。</w:t>
      </w:r>
      <w:bookmarkEnd w:id="126"/>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3.环保考核</w:t>
      </w:r>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由于</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原因造成的环境污染，</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除了赔付相关损失外，视性质及后果扣1500-2000元/次。</w:t>
      </w:r>
      <w:bookmarkEnd w:id="123"/>
    </w:p>
    <w:p w:rsidR="00647A49" w:rsidRPr="00A4273F" w:rsidRDefault="00647A49" w:rsidP="00647A49">
      <w:pPr>
        <w:adjustRightInd w:val="0"/>
        <w:ind w:firstLineChars="200" w:firstLine="560"/>
        <w:rPr>
          <w:rFonts w:ascii="仿宋_GB2312" w:eastAsia="仿宋_GB2312" w:hAnsi="仿宋"/>
          <w:sz w:val="28"/>
          <w:szCs w:val="28"/>
        </w:rPr>
      </w:pPr>
      <w:r w:rsidRPr="00A4273F">
        <w:rPr>
          <w:rFonts w:ascii="仿宋_GB2312" w:eastAsia="仿宋_GB2312" w:hAnsi="仿宋" w:hint="eastAsia"/>
          <w:sz w:val="28"/>
          <w:szCs w:val="28"/>
        </w:rPr>
        <w:t>4.由于</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施工协调工作不到位导致无法顺利施工的，工期不顺延，</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除了要消除由此产生的影响、赔付相关损失外，加扣</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3</w:t>
      </w:r>
      <w:r w:rsidRPr="00A4273F">
        <w:rPr>
          <w:rFonts w:ascii="仿宋_GB2312" w:eastAsia="仿宋_GB2312" w:hAnsi="仿宋"/>
          <w:sz w:val="28"/>
          <w:szCs w:val="28"/>
        </w:rPr>
        <w:t>000-5000</w:t>
      </w:r>
      <w:r w:rsidRPr="00A4273F">
        <w:rPr>
          <w:rFonts w:ascii="仿宋_GB2312" w:eastAsia="仿宋_GB2312" w:hAnsi="仿宋" w:hint="eastAsia"/>
          <w:sz w:val="28"/>
          <w:szCs w:val="28"/>
        </w:rPr>
        <w:t>元/次。</w:t>
      </w:r>
    </w:p>
    <w:p w:rsidR="00647A49" w:rsidRPr="00A4273F" w:rsidRDefault="00500685" w:rsidP="00647A49">
      <w:pPr>
        <w:pStyle w:val="1"/>
        <w:ind w:firstLine="640"/>
      </w:pPr>
      <w:bookmarkStart w:id="127" w:name="_Toc50582157"/>
      <w:bookmarkStart w:id="128" w:name="_Toc9594"/>
      <w:bookmarkStart w:id="129" w:name="_Toc11731"/>
      <w:bookmarkStart w:id="130" w:name="_Toc25543"/>
      <w:bookmarkStart w:id="131" w:name="_Toc14635"/>
      <w:bookmarkStart w:id="132" w:name="_Toc25953"/>
      <w:bookmarkStart w:id="133" w:name="_Toc97635260"/>
      <w:r>
        <w:rPr>
          <w:rFonts w:hint="eastAsia"/>
          <w:lang w:val="en-US"/>
        </w:rPr>
        <w:t>七</w:t>
      </w:r>
      <w:bookmarkStart w:id="134" w:name="_GoBack"/>
      <w:bookmarkEnd w:id="134"/>
      <w:r w:rsidRPr="00A4273F">
        <w:rPr>
          <w:rFonts w:hint="eastAsia"/>
          <w:lang w:val="en-US"/>
        </w:rPr>
        <w:t>、</w:t>
      </w:r>
      <w:r w:rsidRPr="00A4273F">
        <w:rPr>
          <w:rFonts w:hint="eastAsia"/>
        </w:rPr>
        <w:t>违约责任</w:t>
      </w:r>
      <w:bookmarkEnd w:id="127"/>
      <w:bookmarkEnd w:id="128"/>
      <w:bookmarkEnd w:id="129"/>
      <w:bookmarkEnd w:id="130"/>
      <w:bookmarkEnd w:id="131"/>
      <w:bookmarkEnd w:id="132"/>
      <w:bookmarkEnd w:id="133"/>
    </w:p>
    <w:p w:rsidR="00647A49" w:rsidRPr="00A4273F" w:rsidRDefault="00647A49" w:rsidP="00647A49">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1.如因</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的原因未能在规定工期内完成本项目规定的工作，非招标方原因，每延期一天按合同总价的</w:t>
      </w:r>
      <w:r w:rsidRPr="00A4273F">
        <w:rPr>
          <w:rFonts w:ascii="仿宋_GB2312" w:eastAsia="仿宋_GB2312" w:hAnsi="仿宋"/>
          <w:sz w:val="28"/>
          <w:szCs w:val="28"/>
        </w:rPr>
        <w:t>1</w:t>
      </w:r>
      <w:r w:rsidRPr="00A4273F">
        <w:rPr>
          <w:rFonts w:ascii="仿宋_GB2312" w:eastAsia="仿宋_GB2312" w:hAnsi="仿宋" w:hint="eastAsia"/>
          <w:sz w:val="28"/>
          <w:szCs w:val="28"/>
        </w:rPr>
        <w:t>%承担违约金。</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承担违约金后</w:t>
      </w:r>
      <w:proofErr w:type="gramStart"/>
      <w:r w:rsidRPr="00A4273F">
        <w:rPr>
          <w:rFonts w:ascii="仿宋_GB2312" w:eastAsia="仿宋_GB2312" w:hAnsi="仿宋" w:hint="eastAsia"/>
          <w:sz w:val="28"/>
          <w:szCs w:val="28"/>
        </w:rPr>
        <w:t>不</w:t>
      </w:r>
      <w:proofErr w:type="gramEnd"/>
      <w:r w:rsidRPr="00A4273F">
        <w:rPr>
          <w:rFonts w:ascii="仿宋_GB2312" w:eastAsia="仿宋_GB2312" w:hAnsi="仿宋" w:hint="eastAsia"/>
          <w:sz w:val="28"/>
          <w:szCs w:val="28"/>
        </w:rPr>
        <w:t>免除合同约定的技术服务责任。如果性质较为严重，招标方有权终止合同。</w:t>
      </w:r>
    </w:p>
    <w:p w:rsidR="00647A49" w:rsidRPr="00A4273F" w:rsidRDefault="00647A49" w:rsidP="00647A49">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2.由于</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责任造成工程质量事故或出现质量问题，</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应立即采取补救措施，费用自负。招标方有要求</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赔偿直接损失的权力。</w:t>
      </w:r>
    </w:p>
    <w:p w:rsidR="00647A49" w:rsidRPr="00A4273F" w:rsidRDefault="00647A49" w:rsidP="00647A49">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3.</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不能按期完成工程，或出现严重质量问题时，招标方有权解除合同，委托其他单位施工。</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应承担由此造成的费用和损失。</w:t>
      </w:r>
    </w:p>
    <w:p w:rsidR="00647A49" w:rsidRPr="00A4273F" w:rsidRDefault="00647A49" w:rsidP="00647A49">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4.</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应严格按标准规范施工，多余土方应集中运至弃土场，不得随意推</w:t>
      </w:r>
      <w:r w:rsidRPr="00A4273F">
        <w:rPr>
          <w:rFonts w:ascii="仿宋_GB2312" w:eastAsia="仿宋_GB2312" w:hAnsi="仿宋" w:hint="eastAsia"/>
          <w:sz w:val="28"/>
          <w:szCs w:val="28"/>
        </w:rPr>
        <w:lastRenderedPageBreak/>
        <w:t>弃，不得随意占用林地，否则招标方将严格考核，并由</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承担由此造成的费用和损失。</w:t>
      </w:r>
    </w:p>
    <w:p w:rsidR="00A54598" w:rsidRPr="00A4273F" w:rsidRDefault="00647A49" w:rsidP="006448BB">
      <w:pPr>
        <w:tabs>
          <w:tab w:val="left" w:pos="780"/>
        </w:tabs>
        <w:spacing w:before="50" w:after="50"/>
        <w:ind w:firstLineChars="200" w:firstLine="560"/>
        <w:rPr>
          <w:rFonts w:ascii="仿宋_GB2312" w:eastAsia="仿宋_GB2312" w:hAnsi="仿宋"/>
          <w:sz w:val="28"/>
          <w:szCs w:val="28"/>
        </w:rPr>
      </w:pPr>
      <w:r w:rsidRPr="00A4273F">
        <w:rPr>
          <w:rFonts w:ascii="仿宋_GB2312" w:eastAsia="仿宋_GB2312" w:hAnsi="仿宋" w:hint="eastAsia"/>
          <w:sz w:val="28"/>
          <w:szCs w:val="28"/>
        </w:rPr>
        <w:t>5.</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的任何违约，总的违约罚金不超过合同价的15％（不包括因</w:t>
      </w:r>
      <w:r w:rsidR="00AD3D29" w:rsidRPr="00A4273F">
        <w:rPr>
          <w:rFonts w:ascii="仿宋_GB2312" w:eastAsia="仿宋_GB2312" w:hAnsi="仿宋" w:hint="eastAsia"/>
          <w:sz w:val="28"/>
          <w:szCs w:val="28"/>
        </w:rPr>
        <w:t>投标方</w:t>
      </w:r>
      <w:r w:rsidRPr="00A4273F">
        <w:rPr>
          <w:rFonts w:ascii="仿宋_GB2312" w:eastAsia="仿宋_GB2312" w:hAnsi="仿宋" w:hint="eastAsia"/>
          <w:sz w:val="28"/>
          <w:szCs w:val="28"/>
        </w:rPr>
        <w:t>违约，招标方向第三方支付的赔偿费用）。</w:t>
      </w:r>
      <w:bookmarkEnd w:id="7"/>
    </w:p>
    <w:sectPr w:rsidR="00A54598" w:rsidRPr="00A4273F" w:rsidSect="00584540">
      <w:footerReference w:type="default" r:id="rId10"/>
      <w:pgSz w:w="11906" w:h="16838"/>
      <w:pgMar w:top="1440" w:right="1080" w:bottom="1440" w:left="1080" w:header="851" w:footer="461"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63" w:rsidRDefault="00287463">
      <w:r>
        <w:separator/>
      </w:r>
    </w:p>
  </w:endnote>
  <w:endnote w:type="continuationSeparator" w:id="0">
    <w:p w:rsidR="00287463" w:rsidRDefault="0028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ms Romn 15cpi">
    <w:altName w:val="Lucida Console"/>
    <w:charset w:val="00"/>
    <w:family w:val="moder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BE" w:rsidRDefault="00D709BE">
    <w:pPr>
      <w:pStyle w:val="af4"/>
      <w:jc w:val="center"/>
      <w:rPr>
        <w:rFonts w:ascii="仿宋_GB2312" w:eastAsia="仿宋_GB2312"/>
      </w:rPr>
    </w:pPr>
  </w:p>
  <w:p w:rsidR="00D709BE" w:rsidRDefault="00D709BE">
    <w:pPr>
      <w:rPr>
        <w:rFonts w:ascii="仿宋_GB2312" w:eastAsia="仿宋_GB23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63" w:rsidRDefault="00287463">
      <w:r>
        <w:separator/>
      </w:r>
    </w:p>
  </w:footnote>
  <w:footnote w:type="continuationSeparator" w:id="0">
    <w:p w:rsidR="00287463" w:rsidRDefault="00287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0"/>
      </w:pPr>
      <w:rPr>
        <w:rFonts w:ascii="黑体" w:eastAsia="黑体" w:hAnsi="Times New Roman" w:cs="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pPr>
        <w:ind w:left="0"/>
      </w:pPr>
      <w:rPr>
        <w:rFonts w:ascii="黑体" w:eastAsia="黑体" w:hAnsi="Times New Roman" w:cs="Times New Roman" w:hint="eastAsia"/>
        <w:b w:val="0"/>
        <w:i w:val="0"/>
        <w:sz w:val="21"/>
      </w:rPr>
    </w:lvl>
    <w:lvl w:ilvl="4">
      <w:start w:val="1"/>
      <w:numFmt w:val="decimal"/>
      <w:pStyle w:val="a2"/>
      <w:suff w:val="nothing"/>
      <w:lvlText w:val="%1.%2.%3.%4.%5　"/>
      <w:lvlJc w:val="left"/>
      <w:pPr>
        <w:ind w:left="0"/>
      </w:pPr>
      <w:rPr>
        <w:rFonts w:ascii="黑体" w:eastAsia="黑体" w:hAnsi="Times New Roman" w:cs="Times New Roman" w:hint="eastAsia"/>
        <w:b w:val="0"/>
        <w:i w:val="0"/>
        <w:sz w:val="21"/>
      </w:rPr>
    </w:lvl>
    <w:lvl w:ilvl="5">
      <w:start w:val="1"/>
      <w:numFmt w:val="decimal"/>
      <w:pStyle w:val="a3"/>
      <w:suff w:val="nothing"/>
      <w:lvlText w:val="%1.%2.%3.%4.%5.%6　"/>
      <w:lvlJc w:val="left"/>
      <w:pPr>
        <w:ind w:left="28"/>
      </w:pPr>
      <w:rPr>
        <w:rFonts w:ascii="黑体" w:eastAsia="黑体" w:hAnsi="Times New Roman" w:cs="Times New Roman" w:hint="eastAsia"/>
        <w:b w:val="0"/>
        <w:i w:val="0"/>
        <w:sz w:val="21"/>
      </w:rPr>
    </w:lvl>
    <w:lvl w:ilvl="6">
      <w:start w:val="1"/>
      <w:numFmt w:val="decimal"/>
      <w:suff w:val="nothing"/>
      <w:lvlText w:val="%1%2.%3.%4.%5.%6.%7　"/>
      <w:lvlJc w:val="left"/>
      <w:pPr>
        <w:ind w:left="28"/>
      </w:pPr>
      <w:rPr>
        <w:rFonts w:ascii="黑体" w:eastAsia="黑体" w:hAnsi="Times New Roman" w:cs="Times New Roman" w:hint="eastAsia"/>
        <w:b w:val="0"/>
        <w:i w:val="0"/>
        <w:sz w:val="21"/>
      </w:rPr>
    </w:lvl>
    <w:lvl w:ilvl="7">
      <w:start w:val="1"/>
      <w:numFmt w:val="decimal"/>
      <w:lvlText w:val="%1.%2.%3.%4.%5.%6.%7.%8"/>
      <w:lvlJc w:val="left"/>
      <w:pPr>
        <w:tabs>
          <w:tab w:val="left" w:pos="4379"/>
        </w:tabs>
        <w:ind w:left="3997" w:hanging="1418"/>
      </w:pPr>
      <w:rPr>
        <w:rFonts w:cs="Times New Roman" w:hint="eastAsia"/>
      </w:rPr>
    </w:lvl>
    <w:lvl w:ilvl="8">
      <w:start w:val="1"/>
      <w:numFmt w:val="decimal"/>
      <w:lvlText w:val="%1.%2.%3.%4.%5.%6.%7.%8.%9"/>
      <w:lvlJc w:val="left"/>
      <w:pPr>
        <w:tabs>
          <w:tab w:val="left" w:pos="4805"/>
        </w:tabs>
        <w:ind w:left="4705" w:hanging="1700"/>
      </w:pPr>
      <w:rPr>
        <w:rFonts w:cs="Times New Roman" w:hint="eastAsia"/>
      </w:rPr>
    </w:lvl>
  </w:abstractNum>
  <w:abstractNum w:abstractNumId="1" w15:restartNumberingAfterBreak="0">
    <w:nsid w:val="646260FA"/>
    <w:multiLevelType w:val="multilevel"/>
    <w:tmpl w:val="646260FA"/>
    <w:lvl w:ilvl="0">
      <w:start w:val="1"/>
      <w:numFmt w:val="decimal"/>
      <w:pStyle w:val="a4"/>
      <w:suff w:val="nothing"/>
      <w:lvlText w:val="表%1　"/>
      <w:lvlJc w:val="left"/>
      <w:pPr>
        <w:ind w:left="3544"/>
      </w:pPr>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 w15:restartNumberingAfterBreak="0">
    <w:nsid w:val="726C6ED2"/>
    <w:multiLevelType w:val="multilevel"/>
    <w:tmpl w:val="726C6ED2"/>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7E4F702F"/>
    <w:multiLevelType w:val="hybridMultilevel"/>
    <w:tmpl w:val="7ED2BA96"/>
    <w:lvl w:ilvl="0" w:tplc="4F6E9312">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E8"/>
    <w:rsid w:val="00006A7B"/>
    <w:rsid w:val="000077C4"/>
    <w:rsid w:val="00011A56"/>
    <w:rsid w:val="000120DC"/>
    <w:rsid w:val="00012929"/>
    <w:rsid w:val="00013AD0"/>
    <w:rsid w:val="00017AF7"/>
    <w:rsid w:val="00023CA9"/>
    <w:rsid w:val="00025DE6"/>
    <w:rsid w:val="00033C73"/>
    <w:rsid w:val="00035ECD"/>
    <w:rsid w:val="000372F7"/>
    <w:rsid w:val="00041D54"/>
    <w:rsid w:val="000433D0"/>
    <w:rsid w:val="00045A18"/>
    <w:rsid w:val="00046667"/>
    <w:rsid w:val="00056369"/>
    <w:rsid w:val="00061EA6"/>
    <w:rsid w:val="00065AEF"/>
    <w:rsid w:val="00070690"/>
    <w:rsid w:val="0007198B"/>
    <w:rsid w:val="00073115"/>
    <w:rsid w:val="000735FE"/>
    <w:rsid w:val="00083609"/>
    <w:rsid w:val="000929DF"/>
    <w:rsid w:val="00093A0E"/>
    <w:rsid w:val="00094CF9"/>
    <w:rsid w:val="0009626E"/>
    <w:rsid w:val="000A2235"/>
    <w:rsid w:val="000A7FD7"/>
    <w:rsid w:val="000B0B9A"/>
    <w:rsid w:val="000B0FCB"/>
    <w:rsid w:val="000B27F0"/>
    <w:rsid w:val="000B2A2C"/>
    <w:rsid w:val="000B44E0"/>
    <w:rsid w:val="000C28B7"/>
    <w:rsid w:val="000C73C4"/>
    <w:rsid w:val="000C76E8"/>
    <w:rsid w:val="000D574F"/>
    <w:rsid w:val="000D6049"/>
    <w:rsid w:val="000D7EFB"/>
    <w:rsid w:val="000E012D"/>
    <w:rsid w:val="000E0D8C"/>
    <w:rsid w:val="000E23BF"/>
    <w:rsid w:val="000E386A"/>
    <w:rsid w:val="000E4142"/>
    <w:rsid w:val="000E6607"/>
    <w:rsid w:val="000E6842"/>
    <w:rsid w:val="000E69C4"/>
    <w:rsid w:val="000F3F29"/>
    <w:rsid w:val="000F46F2"/>
    <w:rsid w:val="000F498C"/>
    <w:rsid w:val="000F4C40"/>
    <w:rsid w:val="000F5751"/>
    <w:rsid w:val="000F7F9D"/>
    <w:rsid w:val="00107F92"/>
    <w:rsid w:val="00110256"/>
    <w:rsid w:val="001103BE"/>
    <w:rsid w:val="001118AA"/>
    <w:rsid w:val="00120958"/>
    <w:rsid w:val="00123AA0"/>
    <w:rsid w:val="001256FC"/>
    <w:rsid w:val="00130A95"/>
    <w:rsid w:val="00131583"/>
    <w:rsid w:val="0014339C"/>
    <w:rsid w:val="00143D9D"/>
    <w:rsid w:val="00143F16"/>
    <w:rsid w:val="00155382"/>
    <w:rsid w:val="00156A5B"/>
    <w:rsid w:val="00162A24"/>
    <w:rsid w:val="00165A9B"/>
    <w:rsid w:val="001673B0"/>
    <w:rsid w:val="00167F4D"/>
    <w:rsid w:val="00172A27"/>
    <w:rsid w:val="00174262"/>
    <w:rsid w:val="00180C40"/>
    <w:rsid w:val="0018183E"/>
    <w:rsid w:val="00181AEA"/>
    <w:rsid w:val="0018692A"/>
    <w:rsid w:val="0019056F"/>
    <w:rsid w:val="00194856"/>
    <w:rsid w:val="001A3028"/>
    <w:rsid w:val="001A3795"/>
    <w:rsid w:val="001A65F5"/>
    <w:rsid w:val="001B3254"/>
    <w:rsid w:val="001B494F"/>
    <w:rsid w:val="001C1BEB"/>
    <w:rsid w:val="001C4CE8"/>
    <w:rsid w:val="001C4E94"/>
    <w:rsid w:val="001C736C"/>
    <w:rsid w:val="001C7CC8"/>
    <w:rsid w:val="001D25EB"/>
    <w:rsid w:val="001D3741"/>
    <w:rsid w:val="001E4C12"/>
    <w:rsid w:val="001E4CD6"/>
    <w:rsid w:val="001E6D8C"/>
    <w:rsid w:val="001E7BA3"/>
    <w:rsid w:val="001F02A1"/>
    <w:rsid w:val="001F0AE2"/>
    <w:rsid w:val="001F0B29"/>
    <w:rsid w:val="001F1D13"/>
    <w:rsid w:val="001F3897"/>
    <w:rsid w:val="001F607D"/>
    <w:rsid w:val="00200D4D"/>
    <w:rsid w:val="002018CC"/>
    <w:rsid w:val="002025B8"/>
    <w:rsid w:val="00205504"/>
    <w:rsid w:val="0021078F"/>
    <w:rsid w:val="0021739A"/>
    <w:rsid w:val="00221186"/>
    <w:rsid w:val="0023338E"/>
    <w:rsid w:val="00237B38"/>
    <w:rsid w:val="00241F34"/>
    <w:rsid w:val="00242D2A"/>
    <w:rsid w:val="00243CAF"/>
    <w:rsid w:val="00245B34"/>
    <w:rsid w:val="00245E16"/>
    <w:rsid w:val="00253212"/>
    <w:rsid w:val="0025655E"/>
    <w:rsid w:val="0026055D"/>
    <w:rsid w:val="00263B65"/>
    <w:rsid w:val="00267BBD"/>
    <w:rsid w:val="0027037C"/>
    <w:rsid w:val="002712F5"/>
    <w:rsid w:val="00280879"/>
    <w:rsid w:val="00283BDD"/>
    <w:rsid w:val="00284FE8"/>
    <w:rsid w:val="002857D8"/>
    <w:rsid w:val="00287463"/>
    <w:rsid w:val="0029242C"/>
    <w:rsid w:val="00296524"/>
    <w:rsid w:val="00296DFD"/>
    <w:rsid w:val="002A0032"/>
    <w:rsid w:val="002A4180"/>
    <w:rsid w:val="002A6B76"/>
    <w:rsid w:val="002A6F99"/>
    <w:rsid w:val="002A7FEE"/>
    <w:rsid w:val="002B0691"/>
    <w:rsid w:val="002B1AEE"/>
    <w:rsid w:val="002B2C7E"/>
    <w:rsid w:val="002B6588"/>
    <w:rsid w:val="002C7579"/>
    <w:rsid w:val="002D237D"/>
    <w:rsid w:val="002D5A69"/>
    <w:rsid w:val="002E35F1"/>
    <w:rsid w:val="002E4428"/>
    <w:rsid w:val="002F144D"/>
    <w:rsid w:val="002F2316"/>
    <w:rsid w:val="002F4A92"/>
    <w:rsid w:val="002F4F15"/>
    <w:rsid w:val="002F60BF"/>
    <w:rsid w:val="002F6FF0"/>
    <w:rsid w:val="003020B6"/>
    <w:rsid w:val="00305E29"/>
    <w:rsid w:val="00306486"/>
    <w:rsid w:val="00311CA4"/>
    <w:rsid w:val="00312C77"/>
    <w:rsid w:val="00312DBC"/>
    <w:rsid w:val="003147F2"/>
    <w:rsid w:val="00315AD8"/>
    <w:rsid w:val="003169BC"/>
    <w:rsid w:val="00325765"/>
    <w:rsid w:val="0032595A"/>
    <w:rsid w:val="00333F97"/>
    <w:rsid w:val="003350D9"/>
    <w:rsid w:val="00335674"/>
    <w:rsid w:val="00336478"/>
    <w:rsid w:val="00337A82"/>
    <w:rsid w:val="003403D8"/>
    <w:rsid w:val="00341329"/>
    <w:rsid w:val="00343080"/>
    <w:rsid w:val="00350655"/>
    <w:rsid w:val="00350E67"/>
    <w:rsid w:val="00353B38"/>
    <w:rsid w:val="00354165"/>
    <w:rsid w:val="003566EB"/>
    <w:rsid w:val="00361803"/>
    <w:rsid w:val="003639A9"/>
    <w:rsid w:val="00363E9F"/>
    <w:rsid w:val="003663DE"/>
    <w:rsid w:val="00366ABE"/>
    <w:rsid w:val="00367C14"/>
    <w:rsid w:val="00371F0D"/>
    <w:rsid w:val="00372579"/>
    <w:rsid w:val="00373C07"/>
    <w:rsid w:val="00375643"/>
    <w:rsid w:val="00377A21"/>
    <w:rsid w:val="00382E22"/>
    <w:rsid w:val="0038323C"/>
    <w:rsid w:val="00386BEB"/>
    <w:rsid w:val="00393613"/>
    <w:rsid w:val="003944FB"/>
    <w:rsid w:val="0039486D"/>
    <w:rsid w:val="00395B13"/>
    <w:rsid w:val="00395B47"/>
    <w:rsid w:val="0039690C"/>
    <w:rsid w:val="00396E5A"/>
    <w:rsid w:val="00397BCD"/>
    <w:rsid w:val="003A150C"/>
    <w:rsid w:val="003A20FD"/>
    <w:rsid w:val="003A2C7E"/>
    <w:rsid w:val="003A4039"/>
    <w:rsid w:val="003B37B4"/>
    <w:rsid w:val="003C1DD1"/>
    <w:rsid w:val="003C1FF3"/>
    <w:rsid w:val="003C305A"/>
    <w:rsid w:val="003C3F85"/>
    <w:rsid w:val="003C5775"/>
    <w:rsid w:val="003D1761"/>
    <w:rsid w:val="003D176A"/>
    <w:rsid w:val="003D2011"/>
    <w:rsid w:val="003D25A7"/>
    <w:rsid w:val="003D2965"/>
    <w:rsid w:val="003F30ED"/>
    <w:rsid w:val="003F6085"/>
    <w:rsid w:val="003F760A"/>
    <w:rsid w:val="00403A86"/>
    <w:rsid w:val="00404A90"/>
    <w:rsid w:val="004075B0"/>
    <w:rsid w:val="004127F3"/>
    <w:rsid w:val="00413B3B"/>
    <w:rsid w:val="004252E2"/>
    <w:rsid w:val="00433906"/>
    <w:rsid w:val="00434F0B"/>
    <w:rsid w:val="00442830"/>
    <w:rsid w:val="00445313"/>
    <w:rsid w:val="004516A4"/>
    <w:rsid w:val="0045528F"/>
    <w:rsid w:val="004579F9"/>
    <w:rsid w:val="0046377B"/>
    <w:rsid w:val="0046563B"/>
    <w:rsid w:val="00466E28"/>
    <w:rsid w:val="004701CF"/>
    <w:rsid w:val="00476F49"/>
    <w:rsid w:val="00481556"/>
    <w:rsid w:val="00482B43"/>
    <w:rsid w:val="00484FDF"/>
    <w:rsid w:val="004A341B"/>
    <w:rsid w:val="004A58F1"/>
    <w:rsid w:val="004B1EB7"/>
    <w:rsid w:val="004B3D37"/>
    <w:rsid w:val="004C5FA6"/>
    <w:rsid w:val="004D1FFE"/>
    <w:rsid w:val="004D4C5E"/>
    <w:rsid w:val="004E39B4"/>
    <w:rsid w:val="004E463D"/>
    <w:rsid w:val="004E4F8E"/>
    <w:rsid w:val="004F009F"/>
    <w:rsid w:val="004F05F2"/>
    <w:rsid w:val="004F2974"/>
    <w:rsid w:val="004F5686"/>
    <w:rsid w:val="00500685"/>
    <w:rsid w:val="00506141"/>
    <w:rsid w:val="00507FAE"/>
    <w:rsid w:val="0051039A"/>
    <w:rsid w:val="0051430D"/>
    <w:rsid w:val="0051620E"/>
    <w:rsid w:val="0052220D"/>
    <w:rsid w:val="005224FA"/>
    <w:rsid w:val="00522600"/>
    <w:rsid w:val="00525790"/>
    <w:rsid w:val="00530119"/>
    <w:rsid w:val="0053478C"/>
    <w:rsid w:val="00534D4E"/>
    <w:rsid w:val="00537783"/>
    <w:rsid w:val="00537C4A"/>
    <w:rsid w:val="005414E9"/>
    <w:rsid w:val="005438F0"/>
    <w:rsid w:val="005445B9"/>
    <w:rsid w:val="00552224"/>
    <w:rsid w:val="005569FB"/>
    <w:rsid w:val="00557D1E"/>
    <w:rsid w:val="00560AAD"/>
    <w:rsid w:val="00565BB1"/>
    <w:rsid w:val="005670BB"/>
    <w:rsid w:val="0057792B"/>
    <w:rsid w:val="00577962"/>
    <w:rsid w:val="00584540"/>
    <w:rsid w:val="00584BAE"/>
    <w:rsid w:val="00587016"/>
    <w:rsid w:val="005905E3"/>
    <w:rsid w:val="005965FD"/>
    <w:rsid w:val="00596AE0"/>
    <w:rsid w:val="005974A6"/>
    <w:rsid w:val="005A0990"/>
    <w:rsid w:val="005A7FF2"/>
    <w:rsid w:val="005B1383"/>
    <w:rsid w:val="005C52FD"/>
    <w:rsid w:val="005D00AE"/>
    <w:rsid w:val="005D5268"/>
    <w:rsid w:val="005D561A"/>
    <w:rsid w:val="005D5E4C"/>
    <w:rsid w:val="005E03ED"/>
    <w:rsid w:val="005E1FA9"/>
    <w:rsid w:val="005E2A02"/>
    <w:rsid w:val="005E71AF"/>
    <w:rsid w:val="00600C9E"/>
    <w:rsid w:val="00600F54"/>
    <w:rsid w:val="00610196"/>
    <w:rsid w:val="00612D45"/>
    <w:rsid w:val="006153E1"/>
    <w:rsid w:val="00620295"/>
    <w:rsid w:val="0062037F"/>
    <w:rsid w:val="006220C4"/>
    <w:rsid w:val="006344AF"/>
    <w:rsid w:val="006347E2"/>
    <w:rsid w:val="00640DCC"/>
    <w:rsid w:val="006448BB"/>
    <w:rsid w:val="00647A49"/>
    <w:rsid w:val="0065132F"/>
    <w:rsid w:val="00654E9A"/>
    <w:rsid w:val="00655B7D"/>
    <w:rsid w:val="00655B89"/>
    <w:rsid w:val="00667C18"/>
    <w:rsid w:val="00670024"/>
    <w:rsid w:val="00670207"/>
    <w:rsid w:val="00671E96"/>
    <w:rsid w:val="00681047"/>
    <w:rsid w:val="00683E49"/>
    <w:rsid w:val="00686368"/>
    <w:rsid w:val="00696CD9"/>
    <w:rsid w:val="006A0E2E"/>
    <w:rsid w:val="006A37A6"/>
    <w:rsid w:val="006A71C0"/>
    <w:rsid w:val="006B1384"/>
    <w:rsid w:val="006B21D0"/>
    <w:rsid w:val="006B3478"/>
    <w:rsid w:val="006B50B5"/>
    <w:rsid w:val="006B6889"/>
    <w:rsid w:val="006C789E"/>
    <w:rsid w:val="006C7C1C"/>
    <w:rsid w:val="006D4394"/>
    <w:rsid w:val="006D573B"/>
    <w:rsid w:val="006D58C6"/>
    <w:rsid w:val="006E1EE8"/>
    <w:rsid w:val="006E271A"/>
    <w:rsid w:val="006E32C7"/>
    <w:rsid w:val="006E3B60"/>
    <w:rsid w:val="006E6358"/>
    <w:rsid w:val="006E63A3"/>
    <w:rsid w:val="006E73AE"/>
    <w:rsid w:val="006F3059"/>
    <w:rsid w:val="006F7E4A"/>
    <w:rsid w:val="00700925"/>
    <w:rsid w:val="00700EFC"/>
    <w:rsid w:val="00701DF0"/>
    <w:rsid w:val="00703336"/>
    <w:rsid w:val="007036FB"/>
    <w:rsid w:val="00710AC3"/>
    <w:rsid w:val="00711EAC"/>
    <w:rsid w:val="00717969"/>
    <w:rsid w:val="007208E0"/>
    <w:rsid w:val="0073188B"/>
    <w:rsid w:val="00732005"/>
    <w:rsid w:val="007320E1"/>
    <w:rsid w:val="00734A20"/>
    <w:rsid w:val="00734FDF"/>
    <w:rsid w:val="00736062"/>
    <w:rsid w:val="007418E3"/>
    <w:rsid w:val="00742F3B"/>
    <w:rsid w:val="007467CC"/>
    <w:rsid w:val="00746EF3"/>
    <w:rsid w:val="00750F76"/>
    <w:rsid w:val="00751339"/>
    <w:rsid w:val="00764AF1"/>
    <w:rsid w:val="00771D94"/>
    <w:rsid w:val="00774AC2"/>
    <w:rsid w:val="0078001F"/>
    <w:rsid w:val="00782D46"/>
    <w:rsid w:val="00783F37"/>
    <w:rsid w:val="00784145"/>
    <w:rsid w:val="00786628"/>
    <w:rsid w:val="00795CE1"/>
    <w:rsid w:val="007A1B2D"/>
    <w:rsid w:val="007A2B1B"/>
    <w:rsid w:val="007A393E"/>
    <w:rsid w:val="007A5BB1"/>
    <w:rsid w:val="007B73ED"/>
    <w:rsid w:val="007C1168"/>
    <w:rsid w:val="007C49BC"/>
    <w:rsid w:val="007C5406"/>
    <w:rsid w:val="007C5C6E"/>
    <w:rsid w:val="007D4A9C"/>
    <w:rsid w:val="007D4EFC"/>
    <w:rsid w:val="007E1035"/>
    <w:rsid w:val="007E3002"/>
    <w:rsid w:val="007E44A6"/>
    <w:rsid w:val="007E7CCB"/>
    <w:rsid w:val="007F44CE"/>
    <w:rsid w:val="007F4646"/>
    <w:rsid w:val="007F7D30"/>
    <w:rsid w:val="008101EE"/>
    <w:rsid w:val="008102E9"/>
    <w:rsid w:val="008111EF"/>
    <w:rsid w:val="00811BEC"/>
    <w:rsid w:val="00812F3F"/>
    <w:rsid w:val="008143AD"/>
    <w:rsid w:val="00814871"/>
    <w:rsid w:val="008163EA"/>
    <w:rsid w:val="00817984"/>
    <w:rsid w:val="008237CB"/>
    <w:rsid w:val="0083605E"/>
    <w:rsid w:val="00837F7C"/>
    <w:rsid w:val="00846656"/>
    <w:rsid w:val="00853982"/>
    <w:rsid w:val="0085467F"/>
    <w:rsid w:val="00857365"/>
    <w:rsid w:val="00860DFB"/>
    <w:rsid w:val="00866CED"/>
    <w:rsid w:val="008676DA"/>
    <w:rsid w:val="00873DB7"/>
    <w:rsid w:val="008740DF"/>
    <w:rsid w:val="008771CA"/>
    <w:rsid w:val="00880D8B"/>
    <w:rsid w:val="00887A11"/>
    <w:rsid w:val="00894623"/>
    <w:rsid w:val="008947EA"/>
    <w:rsid w:val="00894EC6"/>
    <w:rsid w:val="008A23A5"/>
    <w:rsid w:val="008B1E9B"/>
    <w:rsid w:val="008B2121"/>
    <w:rsid w:val="008B21F0"/>
    <w:rsid w:val="008C5C74"/>
    <w:rsid w:val="008D30B3"/>
    <w:rsid w:val="008D3600"/>
    <w:rsid w:val="008E13D6"/>
    <w:rsid w:val="008E1D92"/>
    <w:rsid w:val="008E61FB"/>
    <w:rsid w:val="008F214C"/>
    <w:rsid w:val="008F2463"/>
    <w:rsid w:val="008F584D"/>
    <w:rsid w:val="009047CE"/>
    <w:rsid w:val="00904BE9"/>
    <w:rsid w:val="00905DA6"/>
    <w:rsid w:val="009120C2"/>
    <w:rsid w:val="00913FD8"/>
    <w:rsid w:val="00915F53"/>
    <w:rsid w:val="00923049"/>
    <w:rsid w:val="0093173C"/>
    <w:rsid w:val="00932FFD"/>
    <w:rsid w:val="009343B1"/>
    <w:rsid w:val="00934C77"/>
    <w:rsid w:val="009375C1"/>
    <w:rsid w:val="00940BE1"/>
    <w:rsid w:val="00944388"/>
    <w:rsid w:val="00945C4C"/>
    <w:rsid w:val="00950B99"/>
    <w:rsid w:val="009551DB"/>
    <w:rsid w:val="009569FC"/>
    <w:rsid w:val="009602B8"/>
    <w:rsid w:val="00961C7B"/>
    <w:rsid w:val="009648CC"/>
    <w:rsid w:val="00965921"/>
    <w:rsid w:val="009661EE"/>
    <w:rsid w:val="00967E82"/>
    <w:rsid w:val="00973B60"/>
    <w:rsid w:val="00976207"/>
    <w:rsid w:val="00987960"/>
    <w:rsid w:val="00993C85"/>
    <w:rsid w:val="00996FD3"/>
    <w:rsid w:val="009A0B45"/>
    <w:rsid w:val="009A59B0"/>
    <w:rsid w:val="009B115F"/>
    <w:rsid w:val="009B37E3"/>
    <w:rsid w:val="009B5181"/>
    <w:rsid w:val="009B6C3E"/>
    <w:rsid w:val="009D2AD9"/>
    <w:rsid w:val="009D4A7A"/>
    <w:rsid w:val="009D7A02"/>
    <w:rsid w:val="009E1019"/>
    <w:rsid w:val="009E67C6"/>
    <w:rsid w:val="009F1C3C"/>
    <w:rsid w:val="009F2526"/>
    <w:rsid w:val="009F60D3"/>
    <w:rsid w:val="00A005BC"/>
    <w:rsid w:val="00A007E3"/>
    <w:rsid w:val="00A049D4"/>
    <w:rsid w:val="00A0524C"/>
    <w:rsid w:val="00A056CC"/>
    <w:rsid w:val="00A079DC"/>
    <w:rsid w:val="00A20448"/>
    <w:rsid w:val="00A20B39"/>
    <w:rsid w:val="00A20CA9"/>
    <w:rsid w:val="00A2226F"/>
    <w:rsid w:val="00A22933"/>
    <w:rsid w:val="00A25F7E"/>
    <w:rsid w:val="00A26FDA"/>
    <w:rsid w:val="00A314AA"/>
    <w:rsid w:val="00A341A2"/>
    <w:rsid w:val="00A3606E"/>
    <w:rsid w:val="00A4273F"/>
    <w:rsid w:val="00A4297C"/>
    <w:rsid w:val="00A43AE6"/>
    <w:rsid w:val="00A44010"/>
    <w:rsid w:val="00A445C9"/>
    <w:rsid w:val="00A4741F"/>
    <w:rsid w:val="00A477EA"/>
    <w:rsid w:val="00A52A63"/>
    <w:rsid w:val="00A53A89"/>
    <w:rsid w:val="00A54598"/>
    <w:rsid w:val="00A5785A"/>
    <w:rsid w:val="00A61DEE"/>
    <w:rsid w:val="00A62098"/>
    <w:rsid w:val="00A66261"/>
    <w:rsid w:val="00A67927"/>
    <w:rsid w:val="00A75EA3"/>
    <w:rsid w:val="00A806F7"/>
    <w:rsid w:val="00A807DB"/>
    <w:rsid w:val="00A84386"/>
    <w:rsid w:val="00A93C1F"/>
    <w:rsid w:val="00A95824"/>
    <w:rsid w:val="00A95BA4"/>
    <w:rsid w:val="00A97AB8"/>
    <w:rsid w:val="00AA215B"/>
    <w:rsid w:val="00AA68E1"/>
    <w:rsid w:val="00AB4410"/>
    <w:rsid w:val="00AC038E"/>
    <w:rsid w:val="00AD3D29"/>
    <w:rsid w:val="00AE546C"/>
    <w:rsid w:val="00AE578D"/>
    <w:rsid w:val="00AF2316"/>
    <w:rsid w:val="00AF3C24"/>
    <w:rsid w:val="00AF5E87"/>
    <w:rsid w:val="00AF7AC5"/>
    <w:rsid w:val="00B047C1"/>
    <w:rsid w:val="00B1101E"/>
    <w:rsid w:val="00B154E8"/>
    <w:rsid w:val="00B15D56"/>
    <w:rsid w:val="00B20EEE"/>
    <w:rsid w:val="00B2189F"/>
    <w:rsid w:val="00B23CE2"/>
    <w:rsid w:val="00B24207"/>
    <w:rsid w:val="00B24472"/>
    <w:rsid w:val="00B26189"/>
    <w:rsid w:val="00B3201F"/>
    <w:rsid w:val="00B411D6"/>
    <w:rsid w:val="00B41685"/>
    <w:rsid w:val="00B41D12"/>
    <w:rsid w:val="00B42445"/>
    <w:rsid w:val="00B500C4"/>
    <w:rsid w:val="00B6292C"/>
    <w:rsid w:val="00B63C3B"/>
    <w:rsid w:val="00B641A1"/>
    <w:rsid w:val="00B64AB6"/>
    <w:rsid w:val="00B64C81"/>
    <w:rsid w:val="00B67700"/>
    <w:rsid w:val="00B72C3D"/>
    <w:rsid w:val="00B82164"/>
    <w:rsid w:val="00B82DB1"/>
    <w:rsid w:val="00B8555D"/>
    <w:rsid w:val="00B90991"/>
    <w:rsid w:val="00B93A10"/>
    <w:rsid w:val="00B93C3E"/>
    <w:rsid w:val="00B94509"/>
    <w:rsid w:val="00B97BBE"/>
    <w:rsid w:val="00BA4891"/>
    <w:rsid w:val="00BB44B3"/>
    <w:rsid w:val="00BB73C6"/>
    <w:rsid w:val="00BB77CF"/>
    <w:rsid w:val="00BC1785"/>
    <w:rsid w:val="00BC1BBD"/>
    <w:rsid w:val="00BC47C5"/>
    <w:rsid w:val="00BD1104"/>
    <w:rsid w:val="00BD1ECE"/>
    <w:rsid w:val="00BD3085"/>
    <w:rsid w:val="00BD30E7"/>
    <w:rsid w:val="00BE17B5"/>
    <w:rsid w:val="00BE3530"/>
    <w:rsid w:val="00BF1E14"/>
    <w:rsid w:val="00BF1F53"/>
    <w:rsid w:val="00BF7F4C"/>
    <w:rsid w:val="00C00B74"/>
    <w:rsid w:val="00C104EB"/>
    <w:rsid w:val="00C10A0F"/>
    <w:rsid w:val="00C21B7E"/>
    <w:rsid w:val="00C2531B"/>
    <w:rsid w:val="00C26E5B"/>
    <w:rsid w:val="00C34BD9"/>
    <w:rsid w:val="00C35C0C"/>
    <w:rsid w:val="00C414C8"/>
    <w:rsid w:val="00C42985"/>
    <w:rsid w:val="00C53A73"/>
    <w:rsid w:val="00C55627"/>
    <w:rsid w:val="00C560A5"/>
    <w:rsid w:val="00C5614F"/>
    <w:rsid w:val="00C70F77"/>
    <w:rsid w:val="00C7610E"/>
    <w:rsid w:val="00C9005D"/>
    <w:rsid w:val="00C93F42"/>
    <w:rsid w:val="00C94493"/>
    <w:rsid w:val="00CA520C"/>
    <w:rsid w:val="00CB527B"/>
    <w:rsid w:val="00CB7467"/>
    <w:rsid w:val="00CC0BA7"/>
    <w:rsid w:val="00CC24A4"/>
    <w:rsid w:val="00CD2750"/>
    <w:rsid w:val="00CD51D4"/>
    <w:rsid w:val="00CD5224"/>
    <w:rsid w:val="00CD61E3"/>
    <w:rsid w:val="00CD7545"/>
    <w:rsid w:val="00CD7D01"/>
    <w:rsid w:val="00CE0DFF"/>
    <w:rsid w:val="00CE376E"/>
    <w:rsid w:val="00CE4F71"/>
    <w:rsid w:val="00CE6B1E"/>
    <w:rsid w:val="00CF0B48"/>
    <w:rsid w:val="00CF3B67"/>
    <w:rsid w:val="00CF6C05"/>
    <w:rsid w:val="00D005D4"/>
    <w:rsid w:val="00D03F60"/>
    <w:rsid w:val="00D12CD2"/>
    <w:rsid w:val="00D139D8"/>
    <w:rsid w:val="00D2074C"/>
    <w:rsid w:val="00D21FBF"/>
    <w:rsid w:val="00D2219C"/>
    <w:rsid w:val="00D22CC9"/>
    <w:rsid w:val="00D325E7"/>
    <w:rsid w:val="00D32F08"/>
    <w:rsid w:val="00D340EC"/>
    <w:rsid w:val="00D3465C"/>
    <w:rsid w:val="00D348A1"/>
    <w:rsid w:val="00D367E1"/>
    <w:rsid w:val="00D42ABD"/>
    <w:rsid w:val="00D44676"/>
    <w:rsid w:val="00D5011A"/>
    <w:rsid w:val="00D55EFC"/>
    <w:rsid w:val="00D63505"/>
    <w:rsid w:val="00D6371F"/>
    <w:rsid w:val="00D67565"/>
    <w:rsid w:val="00D709BE"/>
    <w:rsid w:val="00D71436"/>
    <w:rsid w:val="00D74DB6"/>
    <w:rsid w:val="00D7717A"/>
    <w:rsid w:val="00D81BFD"/>
    <w:rsid w:val="00D831E6"/>
    <w:rsid w:val="00D929AC"/>
    <w:rsid w:val="00D937C9"/>
    <w:rsid w:val="00D953E7"/>
    <w:rsid w:val="00DA4390"/>
    <w:rsid w:val="00DB7CFA"/>
    <w:rsid w:val="00DC0008"/>
    <w:rsid w:val="00DC2CF9"/>
    <w:rsid w:val="00DC69DE"/>
    <w:rsid w:val="00DD0134"/>
    <w:rsid w:val="00DD7329"/>
    <w:rsid w:val="00DD7413"/>
    <w:rsid w:val="00DE5212"/>
    <w:rsid w:val="00DF0A3D"/>
    <w:rsid w:val="00DF2B9C"/>
    <w:rsid w:val="00E034E3"/>
    <w:rsid w:val="00E04B8B"/>
    <w:rsid w:val="00E062C7"/>
    <w:rsid w:val="00E07A5B"/>
    <w:rsid w:val="00E21F96"/>
    <w:rsid w:val="00E26FE0"/>
    <w:rsid w:val="00E505F7"/>
    <w:rsid w:val="00E5090D"/>
    <w:rsid w:val="00E54354"/>
    <w:rsid w:val="00E63CB3"/>
    <w:rsid w:val="00E66906"/>
    <w:rsid w:val="00E72459"/>
    <w:rsid w:val="00E732AA"/>
    <w:rsid w:val="00E80A17"/>
    <w:rsid w:val="00E80F55"/>
    <w:rsid w:val="00E86A2B"/>
    <w:rsid w:val="00E92277"/>
    <w:rsid w:val="00E9432C"/>
    <w:rsid w:val="00EA4883"/>
    <w:rsid w:val="00EA500B"/>
    <w:rsid w:val="00EB07DC"/>
    <w:rsid w:val="00EB6D41"/>
    <w:rsid w:val="00EC06F9"/>
    <w:rsid w:val="00EC6CDF"/>
    <w:rsid w:val="00ED05B2"/>
    <w:rsid w:val="00ED3918"/>
    <w:rsid w:val="00ED4E7A"/>
    <w:rsid w:val="00ED5EA2"/>
    <w:rsid w:val="00ED66D0"/>
    <w:rsid w:val="00EE018F"/>
    <w:rsid w:val="00EE2CBB"/>
    <w:rsid w:val="00EE3414"/>
    <w:rsid w:val="00EE435A"/>
    <w:rsid w:val="00EE683A"/>
    <w:rsid w:val="00EF67DD"/>
    <w:rsid w:val="00EF70EA"/>
    <w:rsid w:val="00EF75A9"/>
    <w:rsid w:val="00F0004A"/>
    <w:rsid w:val="00F0079E"/>
    <w:rsid w:val="00F046AD"/>
    <w:rsid w:val="00F05C55"/>
    <w:rsid w:val="00F05FC7"/>
    <w:rsid w:val="00F0620F"/>
    <w:rsid w:val="00F06EAF"/>
    <w:rsid w:val="00F117D0"/>
    <w:rsid w:val="00F14D29"/>
    <w:rsid w:val="00F14E05"/>
    <w:rsid w:val="00F204B3"/>
    <w:rsid w:val="00F21BD2"/>
    <w:rsid w:val="00F30AEA"/>
    <w:rsid w:val="00F34071"/>
    <w:rsid w:val="00F36FBC"/>
    <w:rsid w:val="00F37657"/>
    <w:rsid w:val="00F47E6B"/>
    <w:rsid w:val="00F52DB0"/>
    <w:rsid w:val="00F543A9"/>
    <w:rsid w:val="00F57214"/>
    <w:rsid w:val="00F574A9"/>
    <w:rsid w:val="00F63856"/>
    <w:rsid w:val="00F6468E"/>
    <w:rsid w:val="00F66B4A"/>
    <w:rsid w:val="00F66D8A"/>
    <w:rsid w:val="00F74885"/>
    <w:rsid w:val="00F911AA"/>
    <w:rsid w:val="00F92649"/>
    <w:rsid w:val="00F96ADC"/>
    <w:rsid w:val="00FA31B7"/>
    <w:rsid w:val="00FB048D"/>
    <w:rsid w:val="00FB7AC5"/>
    <w:rsid w:val="00FC1FDF"/>
    <w:rsid w:val="00FC3B15"/>
    <w:rsid w:val="00FD5ECE"/>
    <w:rsid w:val="00FE4004"/>
    <w:rsid w:val="00FF13C5"/>
    <w:rsid w:val="00FF2188"/>
    <w:rsid w:val="00FF2AE7"/>
    <w:rsid w:val="00FF5EAB"/>
    <w:rsid w:val="00FF6FB6"/>
    <w:rsid w:val="00FF7938"/>
    <w:rsid w:val="0F5C1788"/>
    <w:rsid w:val="1E55279D"/>
    <w:rsid w:val="239C7E64"/>
    <w:rsid w:val="2709132B"/>
    <w:rsid w:val="2F1C741D"/>
    <w:rsid w:val="33266F76"/>
    <w:rsid w:val="39F572C7"/>
    <w:rsid w:val="3AAA53FD"/>
    <w:rsid w:val="403872FC"/>
    <w:rsid w:val="488B1B79"/>
    <w:rsid w:val="4A2B1B4B"/>
    <w:rsid w:val="5476469F"/>
    <w:rsid w:val="65FB6D87"/>
    <w:rsid w:val="736F4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E3DA2E-BA9D-4602-BBE6-6261EB44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kern w:val="2"/>
      <w:sz w:val="21"/>
    </w:rPr>
  </w:style>
  <w:style w:type="paragraph" w:styleId="1">
    <w:name w:val="heading 1"/>
    <w:basedOn w:val="a5"/>
    <w:next w:val="a5"/>
    <w:link w:val="10"/>
    <w:uiPriority w:val="9"/>
    <w:qFormat/>
    <w:pPr>
      <w:keepNext/>
      <w:keepLines/>
      <w:spacing w:line="360" w:lineRule="auto"/>
      <w:ind w:firstLineChars="200" w:firstLine="560"/>
      <w:outlineLvl w:val="0"/>
    </w:pPr>
    <w:rPr>
      <w:rFonts w:eastAsia="黑体"/>
      <w:kern w:val="44"/>
      <w:sz w:val="32"/>
      <w:lang w:val="zh-CN"/>
    </w:rPr>
  </w:style>
  <w:style w:type="paragraph" w:styleId="2">
    <w:name w:val="heading 2"/>
    <w:basedOn w:val="a5"/>
    <w:next w:val="a5"/>
    <w:link w:val="20"/>
    <w:uiPriority w:val="9"/>
    <w:qFormat/>
    <w:pPr>
      <w:widowControl/>
      <w:tabs>
        <w:tab w:val="left" w:pos="720"/>
        <w:tab w:val="left" w:pos="1740"/>
        <w:tab w:val="left" w:pos="2581"/>
      </w:tabs>
      <w:adjustRightInd w:val="0"/>
      <w:snapToGrid w:val="0"/>
      <w:ind w:firstLineChars="200" w:firstLine="560"/>
      <w:jc w:val="left"/>
      <w:outlineLvl w:val="1"/>
    </w:pPr>
    <w:rPr>
      <w:rFonts w:ascii="Arial" w:eastAsia="仿宋_GB2312" w:hAnsi="Arial"/>
      <w:color w:val="000000"/>
      <w:kern w:val="0"/>
      <w:sz w:val="32"/>
      <w:lang w:val="zh-CN"/>
    </w:rPr>
  </w:style>
  <w:style w:type="paragraph" w:styleId="3">
    <w:name w:val="heading 3"/>
    <w:basedOn w:val="a5"/>
    <w:next w:val="a6"/>
    <w:link w:val="30"/>
    <w:uiPriority w:val="9"/>
    <w:qFormat/>
    <w:pPr>
      <w:keepNext/>
      <w:keepLines/>
      <w:widowControl/>
      <w:tabs>
        <w:tab w:val="left" w:pos="200"/>
        <w:tab w:val="left" w:pos="720"/>
        <w:tab w:val="left" w:pos="1760"/>
        <w:tab w:val="left" w:pos="1814"/>
      </w:tabs>
      <w:adjustRightInd w:val="0"/>
      <w:snapToGrid w:val="0"/>
      <w:ind w:firstLineChars="200" w:firstLine="560"/>
      <w:outlineLvl w:val="2"/>
    </w:pPr>
    <w:rPr>
      <w:rFonts w:ascii="仿宋_GB2312" w:eastAsia="仿宋_GB2312" w:hAnsi="仿宋_GB2312"/>
      <w:color w:val="000000"/>
      <w:sz w:val="28"/>
      <w:lang w:val="zh-CN"/>
    </w:rPr>
  </w:style>
  <w:style w:type="paragraph" w:styleId="4">
    <w:name w:val="heading 4"/>
    <w:basedOn w:val="a5"/>
    <w:next w:val="a5"/>
    <w:link w:val="40"/>
    <w:uiPriority w:val="9"/>
    <w:qFormat/>
    <w:pPr>
      <w:widowControl/>
      <w:tabs>
        <w:tab w:val="left" w:pos="720"/>
        <w:tab w:val="left" w:pos="1720"/>
        <w:tab w:val="left" w:pos="1800"/>
      </w:tabs>
      <w:adjustRightInd w:val="0"/>
      <w:snapToGrid w:val="0"/>
      <w:spacing w:before="240" w:after="120"/>
      <w:ind w:left="851" w:right="113" w:hanging="851"/>
      <w:textAlignment w:val="baseline"/>
      <w:outlineLvl w:val="3"/>
    </w:pPr>
    <w:rPr>
      <w:rFonts w:ascii="宋体" w:eastAsia="仿宋_GB2312" w:hAnsi="Arial"/>
      <w:color w:val="000000"/>
      <w:kern w:val="0"/>
      <w:sz w:val="28"/>
      <w:lang w:val="zh-CN"/>
    </w:rPr>
  </w:style>
  <w:style w:type="paragraph" w:styleId="5">
    <w:name w:val="heading 5"/>
    <w:basedOn w:val="a5"/>
    <w:next w:val="a5"/>
    <w:link w:val="50"/>
    <w:qFormat/>
    <w:pPr>
      <w:keepNext/>
      <w:keepLines/>
      <w:widowControl/>
      <w:tabs>
        <w:tab w:val="left" w:pos="720"/>
        <w:tab w:val="left" w:pos="1780"/>
        <w:tab w:val="left" w:pos="1860"/>
        <w:tab w:val="left" w:pos="2520"/>
      </w:tabs>
      <w:adjustRightInd w:val="0"/>
      <w:snapToGrid w:val="0"/>
      <w:spacing w:before="50" w:after="50" w:line="440" w:lineRule="atLeast"/>
      <w:ind w:left="992" w:right="113" w:hanging="992"/>
      <w:textAlignment w:val="baseline"/>
      <w:outlineLvl w:val="4"/>
    </w:pPr>
    <w:rPr>
      <w:rFonts w:ascii="宋体" w:eastAsia="仿宋_GB2312" w:hAnsi="Tms Romn 15cpi"/>
      <w:color w:val="000000"/>
      <w:kern w:val="0"/>
      <w:sz w:val="28"/>
      <w:lang w:val="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pPr>
      <w:ind w:firstLineChars="200" w:firstLine="420"/>
    </w:pPr>
  </w:style>
  <w:style w:type="paragraph" w:styleId="7">
    <w:name w:val="toc 7"/>
    <w:basedOn w:val="a5"/>
    <w:next w:val="a5"/>
    <w:qFormat/>
    <w:pPr>
      <w:ind w:leftChars="1200" w:left="2520"/>
    </w:pPr>
    <w:rPr>
      <w:rFonts w:ascii="Calibri" w:hAnsi="Calibri"/>
    </w:rPr>
  </w:style>
  <w:style w:type="paragraph" w:styleId="aa">
    <w:name w:val="Document Map"/>
    <w:basedOn w:val="a5"/>
    <w:link w:val="ab"/>
    <w:rPr>
      <w:rFonts w:ascii="宋体"/>
      <w:sz w:val="18"/>
      <w:lang w:val="zh-CN"/>
    </w:rPr>
  </w:style>
  <w:style w:type="paragraph" w:styleId="ac">
    <w:name w:val="annotation text"/>
    <w:basedOn w:val="a5"/>
    <w:link w:val="ad"/>
    <w:qFormat/>
    <w:pPr>
      <w:jc w:val="left"/>
    </w:pPr>
    <w:rPr>
      <w:lang w:val="zh-CN"/>
    </w:rPr>
  </w:style>
  <w:style w:type="paragraph" w:styleId="ae">
    <w:name w:val="Body Text"/>
    <w:basedOn w:val="a5"/>
    <w:link w:val="af"/>
    <w:uiPriority w:val="1"/>
    <w:qFormat/>
    <w:pPr>
      <w:spacing w:before="133"/>
      <w:ind w:left="138"/>
      <w:jc w:val="left"/>
    </w:pPr>
    <w:rPr>
      <w:rFonts w:ascii="宋体" w:hAnsi="宋体" w:cstheme="minorBidi"/>
      <w:kern w:val="0"/>
      <w:sz w:val="24"/>
      <w:szCs w:val="24"/>
      <w:lang w:eastAsia="en-US"/>
    </w:rPr>
  </w:style>
  <w:style w:type="paragraph" w:styleId="51">
    <w:name w:val="toc 5"/>
    <w:basedOn w:val="a5"/>
    <w:next w:val="a5"/>
    <w:qFormat/>
    <w:pPr>
      <w:ind w:leftChars="800" w:left="1680"/>
    </w:pPr>
    <w:rPr>
      <w:rFonts w:ascii="Calibri" w:hAnsi="Calibri"/>
    </w:rPr>
  </w:style>
  <w:style w:type="paragraph" w:styleId="31">
    <w:name w:val="toc 3"/>
    <w:basedOn w:val="a5"/>
    <w:next w:val="a5"/>
    <w:uiPriority w:val="39"/>
    <w:qFormat/>
    <w:pPr>
      <w:tabs>
        <w:tab w:val="left" w:pos="0"/>
        <w:tab w:val="right" w:leader="dot" w:pos="8296"/>
      </w:tabs>
      <w:jc w:val="left"/>
    </w:pPr>
  </w:style>
  <w:style w:type="paragraph" w:styleId="8">
    <w:name w:val="toc 8"/>
    <w:basedOn w:val="a5"/>
    <w:next w:val="a5"/>
    <w:qFormat/>
    <w:pPr>
      <w:ind w:leftChars="1400" w:left="2940"/>
    </w:pPr>
    <w:rPr>
      <w:rFonts w:ascii="Calibri" w:hAnsi="Calibri"/>
    </w:rPr>
  </w:style>
  <w:style w:type="paragraph" w:styleId="af0">
    <w:name w:val="Date"/>
    <w:basedOn w:val="a5"/>
    <w:next w:val="a5"/>
    <w:link w:val="af1"/>
    <w:uiPriority w:val="99"/>
    <w:semiHidden/>
    <w:unhideWhenUsed/>
    <w:qFormat/>
    <w:pPr>
      <w:ind w:leftChars="2500" w:left="100"/>
    </w:pPr>
  </w:style>
  <w:style w:type="paragraph" w:styleId="af2">
    <w:name w:val="Balloon Text"/>
    <w:basedOn w:val="a5"/>
    <w:link w:val="af3"/>
    <w:qFormat/>
    <w:rPr>
      <w:kern w:val="0"/>
      <w:sz w:val="18"/>
      <w:lang w:val="zh-CN"/>
    </w:rPr>
  </w:style>
  <w:style w:type="paragraph" w:styleId="af4">
    <w:name w:val="footer"/>
    <w:basedOn w:val="a5"/>
    <w:link w:val="af5"/>
    <w:uiPriority w:val="99"/>
    <w:qFormat/>
    <w:pPr>
      <w:tabs>
        <w:tab w:val="center" w:pos="4153"/>
        <w:tab w:val="right" w:pos="8306"/>
      </w:tabs>
      <w:snapToGrid w:val="0"/>
      <w:jc w:val="left"/>
    </w:pPr>
    <w:rPr>
      <w:kern w:val="0"/>
      <w:sz w:val="18"/>
      <w:lang w:val="zh-CN"/>
    </w:rPr>
  </w:style>
  <w:style w:type="paragraph" w:styleId="af6">
    <w:name w:val="header"/>
    <w:basedOn w:val="a5"/>
    <w:link w:val="af7"/>
    <w:uiPriority w:val="99"/>
    <w:qFormat/>
    <w:pPr>
      <w:pBdr>
        <w:bottom w:val="single" w:sz="6" w:space="1" w:color="auto"/>
      </w:pBdr>
      <w:tabs>
        <w:tab w:val="center" w:pos="4153"/>
        <w:tab w:val="right" w:pos="8306"/>
      </w:tabs>
      <w:snapToGrid w:val="0"/>
      <w:jc w:val="center"/>
    </w:pPr>
    <w:rPr>
      <w:kern w:val="0"/>
      <w:sz w:val="18"/>
      <w:lang w:val="zh-CN"/>
    </w:rPr>
  </w:style>
  <w:style w:type="paragraph" w:styleId="11">
    <w:name w:val="toc 1"/>
    <w:basedOn w:val="a5"/>
    <w:next w:val="a5"/>
    <w:uiPriority w:val="39"/>
    <w:qFormat/>
    <w:pPr>
      <w:widowControl/>
      <w:adjustRightInd w:val="0"/>
      <w:snapToGrid w:val="0"/>
      <w:spacing w:before="120" w:after="120" w:line="440" w:lineRule="atLeast"/>
      <w:ind w:right="113"/>
      <w:jc w:val="left"/>
      <w:outlineLvl w:val="0"/>
    </w:pPr>
    <w:rPr>
      <w:rFonts w:eastAsia="仿宋_GB2312"/>
      <w:b/>
      <w:caps/>
      <w:color w:val="0000FF"/>
      <w:sz w:val="20"/>
    </w:rPr>
  </w:style>
  <w:style w:type="paragraph" w:styleId="41">
    <w:name w:val="toc 4"/>
    <w:basedOn w:val="a5"/>
    <w:next w:val="a5"/>
    <w:pPr>
      <w:ind w:leftChars="600" w:left="1260"/>
    </w:pPr>
    <w:rPr>
      <w:rFonts w:ascii="Calibri" w:hAnsi="Calibri"/>
    </w:rPr>
  </w:style>
  <w:style w:type="paragraph" w:styleId="6">
    <w:name w:val="toc 6"/>
    <w:basedOn w:val="a5"/>
    <w:next w:val="a5"/>
    <w:qFormat/>
    <w:pPr>
      <w:ind w:leftChars="1000" w:left="2100"/>
    </w:pPr>
    <w:rPr>
      <w:rFonts w:ascii="Calibri" w:hAnsi="Calibri"/>
    </w:rPr>
  </w:style>
  <w:style w:type="paragraph" w:styleId="21">
    <w:name w:val="toc 2"/>
    <w:basedOn w:val="a5"/>
    <w:next w:val="a5"/>
    <w:uiPriority w:val="39"/>
    <w:qFormat/>
    <w:pPr>
      <w:widowControl/>
      <w:adjustRightInd w:val="0"/>
      <w:snapToGrid w:val="0"/>
      <w:spacing w:line="440" w:lineRule="atLeast"/>
      <w:ind w:left="320" w:right="113"/>
      <w:jc w:val="left"/>
      <w:outlineLvl w:val="0"/>
    </w:pPr>
    <w:rPr>
      <w:rFonts w:eastAsia="仿宋_GB2312"/>
      <w:smallCaps/>
      <w:color w:val="000000"/>
      <w:sz w:val="20"/>
    </w:rPr>
  </w:style>
  <w:style w:type="paragraph" w:styleId="9">
    <w:name w:val="toc 9"/>
    <w:basedOn w:val="a5"/>
    <w:next w:val="a5"/>
    <w:qFormat/>
    <w:pPr>
      <w:ind w:leftChars="1600" w:left="3360"/>
    </w:pPr>
    <w:rPr>
      <w:rFonts w:ascii="Calibri" w:hAnsi="Calibri"/>
    </w:rPr>
  </w:style>
  <w:style w:type="paragraph" w:styleId="af8">
    <w:name w:val="Normal (Web)"/>
    <w:basedOn w:val="a5"/>
    <w:uiPriority w:val="99"/>
    <w:qFormat/>
    <w:pPr>
      <w:widowControl/>
      <w:spacing w:before="100" w:beforeAutospacing="1" w:after="100" w:afterAutospacing="1"/>
      <w:jc w:val="left"/>
    </w:pPr>
    <w:rPr>
      <w:rFonts w:ascii="宋体" w:hAnsi="宋体"/>
      <w:kern w:val="0"/>
      <w:sz w:val="24"/>
    </w:rPr>
  </w:style>
  <w:style w:type="character" w:styleId="af9">
    <w:name w:val="page number"/>
    <w:basedOn w:val="a7"/>
    <w:qFormat/>
  </w:style>
  <w:style w:type="character" w:styleId="afa">
    <w:name w:val="Hyperlink"/>
    <w:uiPriority w:val="99"/>
    <w:qFormat/>
    <w:rPr>
      <w:color w:val="0000FF"/>
      <w:u w:val="single"/>
    </w:rPr>
  </w:style>
  <w:style w:type="character" w:styleId="afb">
    <w:name w:val="annotation reference"/>
    <w:qFormat/>
    <w:rPr>
      <w:sz w:val="21"/>
    </w:rPr>
  </w:style>
  <w:style w:type="table" w:styleId="afc">
    <w:name w:val="Table Grid"/>
    <w:basedOn w:val="a8"/>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ascii="Times New Roman" w:eastAsia="黑体" w:hAnsi="Times New Roman"/>
      <w:kern w:val="44"/>
      <w:sz w:val="32"/>
    </w:rPr>
  </w:style>
  <w:style w:type="character" w:customStyle="1" w:styleId="20">
    <w:name w:val="标题 2 字符"/>
    <w:link w:val="2"/>
    <w:qFormat/>
    <w:rPr>
      <w:rFonts w:ascii="Arial" w:eastAsia="仿宋_GB2312" w:hAnsi="Arial"/>
      <w:color w:val="000000"/>
      <w:sz w:val="32"/>
    </w:rPr>
  </w:style>
  <w:style w:type="character" w:customStyle="1" w:styleId="30">
    <w:name w:val="标题 3 字符"/>
    <w:link w:val="3"/>
    <w:qFormat/>
    <w:rPr>
      <w:rFonts w:ascii="仿宋_GB2312" w:eastAsia="仿宋_GB2312" w:hAnsi="仿宋_GB2312"/>
      <w:color w:val="000000"/>
      <w:kern w:val="2"/>
      <w:sz w:val="28"/>
    </w:rPr>
  </w:style>
  <w:style w:type="character" w:customStyle="1" w:styleId="40">
    <w:name w:val="标题 4 字符"/>
    <w:link w:val="4"/>
    <w:qFormat/>
    <w:rPr>
      <w:rFonts w:ascii="宋体" w:eastAsia="仿宋_GB2312" w:hAnsi="Arial"/>
      <w:color w:val="000000"/>
      <w:kern w:val="0"/>
      <w:sz w:val="28"/>
    </w:rPr>
  </w:style>
  <w:style w:type="character" w:customStyle="1" w:styleId="50">
    <w:name w:val="标题 5 字符"/>
    <w:link w:val="5"/>
    <w:qFormat/>
    <w:rPr>
      <w:rFonts w:ascii="宋体" w:eastAsia="仿宋_GB2312" w:hAnsi="Tms Romn 15cpi"/>
      <w:color w:val="000000"/>
      <w:kern w:val="0"/>
      <w:sz w:val="28"/>
    </w:rPr>
  </w:style>
  <w:style w:type="character" w:customStyle="1" w:styleId="af3">
    <w:name w:val="批注框文本 字符"/>
    <w:link w:val="af2"/>
    <w:qFormat/>
    <w:rPr>
      <w:rFonts w:ascii="Times New Roman" w:eastAsia="宋体" w:hAnsi="Times New Roman"/>
      <w:sz w:val="18"/>
    </w:rPr>
  </w:style>
  <w:style w:type="character" w:customStyle="1" w:styleId="af7">
    <w:name w:val="页眉 字符"/>
    <w:link w:val="af6"/>
    <w:uiPriority w:val="99"/>
    <w:qFormat/>
    <w:rPr>
      <w:sz w:val="18"/>
    </w:rPr>
  </w:style>
  <w:style w:type="character" w:customStyle="1" w:styleId="af5">
    <w:name w:val="页脚 字符"/>
    <w:link w:val="af4"/>
    <w:uiPriority w:val="99"/>
    <w:qFormat/>
    <w:rPr>
      <w:sz w:val="18"/>
    </w:rPr>
  </w:style>
  <w:style w:type="character" w:customStyle="1" w:styleId="afd">
    <w:name w:val="列出段落 字符"/>
    <w:link w:val="afe"/>
    <w:rPr>
      <w:rFonts w:ascii="Times New Roman" w:hAnsi="Times New Roman"/>
      <w:kern w:val="2"/>
      <w:sz w:val="21"/>
    </w:rPr>
  </w:style>
  <w:style w:type="paragraph" w:styleId="afe">
    <w:name w:val="List Paragraph"/>
    <w:basedOn w:val="a5"/>
    <w:link w:val="afd"/>
    <w:uiPriority w:val="34"/>
    <w:qFormat/>
    <w:pPr>
      <w:ind w:firstLineChars="200" w:firstLine="420"/>
    </w:pPr>
    <w:rPr>
      <w:lang w:val="zh-CN"/>
    </w:rPr>
  </w:style>
  <w:style w:type="character" w:customStyle="1" w:styleId="ab">
    <w:name w:val="文档结构图 字符"/>
    <w:link w:val="aa"/>
    <w:rPr>
      <w:rFonts w:ascii="宋体" w:hAnsi="Times New Roman"/>
      <w:kern w:val="2"/>
      <w:sz w:val="18"/>
    </w:rPr>
  </w:style>
  <w:style w:type="character" w:customStyle="1" w:styleId="ad">
    <w:name w:val="批注文字 字符"/>
    <w:link w:val="ac"/>
    <w:qFormat/>
    <w:rPr>
      <w:rFonts w:ascii="Times New Roman" w:hAnsi="Times New Roman"/>
      <w:kern w:val="2"/>
      <w:sz w:val="21"/>
    </w:rPr>
  </w:style>
  <w:style w:type="character" w:customStyle="1" w:styleId="Char">
    <w:name w:val="一、 Char"/>
    <w:link w:val="aff"/>
    <w:qFormat/>
    <w:rPr>
      <w:rFonts w:ascii="仿宋_GB2312" w:eastAsia="仿宋_GB2312" w:hAnsi="宋体"/>
      <w:b/>
      <w:kern w:val="2"/>
      <w:sz w:val="32"/>
      <w:lang w:val="en-GB" w:eastAsia="zh-CN"/>
    </w:rPr>
  </w:style>
  <w:style w:type="paragraph" w:customStyle="1" w:styleId="aff">
    <w:name w:val="一、"/>
    <w:basedOn w:val="afe"/>
    <w:link w:val="Char"/>
    <w:qFormat/>
    <w:pPr>
      <w:ind w:leftChars="-1" w:left="-2" w:firstLineChars="1" w:firstLine="3"/>
    </w:pPr>
    <w:rPr>
      <w:rFonts w:ascii="仿宋_GB2312" w:eastAsia="仿宋_GB2312" w:hAnsi="宋体"/>
      <w:b/>
      <w:sz w:val="32"/>
      <w:lang w:val="en-GB"/>
    </w:rPr>
  </w:style>
  <w:style w:type="paragraph" w:customStyle="1" w:styleId="TOC1">
    <w:name w:val="TOC 标题1"/>
    <w:basedOn w:val="1"/>
    <w:next w:val="a5"/>
    <w:qFormat/>
    <w:pPr>
      <w:widowControl/>
      <w:spacing w:before="480" w:line="276" w:lineRule="auto"/>
      <w:jc w:val="left"/>
      <w:outlineLvl w:val="9"/>
    </w:pPr>
    <w:rPr>
      <w:rFonts w:ascii="Cambria" w:hAnsi="Cambria"/>
      <w:color w:val="365F91"/>
      <w:kern w:val="0"/>
      <w:sz w:val="28"/>
    </w:rPr>
  </w:style>
  <w:style w:type="paragraph" w:customStyle="1" w:styleId="ACharChar">
    <w:name w:val="段落A Char Char"/>
    <w:basedOn w:val="a5"/>
    <w:qFormat/>
    <w:pPr>
      <w:widowControl/>
      <w:tabs>
        <w:tab w:val="left" w:pos="720"/>
      </w:tabs>
      <w:adjustRightInd w:val="0"/>
      <w:snapToGrid w:val="0"/>
      <w:spacing w:before="50" w:after="50" w:line="440" w:lineRule="exact"/>
      <w:ind w:left="51" w:right="113" w:firstLine="669"/>
      <w:outlineLvl w:val="0"/>
    </w:pPr>
    <w:rPr>
      <w:rFonts w:ascii="仿宋_GB2312" w:eastAsia="仿宋_GB2312"/>
      <w:color w:val="000000"/>
      <w:sz w:val="24"/>
    </w:rPr>
  </w:style>
  <w:style w:type="paragraph" w:customStyle="1" w:styleId="Default">
    <w:name w:val="Default"/>
    <w:qFormat/>
    <w:pPr>
      <w:widowControl w:val="0"/>
      <w:autoSpaceDE w:val="0"/>
      <w:autoSpaceDN w:val="0"/>
      <w:adjustRightInd w:val="0"/>
    </w:pPr>
    <w:rPr>
      <w:rFonts w:ascii="仿宋_GB2312" w:eastAsia="仿宋_GB2312"/>
      <w:color w:val="000000"/>
      <w:sz w:val="24"/>
    </w:rPr>
  </w:style>
  <w:style w:type="paragraph" w:customStyle="1" w:styleId="CharCharChar1Char">
    <w:name w:val="Char Char Char1 Char"/>
    <w:basedOn w:val="a5"/>
    <w:qFormat/>
  </w:style>
  <w:style w:type="paragraph" w:customStyle="1" w:styleId="aff0">
    <w:name w:val="无间距"/>
    <w:qFormat/>
    <w:rPr>
      <w:rFonts w:eastAsia="Times New Roman"/>
      <w:sz w:val="22"/>
    </w:rPr>
  </w:style>
  <w:style w:type="paragraph" w:customStyle="1" w:styleId="2222">
    <w:name w:val="标题2222"/>
    <w:basedOn w:val="2"/>
    <w:pPr>
      <w:tabs>
        <w:tab w:val="clear" w:pos="720"/>
        <w:tab w:val="clear" w:pos="1740"/>
      </w:tabs>
      <w:spacing w:before="120" w:after="120"/>
      <w:jc w:val="both"/>
    </w:pPr>
    <w:rPr>
      <w:color w:val="003366"/>
    </w:rPr>
  </w:style>
  <w:style w:type="paragraph" w:customStyle="1" w:styleId="70">
    <w:name w:val="封面7"/>
    <w:basedOn w:val="a5"/>
    <w:qFormat/>
    <w:pPr>
      <w:adjustRightInd w:val="0"/>
      <w:spacing w:line="360" w:lineRule="auto"/>
      <w:ind w:left="340" w:firstLine="510"/>
      <w:jc w:val="center"/>
    </w:pPr>
    <w:rPr>
      <w:rFonts w:ascii="宋体" w:hAnsi="宋体"/>
      <w:b/>
      <w:kern w:val="0"/>
      <w:sz w:val="36"/>
    </w:rPr>
  </w:style>
  <w:style w:type="paragraph" w:customStyle="1" w:styleId="Char0">
    <w:name w:val="Char"/>
    <w:basedOn w:val="a5"/>
    <w:qFormat/>
    <w:pPr>
      <w:keepNext/>
      <w:widowControl/>
      <w:tabs>
        <w:tab w:val="left" w:pos="425"/>
      </w:tabs>
      <w:autoSpaceDE w:val="0"/>
      <w:autoSpaceDN w:val="0"/>
      <w:adjustRightInd w:val="0"/>
      <w:spacing w:before="80" w:after="80"/>
      <w:ind w:hanging="425"/>
    </w:pPr>
  </w:style>
  <w:style w:type="character" w:customStyle="1" w:styleId="af1">
    <w:name w:val="日期 字符"/>
    <w:link w:val="af0"/>
    <w:uiPriority w:val="99"/>
    <w:semiHidden/>
    <w:rPr>
      <w:kern w:val="2"/>
      <w:sz w:val="21"/>
    </w:rPr>
  </w:style>
  <w:style w:type="paragraph" w:customStyle="1" w:styleId="CharCharChar1Char1">
    <w:name w:val="Char Char Char1 Char1"/>
    <w:basedOn w:val="a5"/>
  </w:style>
  <w:style w:type="paragraph" w:customStyle="1" w:styleId="Char1">
    <w:name w:val="Char1"/>
    <w:basedOn w:val="a5"/>
    <w:pPr>
      <w:keepNext/>
      <w:widowControl/>
      <w:tabs>
        <w:tab w:val="left" w:pos="425"/>
      </w:tabs>
      <w:autoSpaceDE w:val="0"/>
      <w:autoSpaceDN w:val="0"/>
      <w:adjustRightInd w:val="0"/>
      <w:spacing w:before="80" w:after="80"/>
      <w:ind w:hanging="425"/>
    </w:pPr>
  </w:style>
  <w:style w:type="paragraph" w:customStyle="1" w:styleId="a0">
    <w:name w:val="一级条标题"/>
    <w:next w:val="a5"/>
    <w:pPr>
      <w:numPr>
        <w:ilvl w:val="1"/>
        <w:numId w:val="1"/>
      </w:numPr>
      <w:spacing w:beforeLines="50" w:afterLines="50"/>
      <w:outlineLvl w:val="2"/>
    </w:pPr>
    <w:rPr>
      <w:rFonts w:ascii="黑体" w:eastAsia="黑体"/>
      <w:sz w:val="21"/>
      <w:szCs w:val="21"/>
    </w:rPr>
  </w:style>
  <w:style w:type="paragraph" w:customStyle="1" w:styleId="a">
    <w:name w:val="章标题"/>
    <w:next w:val="a5"/>
    <w:pPr>
      <w:numPr>
        <w:numId w:val="1"/>
      </w:numPr>
      <w:spacing w:beforeLines="100" w:afterLines="100"/>
      <w:jc w:val="both"/>
      <w:outlineLvl w:val="1"/>
    </w:pPr>
    <w:rPr>
      <w:rFonts w:ascii="黑体" w:eastAsia="黑体"/>
      <w:sz w:val="21"/>
    </w:rPr>
  </w:style>
  <w:style w:type="paragraph" w:customStyle="1" w:styleId="a1">
    <w:name w:val="二级条标题"/>
    <w:basedOn w:val="a0"/>
    <w:next w:val="a5"/>
    <w:link w:val="Char2"/>
    <w:pPr>
      <w:numPr>
        <w:ilvl w:val="2"/>
      </w:numPr>
      <w:spacing w:before="50" w:after="50"/>
      <w:outlineLvl w:val="3"/>
    </w:pPr>
  </w:style>
  <w:style w:type="character" w:customStyle="1" w:styleId="Char2">
    <w:name w:val="二级条标题 Char"/>
    <w:link w:val="a1"/>
    <w:rPr>
      <w:rFonts w:ascii="黑体" w:eastAsia="黑体"/>
      <w:sz w:val="21"/>
      <w:szCs w:val="21"/>
    </w:rPr>
  </w:style>
  <w:style w:type="paragraph" w:customStyle="1" w:styleId="a2">
    <w:name w:val="四级条标题"/>
    <w:basedOn w:val="a5"/>
    <w:next w:val="a5"/>
    <w:pPr>
      <w:widowControl/>
      <w:numPr>
        <w:ilvl w:val="4"/>
        <w:numId w:val="1"/>
      </w:numPr>
      <w:spacing w:beforeLines="50" w:afterLines="50"/>
      <w:jc w:val="left"/>
      <w:outlineLvl w:val="5"/>
    </w:pPr>
    <w:rPr>
      <w:rFonts w:ascii="黑体" w:eastAsia="黑体"/>
      <w:kern w:val="0"/>
      <w:szCs w:val="21"/>
    </w:rPr>
  </w:style>
  <w:style w:type="paragraph" w:customStyle="1" w:styleId="a3">
    <w:name w:val="五级条标题"/>
    <w:basedOn w:val="a2"/>
    <w:next w:val="a5"/>
    <w:pPr>
      <w:numPr>
        <w:ilvl w:val="5"/>
      </w:numPr>
      <w:outlineLvl w:val="6"/>
    </w:pPr>
  </w:style>
  <w:style w:type="paragraph" w:customStyle="1" w:styleId="a4">
    <w:name w:val="正文表标题"/>
    <w:next w:val="a5"/>
    <w:pPr>
      <w:numPr>
        <w:numId w:val="2"/>
      </w:numPr>
      <w:spacing w:beforeLines="50" w:afterLines="50"/>
      <w:jc w:val="center"/>
    </w:pPr>
    <w:rPr>
      <w:rFonts w:ascii="黑体" w:eastAsia="黑体"/>
      <w:sz w:val="21"/>
    </w:rPr>
  </w:style>
  <w:style w:type="paragraph" w:customStyle="1" w:styleId="aff1">
    <w:name w:val="段"/>
    <w:link w:val="Char3"/>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ff1"/>
    <w:locked/>
    <w:rPr>
      <w:rFonts w:ascii="宋体"/>
      <w:sz w:val="21"/>
    </w:rPr>
  </w:style>
  <w:style w:type="character" w:customStyle="1" w:styleId="af">
    <w:name w:val="正文文本 字符"/>
    <w:basedOn w:val="a7"/>
    <w:link w:val="ae"/>
    <w:uiPriority w:val="1"/>
    <w:rPr>
      <w:rFonts w:ascii="宋体" w:hAnsi="宋体" w:cstheme="minorBidi"/>
      <w:sz w:val="24"/>
      <w:szCs w:val="24"/>
      <w:lang w:eastAsia="en-US"/>
    </w:rPr>
  </w:style>
  <w:style w:type="paragraph" w:customStyle="1" w:styleId="TableParagraph">
    <w:name w:val="Table Paragraph"/>
    <w:basedOn w:val="a5"/>
    <w:uiPriority w:val="1"/>
    <w:qFormat/>
    <w:pPr>
      <w:jc w:val="left"/>
    </w:pPr>
    <w:rPr>
      <w:rFonts w:asciiTheme="minorHAnsi" w:eastAsiaTheme="minorEastAsia" w:hAnsiTheme="minorHAnsi" w:cstheme="minorBidi"/>
      <w:kern w:val="0"/>
      <w:sz w:val="22"/>
      <w:szCs w:val="22"/>
      <w:lang w:eastAsia="en-US"/>
    </w:rPr>
  </w:style>
  <w:style w:type="paragraph" w:customStyle="1" w:styleId="WPSOffice1">
    <w:name w:val="WPSOffice手动目录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ACC46-DA33-4F9C-AC03-FF3A3850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32</Pages>
  <Words>2901</Words>
  <Characters>16541</Characters>
  <Application>Microsoft Office Word</Application>
  <DocSecurity>0</DocSecurity>
  <Lines>137</Lines>
  <Paragraphs>38</Paragraphs>
  <ScaleCrop>false</ScaleCrop>
  <Company>国网运行有限公司上海超高压管理处</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一次班/变电检修部</dc:creator>
  <cp:lastModifiedBy>hubxny</cp:lastModifiedBy>
  <cp:revision>120</cp:revision>
  <cp:lastPrinted>2022-03-07T05:53:00Z</cp:lastPrinted>
  <dcterms:created xsi:type="dcterms:W3CDTF">2021-06-02T03:27:00Z</dcterms:created>
  <dcterms:modified xsi:type="dcterms:W3CDTF">2022-04-29T02:51:00Z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