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E8" w:rsidRPr="00BC7BE8" w:rsidRDefault="00BC7BE8" w:rsidP="00BC7BE8">
      <w:pPr>
        <w:keepNext/>
        <w:keepLines/>
        <w:adjustRightInd w:val="0"/>
        <w:snapToGrid w:val="0"/>
        <w:spacing w:beforeLines="50" w:before="156" w:line="360" w:lineRule="auto"/>
        <w:jc w:val="center"/>
        <w:outlineLvl w:val="0"/>
        <w:rPr>
          <w:rFonts w:ascii="宋体" w:eastAsia="黑体"/>
          <w:kern w:val="44"/>
          <w:sz w:val="36"/>
          <w:szCs w:val="24"/>
        </w:rPr>
      </w:pPr>
      <w:r w:rsidRPr="00BC7BE8">
        <w:rPr>
          <w:rFonts w:ascii="Cambria" w:eastAsia="黑体" w:hAnsi="Cambria"/>
          <w:kern w:val="44"/>
          <w:sz w:val="36"/>
          <w:szCs w:val="32"/>
        </w:rPr>
        <w:t>第</w:t>
      </w:r>
      <w:r w:rsidRPr="00BC7BE8">
        <w:rPr>
          <w:rFonts w:ascii="Cambria" w:eastAsia="黑体" w:hAnsi="Cambria" w:hint="eastAsia"/>
          <w:kern w:val="44"/>
          <w:sz w:val="36"/>
          <w:szCs w:val="32"/>
        </w:rPr>
        <w:t>六</w:t>
      </w:r>
      <w:r w:rsidRPr="00BC7BE8">
        <w:rPr>
          <w:rFonts w:ascii="Cambria" w:eastAsia="黑体" w:hAnsi="Cambria"/>
          <w:kern w:val="44"/>
          <w:sz w:val="36"/>
          <w:szCs w:val="32"/>
        </w:rPr>
        <w:t>章</w:t>
      </w:r>
      <w:r w:rsidRPr="00BC7BE8">
        <w:rPr>
          <w:rFonts w:ascii="Cambria" w:eastAsia="黑体" w:hAnsi="Cambria"/>
          <w:kern w:val="44"/>
          <w:sz w:val="36"/>
          <w:szCs w:val="32"/>
        </w:rPr>
        <w:t xml:space="preserve"> </w:t>
      </w:r>
      <w:r w:rsidRPr="00BC7BE8">
        <w:rPr>
          <w:rFonts w:ascii="Cambria" w:eastAsia="黑体" w:hAnsi="Cambria"/>
          <w:kern w:val="44"/>
          <w:sz w:val="36"/>
          <w:szCs w:val="32"/>
        </w:rPr>
        <w:t>响应文件格式</w:t>
      </w:r>
    </w:p>
    <w:p w:rsidR="00BC7BE8" w:rsidRPr="00BC7BE8" w:rsidRDefault="00BC7BE8" w:rsidP="00BC7BE8">
      <w:pPr>
        <w:adjustRightInd w:val="0"/>
        <w:snapToGrid w:val="0"/>
        <w:spacing w:line="440" w:lineRule="exact"/>
        <w:ind w:firstLineChars="200" w:firstLine="480"/>
        <w:rPr>
          <w:rFonts w:ascii="宋体" w:eastAsia="宋体"/>
          <w:szCs w:val="24"/>
        </w:rPr>
      </w:pPr>
    </w:p>
    <w:p w:rsidR="00BC7BE8" w:rsidRPr="00BC7BE8" w:rsidRDefault="00BC7BE8" w:rsidP="00BC7BE8">
      <w:pPr>
        <w:adjustRightInd w:val="0"/>
        <w:snapToGrid w:val="0"/>
        <w:spacing w:beforeLines="50" w:before="156" w:line="360" w:lineRule="auto"/>
        <w:ind w:firstLineChars="200" w:firstLine="964"/>
        <w:jc w:val="center"/>
        <w:rPr>
          <w:rFonts w:ascii="宋体" w:eastAsia="宋体" w:cs="Arial"/>
          <w:b/>
          <w:sz w:val="48"/>
          <w:szCs w:val="20"/>
          <w:u w:val="single"/>
        </w:rPr>
      </w:pPr>
      <w:r w:rsidRPr="00BC7BE8">
        <w:rPr>
          <w:rFonts w:ascii="宋体" w:eastAsia="宋体" w:cs="Arial"/>
          <w:b/>
          <w:noProof/>
          <w:sz w:val="48"/>
          <w:szCs w:val="20"/>
          <w:u w:val="single"/>
        </w:rPr>
        <w:t>华能随县界山风电有限责任公司</w:t>
      </w:r>
    </w:p>
    <w:p w:rsidR="00BC7BE8" w:rsidRPr="00BC7BE8" w:rsidRDefault="00BC7BE8" w:rsidP="00BC7BE8">
      <w:pPr>
        <w:adjustRightInd w:val="0"/>
        <w:snapToGrid w:val="0"/>
        <w:spacing w:beforeLines="50" w:before="156" w:line="360" w:lineRule="auto"/>
        <w:ind w:firstLineChars="200" w:firstLine="964"/>
        <w:jc w:val="center"/>
        <w:rPr>
          <w:rFonts w:ascii="宋体" w:eastAsia="宋体" w:cs="Arial"/>
          <w:b/>
          <w:sz w:val="48"/>
          <w:szCs w:val="20"/>
          <w:u w:val="single"/>
        </w:rPr>
      </w:pPr>
      <w:r w:rsidRPr="00BC7BE8">
        <w:rPr>
          <w:rFonts w:ascii="宋体" w:eastAsia="宋体" w:cs="Arial"/>
          <w:b/>
          <w:noProof/>
          <w:sz w:val="48"/>
          <w:szCs w:val="20"/>
          <w:u w:val="single"/>
        </w:rPr>
        <w:t>界山风电场一期机3线A16-A20地埋电缆施工</w:t>
      </w:r>
      <w:r w:rsidRPr="00BC7BE8">
        <w:rPr>
          <w:rFonts w:ascii="宋体" w:eastAsia="宋体" w:cs="Arial" w:hint="eastAsia"/>
          <w:b/>
          <w:sz w:val="48"/>
          <w:szCs w:val="20"/>
        </w:rPr>
        <w:t>采购</w:t>
      </w:r>
    </w:p>
    <w:p w:rsidR="00BC7BE8" w:rsidRPr="00BC7BE8" w:rsidRDefault="00BC7BE8" w:rsidP="00BC7BE8">
      <w:pPr>
        <w:adjustRightInd w:val="0"/>
        <w:snapToGrid w:val="0"/>
        <w:spacing w:line="360" w:lineRule="auto"/>
        <w:ind w:left="119"/>
        <w:jc w:val="center"/>
        <w:rPr>
          <w:rFonts w:ascii="宋体" w:eastAsia="宋体" w:cs="Arial"/>
          <w:sz w:val="72"/>
          <w:szCs w:val="20"/>
        </w:rPr>
      </w:pPr>
    </w:p>
    <w:p w:rsidR="00BC7BE8" w:rsidRPr="00BC7BE8" w:rsidRDefault="00BC7BE8" w:rsidP="00BC7BE8">
      <w:pPr>
        <w:adjustRightInd w:val="0"/>
        <w:snapToGrid w:val="0"/>
        <w:spacing w:line="360" w:lineRule="auto"/>
        <w:jc w:val="center"/>
        <w:rPr>
          <w:rFonts w:ascii="黑体" w:eastAsia="黑体" w:hAnsi="黑体" w:cs="Arial"/>
          <w:sz w:val="84"/>
          <w:szCs w:val="84"/>
        </w:rPr>
      </w:pPr>
      <w:r w:rsidRPr="00BC7BE8">
        <w:rPr>
          <w:rFonts w:ascii="黑体" w:eastAsia="黑体" w:hAnsi="黑体" w:cs="Arial" w:hint="eastAsia"/>
          <w:sz w:val="84"/>
          <w:szCs w:val="84"/>
        </w:rPr>
        <w:t xml:space="preserve">响 应 </w:t>
      </w:r>
      <w:r w:rsidRPr="00BC7BE8">
        <w:rPr>
          <w:rFonts w:ascii="黑体" w:eastAsia="黑体" w:hAnsi="黑体" w:cs="Arial"/>
          <w:sz w:val="84"/>
          <w:szCs w:val="84"/>
        </w:rPr>
        <w:t>文</w:t>
      </w:r>
      <w:r w:rsidRPr="00BC7BE8">
        <w:rPr>
          <w:rFonts w:ascii="黑体" w:eastAsia="黑体" w:hAnsi="黑体" w:cs="Arial" w:hint="eastAsia"/>
          <w:sz w:val="84"/>
          <w:szCs w:val="84"/>
        </w:rPr>
        <w:t xml:space="preserve"> </w:t>
      </w:r>
      <w:r w:rsidRPr="00BC7BE8">
        <w:rPr>
          <w:rFonts w:ascii="黑体" w:eastAsia="黑体" w:hAnsi="黑体" w:cs="Arial"/>
          <w:sz w:val="84"/>
          <w:szCs w:val="84"/>
        </w:rPr>
        <w:t>件</w:t>
      </w:r>
    </w:p>
    <w:p w:rsidR="00BC7BE8" w:rsidRPr="00BC7BE8" w:rsidRDefault="00BC7BE8" w:rsidP="00BC7BE8">
      <w:pPr>
        <w:adjustRightInd w:val="0"/>
        <w:snapToGrid w:val="0"/>
        <w:spacing w:line="360" w:lineRule="auto"/>
        <w:jc w:val="center"/>
        <w:rPr>
          <w:rFonts w:ascii="黑体" w:eastAsia="黑体" w:hAnsi="黑体" w:cs="Arial"/>
          <w:sz w:val="32"/>
          <w:szCs w:val="32"/>
          <w:u w:val="single"/>
        </w:rPr>
      </w:pPr>
      <w:r w:rsidRPr="00BC7BE8">
        <w:rPr>
          <w:rFonts w:ascii="黑体" w:eastAsia="黑体" w:hAnsi="黑体" w:cs="Arial" w:hint="eastAsia"/>
          <w:sz w:val="32"/>
          <w:szCs w:val="32"/>
        </w:rPr>
        <w:t>采购</w:t>
      </w:r>
      <w:r w:rsidRPr="00BC7BE8">
        <w:rPr>
          <w:rFonts w:ascii="黑体" w:eastAsia="黑体" w:hAnsi="黑体" w:cs="Arial"/>
          <w:sz w:val="32"/>
          <w:szCs w:val="32"/>
        </w:rPr>
        <w:t>编号：</w:t>
      </w:r>
      <w:r w:rsidRPr="00BC7BE8">
        <w:rPr>
          <w:rFonts w:ascii="黑体" w:eastAsia="黑体" w:hAnsi="黑体" w:cs="Arial"/>
          <w:noProof/>
          <w:sz w:val="32"/>
          <w:szCs w:val="32"/>
          <w:u w:val="single"/>
        </w:rPr>
        <w:t>X69222040002</w:t>
      </w: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Cs w:val="20"/>
        </w:rPr>
      </w:pPr>
    </w:p>
    <w:p w:rsidR="00BC7BE8" w:rsidRPr="00BC7BE8" w:rsidRDefault="00BC7BE8" w:rsidP="00BC7BE8">
      <w:pPr>
        <w:adjustRightInd w:val="0"/>
        <w:snapToGrid w:val="0"/>
        <w:spacing w:line="360" w:lineRule="auto"/>
        <w:ind w:left="119"/>
        <w:jc w:val="center"/>
        <w:rPr>
          <w:rFonts w:ascii="宋体" w:eastAsia="宋体" w:cs="Arial"/>
          <w:sz w:val="28"/>
          <w:szCs w:val="28"/>
        </w:rPr>
      </w:pPr>
      <w:r w:rsidRPr="00BC7BE8">
        <w:rPr>
          <w:rFonts w:ascii="宋体" w:eastAsia="宋体" w:cs="Arial"/>
          <w:sz w:val="28"/>
          <w:szCs w:val="28"/>
        </w:rPr>
        <w:t>供应商：</w:t>
      </w:r>
      <w:r w:rsidRPr="00BC7BE8">
        <w:rPr>
          <w:rFonts w:ascii="宋体" w:eastAsia="宋体" w:cs="Arial"/>
          <w:sz w:val="28"/>
          <w:szCs w:val="28"/>
          <w:u w:val="single"/>
        </w:rPr>
        <w:tab/>
        <w:t xml:space="preserve"> </w:t>
      </w:r>
      <w:r w:rsidRPr="00BC7BE8">
        <w:rPr>
          <w:rFonts w:ascii="宋体" w:eastAsia="宋体" w:cs="Arial" w:hint="eastAsia"/>
          <w:sz w:val="28"/>
          <w:szCs w:val="28"/>
          <w:u w:val="single"/>
        </w:rPr>
        <w:t xml:space="preserve">       （盖章）</w:t>
      </w:r>
    </w:p>
    <w:p w:rsidR="00BC7BE8" w:rsidRPr="00BC7BE8" w:rsidRDefault="00BC7BE8" w:rsidP="00BC7BE8">
      <w:pPr>
        <w:adjustRightInd w:val="0"/>
        <w:snapToGrid w:val="0"/>
        <w:spacing w:line="360" w:lineRule="auto"/>
        <w:jc w:val="center"/>
        <w:rPr>
          <w:rFonts w:ascii="宋体" w:eastAsia="宋体" w:cs="Arial"/>
          <w:sz w:val="28"/>
          <w:szCs w:val="28"/>
        </w:rPr>
      </w:pPr>
      <w:r w:rsidRPr="00BC7BE8">
        <w:rPr>
          <w:rFonts w:ascii="宋体" w:eastAsia="宋体" w:cs="Arial"/>
          <w:sz w:val="28"/>
          <w:szCs w:val="28"/>
        </w:rPr>
        <w:t xml:space="preserve">日 </w:t>
      </w:r>
      <w:r w:rsidRPr="00BC7BE8">
        <w:rPr>
          <w:rFonts w:ascii="宋体" w:eastAsia="宋体" w:cs="Arial" w:hint="eastAsia"/>
          <w:sz w:val="28"/>
          <w:szCs w:val="28"/>
        </w:rPr>
        <w:t xml:space="preserve"> </w:t>
      </w:r>
      <w:r w:rsidRPr="00BC7BE8">
        <w:rPr>
          <w:rFonts w:ascii="宋体" w:eastAsia="宋体" w:cs="Arial"/>
          <w:sz w:val="28"/>
          <w:szCs w:val="28"/>
        </w:rPr>
        <w:t>期：</w:t>
      </w:r>
      <w:r w:rsidRPr="00BC7BE8">
        <w:rPr>
          <w:rFonts w:ascii="宋体" w:eastAsia="宋体" w:cs="Arial" w:hint="eastAsia"/>
          <w:sz w:val="28"/>
          <w:szCs w:val="28"/>
          <w:u w:val="single"/>
        </w:rPr>
        <w:t xml:space="preserve">  </w:t>
      </w:r>
      <w:r w:rsidRPr="00BC7BE8">
        <w:rPr>
          <w:rFonts w:ascii="宋体" w:eastAsia="宋体" w:cs="Arial"/>
          <w:sz w:val="28"/>
          <w:szCs w:val="28"/>
          <w:u w:val="single"/>
        </w:rPr>
        <w:t xml:space="preserve">  </w:t>
      </w:r>
      <w:r w:rsidRPr="00BC7BE8">
        <w:rPr>
          <w:rFonts w:ascii="宋体" w:eastAsia="宋体" w:cs="Arial"/>
          <w:sz w:val="28"/>
          <w:szCs w:val="28"/>
        </w:rPr>
        <w:t>年</w:t>
      </w:r>
      <w:r w:rsidRPr="00BC7BE8">
        <w:rPr>
          <w:rFonts w:ascii="宋体" w:eastAsia="宋体" w:cs="Arial"/>
          <w:sz w:val="28"/>
          <w:szCs w:val="28"/>
          <w:u w:val="single"/>
        </w:rPr>
        <w:t xml:space="preserve"> </w:t>
      </w:r>
      <w:r w:rsidRPr="00BC7BE8">
        <w:rPr>
          <w:rFonts w:ascii="宋体" w:eastAsia="宋体" w:cs="Arial" w:hint="eastAsia"/>
          <w:sz w:val="28"/>
          <w:szCs w:val="28"/>
          <w:u w:val="single"/>
        </w:rPr>
        <w:t xml:space="preserve">  </w:t>
      </w:r>
      <w:r w:rsidRPr="00BC7BE8">
        <w:rPr>
          <w:rFonts w:ascii="宋体" w:eastAsia="宋体" w:cs="Arial"/>
          <w:sz w:val="28"/>
          <w:szCs w:val="28"/>
        </w:rPr>
        <w:t>月</w:t>
      </w:r>
      <w:r w:rsidRPr="00BC7BE8">
        <w:rPr>
          <w:rFonts w:ascii="宋体" w:eastAsia="宋体" w:cs="Arial" w:hint="eastAsia"/>
          <w:sz w:val="28"/>
          <w:szCs w:val="28"/>
          <w:u w:val="single"/>
        </w:rPr>
        <w:t xml:space="preserve">   </w:t>
      </w:r>
      <w:r w:rsidRPr="00BC7BE8">
        <w:rPr>
          <w:rFonts w:ascii="宋体" w:eastAsia="宋体" w:cs="Arial"/>
          <w:sz w:val="28"/>
          <w:szCs w:val="28"/>
        </w:rPr>
        <w:t>日</w:t>
      </w:r>
    </w:p>
    <w:p w:rsidR="00BC7BE8" w:rsidRPr="00BC7BE8" w:rsidRDefault="00BC7BE8" w:rsidP="00BC7BE8">
      <w:pPr>
        <w:adjustRightInd w:val="0"/>
        <w:snapToGrid w:val="0"/>
        <w:spacing w:line="440" w:lineRule="exact"/>
        <w:ind w:firstLineChars="200" w:firstLine="480"/>
        <w:jc w:val="center"/>
        <w:rPr>
          <w:rFonts w:ascii="黑体" w:eastAsia="黑体" w:hAnsi="黑体"/>
          <w:szCs w:val="20"/>
        </w:rPr>
      </w:pPr>
      <w:r w:rsidRPr="00BC7BE8">
        <w:rPr>
          <w:rFonts w:ascii="Calibri" w:eastAsia="宋体" w:hAnsi="Calibri"/>
          <w:color w:val="000000"/>
          <w:szCs w:val="20"/>
        </w:rPr>
        <w:br w:type="page"/>
      </w:r>
      <w:r w:rsidRPr="00BC7BE8">
        <w:rPr>
          <w:rFonts w:ascii="黑体" w:eastAsia="黑体" w:hAnsi="黑体" w:hint="eastAsia"/>
          <w:sz w:val="36"/>
          <w:szCs w:val="20"/>
        </w:rPr>
        <w:lastRenderedPageBreak/>
        <w:t>目  录</w:t>
      </w:r>
    </w:p>
    <w:p w:rsidR="00BC7BE8" w:rsidRPr="00BC7BE8" w:rsidRDefault="00BC7BE8" w:rsidP="00BC7BE8">
      <w:pPr>
        <w:adjustRightInd w:val="0"/>
        <w:snapToGrid w:val="0"/>
        <w:spacing w:line="540" w:lineRule="exact"/>
        <w:ind w:firstLineChars="200" w:firstLine="480"/>
        <w:rPr>
          <w:rFonts w:ascii="Calibri" w:eastAsia="宋体" w:hAnsi="Calibri"/>
          <w:color w:val="000000"/>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一、</w:t>
      </w:r>
      <w:r w:rsidRPr="00BC7BE8">
        <w:rPr>
          <w:rFonts w:ascii="Calibri" w:eastAsia="宋体" w:hAnsi="Calibri"/>
          <w:szCs w:val="20"/>
        </w:rPr>
        <w:t>授权委托</w:t>
      </w:r>
      <w:r w:rsidRPr="00BC7BE8">
        <w:rPr>
          <w:rFonts w:ascii="Calibri" w:eastAsia="宋体" w:hAnsi="Calibri"/>
          <w:color w:val="000000"/>
          <w:szCs w:val="20"/>
        </w:rPr>
        <w:t>书</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二、报价部分</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三、商务部分</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四、技术部分</w:t>
      </w:r>
    </w:p>
    <w:p w:rsidR="00BC7BE8" w:rsidRPr="00BC7BE8" w:rsidRDefault="00BC7BE8" w:rsidP="00BC7BE8">
      <w:pPr>
        <w:keepNext/>
        <w:keepLines/>
        <w:adjustRightInd w:val="0"/>
        <w:snapToGrid w:val="0"/>
        <w:spacing w:beforeLines="50" w:before="156" w:line="360" w:lineRule="auto"/>
        <w:jc w:val="left"/>
        <w:outlineLvl w:val="1"/>
        <w:rPr>
          <w:rFonts w:ascii="Arial" w:eastAsia="黑体" w:hAnsi="Arial"/>
          <w:bCs/>
          <w:color w:val="000000"/>
          <w:kern w:val="0"/>
          <w:sz w:val="28"/>
          <w:szCs w:val="32"/>
        </w:rPr>
      </w:pPr>
      <w:r w:rsidRPr="00BC7BE8">
        <w:rPr>
          <w:rFonts w:ascii="Arial" w:eastAsia="黑体" w:hAnsi="Arial"/>
          <w:bCs/>
          <w:kern w:val="0"/>
          <w:sz w:val="28"/>
          <w:szCs w:val="32"/>
        </w:rPr>
        <w:br w:type="page"/>
      </w:r>
      <w:r w:rsidRPr="00BC7BE8">
        <w:rPr>
          <w:rFonts w:ascii="Arial" w:eastAsia="黑体" w:hAnsi="Arial" w:hint="eastAsia"/>
          <w:bCs/>
          <w:kern w:val="0"/>
          <w:sz w:val="28"/>
          <w:szCs w:val="32"/>
        </w:rPr>
        <w:lastRenderedPageBreak/>
        <w:t>一</w:t>
      </w:r>
      <w:r w:rsidRPr="00BC7BE8">
        <w:rPr>
          <w:rFonts w:ascii="Arial" w:eastAsia="黑体" w:hAnsi="Arial"/>
          <w:bCs/>
          <w:kern w:val="0"/>
          <w:sz w:val="28"/>
          <w:szCs w:val="32"/>
        </w:rPr>
        <w:t>、授权委托书</w:t>
      </w:r>
    </w:p>
    <w:p w:rsidR="00BC7BE8" w:rsidRPr="00BC7BE8" w:rsidRDefault="00BC7BE8" w:rsidP="00BC7BE8">
      <w:pPr>
        <w:adjustRightInd w:val="0"/>
        <w:snapToGrid w:val="0"/>
        <w:spacing w:line="440" w:lineRule="exact"/>
        <w:ind w:firstLineChars="200" w:firstLine="480"/>
        <w:rPr>
          <w:rFonts w:ascii="Calibri" w:eastAsia="黑体" w:hAnsi="Calibri"/>
          <w:color w:val="000000"/>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本人</w:t>
      </w:r>
      <w:r w:rsidRPr="00BC7BE8">
        <w:rPr>
          <w:rFonts w:ascii="Calibri" w:eastAsia="宋体" w:hAnsi="Calibri"/>
          <w:szCs w:val="20"/>
          <w:u w:val="single"/>
        </w:rPr>
        <w:t>（姓名）</w:t>
      </w:r>
      <w:r w:rsidRPr="00BC7BE8">
        <w:rPr>
          <w:rFonts w:ascii="Calibri" w:eastAsia="宋体" w:hAnsi="Calibri"/>
          <w:szCs w:val="20"/>
        </w:rPr>
        <w:t>系</w:t>
      </w:r>
      <w:r w:rsidRPr="00BC7BE8">
        <w:rPr>
          <w:rFonts w:ascii="Calibri" w:eastAsia="宋体" w:hAnsi="Calibri" w:hint="eastAsia"/>
          <w:szCs w:val="20"/>
          <w:u w:val="single"/>
        </w:rPr>
        <w:t>（供应商名称）</w:t>
      </w:r>
      <w:r w:rsidRPr="00BC7BE8">
        <w:rPr>
          <w:rFonts w:ascii="Calibri" w:eastAsia="宋体" w:hAnsi="Calibri"/>
          <w:szCs w:val="20"/>
        </w:rPr>
        <w:t>的</w:t>
      </w:r>
      <w:r w:rsidRPr="00BC7BE8">
        <w:rPr>
          <w:rFonts w:ascii="Calibri" w:eastAsia="宋体" w:hAnsi="Calibri" w:hint="eastAsia"/>
          <w:szCs w:val="20"/>
        </w:rPr>
        <w:t>法定代表人</w:t>
      </w:r>
      <w:r w:rsidRPr="00BC7BE8">
        <w:rPr>
          <w:rFonts w:ascii="Calibri" w:eastAsia="宋体" w:hAnsi="Calibri" w:hint="eastAsia"/>
          <w:szCs w:val="20"/>
          <w:u w:val="single"/>
        </w:rPr>
        <w:t>（单位负责人）</w:t>
      </w:r>
      <w:r w:rsidRPr="00BC7BE8">
        <w:rPr>
          <w:rFonts w:ascii="Calibri" w:eastAsia="宋体" w:hAnsi="Calibri" w:hint="eastAsia"/>
          <w:szCs w:val="20"/>
        </w:rPr>
        <w:t>，</w:t>
      </w:r>
      <w:r w:rsidRPr="00BC7BE8">
        <w:rPr>
          <w:rFonts w:ascii="Calibri" w:eastAsia="宋体" w:hAnsi="Calibri"/>
          <w:szCs w:val="20"/>
        </w:rPr>
        <w:t>现委托</w:t>
      </w:r>
      <w:r w:rsidRPr="00BC7BE8">
        <w:rPr>
          <w:rFonts w:ascii="Calibri" w:eastAsia="宋体" w:hAnsi="Calibri"/>
          <w:szCs w:val="20"/>
          <w:u w:val="single"/>
        </w:rPr>
        <w:t>（姓名）</w:t>
      </w:r>
      <w:r w:rsidRPr="00BC7BE8">
        <w:rPr>
          <w:rFonts w:ascii="Calibri" w:eastAsia="宋体" w:hAnsi="Calibri"/>
          <w:szCs w:val="20"/>
        </w:rPr>
        <w:t>为我方代理人。代理人</w:t>
      </w:r>
      <w:r w:rsidRPr="00BC7BE8">
        <w:rPr>
          <w:rFonts w:ascii="Calibri" w:eastAsia="宋体" w:hAnsi="Calibri" w:hint="eastAsia"/>
          <w:szCs w:val="20"/>
        </w:rPr>
        <w:t>根据授权，</w:t>
      </w:r>
      <w:r w:rsidRPr="00BC7BE8">
        <w:rPr>
          <w:rFonts w:ascii="Calibri" w:eastAsia="宋体" w:hAnsi="Calibri"/>
          <w:szCs w:val="20"/>
        </w:rPr>
        <w:t>以我方名义签署、澄清</w:t>
      </w:r>
      <w:r w:rsidRPr="00BC7BE8">
        <w:rPr>
          <w:rFonts w:ascii="Calibri" w:eastAsia="宋体" w:hAnsi="Calibri" w:hint="eastAsia"/>
          <w:szCs w:val="20"/>
        </w:rPr>
        <w:t>确认</w:t>
      </w:r>
      <w:r w:rsidRPr="00BC7BE8">
        <w:rPr>
          <w:rFonts w:ascii="Calibri" w:eastAsia="宋体" w:hAnsi="Calibri"/>
          <w:szCs w:val="20"/>
        </w:rPr>
        <w:t>、递交、撤回、修改</w:t>
      </w:r>
      <w:r w:rsidRPr="00BC7BE8">
        <w:rPr>
          <w:rFonts w:ascii="Calibri" w:eastAsia="宋体" w:hAnsi="Calibri" w:hint="eastAsia"/>
          <w:szCs w:val="20"/>
        </w:rPr>
        <w:t xml:space="preserve"> </w:t>
      </w:r>
      <w:r w:rsidRPr="00BC7BE8">
        <w:rPr>
          <w:rFonts w:ascii="Calibri" w:eastAsia="宋体" w:hAnsi="Calibri"/>
          <w:noProof/>
          <w:szCs w:val="20"/>
          <w:u w:val="single"/>
        </w:rPr>
        <w:t>华能随县界山风电有限责任公司界山风电场一期机</w:t>
      </w:r>
      <w:r w:rsidRPr="00BC7BE8">
        <w:rPr>
          <w:rFonts w:ascii="Calibri" w:eastAsia="宋体" w:hAnsi="Calibri"/>
          <w:noProof/>
          <w:szCs w:val="20"/>
          <w:u w:val="single"/>
        </w:rPr>
        <w:t>3</w:t>
      </w:r>
      <w:r w:rsidRPr="00BC7BE8">
        <w:rPr>
          <w:rFonts w:ascii="Calibri" w:eastAsia="宋体" w:hAnsi="Calibri"/>
          <w:noProof/>
          <w:szCs w:val="20"/>
          <w:u w:val="single"/>
        </w:rPr>
        <w:t>线</w:t>
      </w:r>
      <w:r w:rsidRPr="00BC7BE8">
        <w:rPr>
          <w:rFonts w:ascii="Calibri" w:eastAsia="宋体" w:hAnsi="Calibri"/>
          <w:noProof/>
          <w:szCs w:val="20"/>
          <w:u w:val="single"/>
        </w:rPr>
        <w:t>A16-A20</w:t>
      </w:r>
      <w:r w:rsidRPr="00BC7BE8">
        <w:rPr>
          <w:rFonts w:ascii="Calibri" w:eastAsia="宋体" w:hAnsi="Calibri"/>
          <w:noProof/>
          <w:szCs w:val="20"/>
          <w:u w:val="single"/>
        </w:rPr>
        <w:t>地埋电缆施工</w:t>
      </w:r>
      <w:r w:rsidRPr="00BC7BE8">
        <w:rPr>
          <w:rFonts w:ascii="Calibri" w:eastAsia="宋体" w:hAnsi="Calibri" w:hint="eastAsia"/>
          <w:szCs w:val="20"/>
        </w:rPr>
        <w:t>采购项目</w:t>
      </w:r>
      <w:r w:rsidRPr="00BC7BE8">
        <w:rPr>
          <w:rFonts w:ascii="Calibri" w:eastAsia="宋体" w:hAnsi="Calibri"/>
          <w:szCs w:val="20"/>
        </w:rPr>
        <w:t>响应文件、签订合同和处理有关事宜，其法律后果由我方承担。</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szCs w:val="20"/>
        </w:rPr>
        <w:t>委托期限：</w:t>
      </w:r>
      <w:r w:rsidRPr="00BC7BE8">
        <w:rPr>
          <w:rFonts w:ascii="Calibri" w:eastAsia="宋体" w:hAnsi="Calibri" w:hint="eastAsia"/>
          <w:szCs w:val="20"/>
          <w:u w:val="single"/>
        </w:rPr>
        <w:t xml:space="preserve"> </w:t>
      </w:r>
      <w:r w:rsidRPr="00BC7BE8">
        <w:rPr>
          <w:rFonts w:ascii="Calibri" w:eastAsia="宋体" w:hAnsi="Calibri"/>
          <w:szCs w:val="20"/>
          <w:u w:val="single"/>
        </w:rPr>
        <w:t xml:space="preserve">  </w:t>
      </w:r>
      <w:r w:rsidRPr="00BC7BE8">
        <w:rPr>
          <w:rFonts w:ascii="Calibri" w:eastAsia="宋体" w:hAnsi="Calibri" w:hint="eastAsia"/>
          <w:szCs w:val="20"/>
          <w:u w:val="single"/>
        </w:rPr>
        <w:t>（建议期限</w:t>
      </w:r>
      <w:r w:rsidRPr="00BC7BE8">
        <w:rPr>
          <w:rFonts w:ascii="Calibri" w:eastAsia="宋体" w:hAnsi="Calibri" w:hint="eastAsia"/>
          <w:szCs w:val="20"/>
          <w:u w:val="single"/>
        </w:rPr>
        <w:t>180</w:t>
      </w:r>
      <w:r w:rsidRPr="00BC7BE8">
        <w:rPr>
          <w:rFonts w:ascii="Calibri" w:eastAsia="宋体" w:hAnsi="Calibri" w:hint="eastAsia"/>
          <w:szCs w:val="20"/>
          <w:u w:val="single"/>
        </w:rPr>
        <w:t>天，内容自拟）</w:t>
      </w:r>
      <w:r w:rsidRPr="00BC7BE8">
        <w:rPr>
          <w:rFonts w:ascii="Calibri" w:eastAsia="宋体" w:hAnsi="Calibri"/>
          <w:szCs w:val="20"/>
          <w:u w:val="single"/>
        </w:rPr>
        <w:t xml:space="preserve">         </w:t>
      </w:r>
      <w:r w:rsidRPr="00BC7BE8">
        <w:rPr>
          <w:rFonts w:ascii="Calibri" w:eastAsia="宋体" w:hAnsi="Calibri" w:hint="eastAsia"/>
          <w:szCs w:val="20"/>
        </w:rPr>
        <w:t>。</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szCs w:val="20"/>
        </w:rPr>
        <w:t>代理人无转委托权。</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附：法定代表人（单位负责人）身份证复印件及委托代理人身份证复印件</w:t>
      </w: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注：本授权委托书需由供应商加盖单位公章并由其法定代表人（单位负责人）签字。</w:t>
      </w:r>
    </w:p>
    <w:p w:rsidR="00BC7BE8" w:rsidRPr="00BC7BE8" w:rsidRDefault="00BC7BE8" w:rsidP="00BC7BE8">
      <w:pPr>
        <w:adjustRightInd w:val="0"/>
        <w:snapToGrid w:val="0"/>
        <w:spacing w:line="440" w:lineRule="exact"/>
        <w:ind w:firstLineChars="200" w:firstLine="480"/>
        <w:rPr>
          <w:rFonts w:ascii="Calibri" w:eastAsia="宋体" w:hAnsi="Calibri"/>
          <w:color w:val="000000"/>
          <w:szCs w:val="20"/>
        </w:rPr>
      </w:pP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u w:val="single"/>
        </w:rPr>
      </w:pPr>
      <w:r w:rsidRPr="00BC7BE8">
        <w:rPr>
          <w:rFonts w:ascii="Calibri" w:eastAsia="宋体" w:hAnsi="Calibri"/>
          <w:color w:val="000000"/>
          <w:szCs w:val="20"/>
        </w:rPr>
        <w:t>供应商：</w:t>
      </w:r>
      <w:r w:rsidRPr="00BC7BE8">
        <w:rPr>
          <w:rFonts w:ascii="Calibri" w:eastAsia="宋体" w:hAnsi="Calibri"/>
          <w:color w:val="000000"/>
          <w:szCs w:val="20"/>
          <w:u w:val="single"/>
        </w:rPr>
        <w:t>（单位公章）</w:t>
      </w:r>
      <w:r w:rsidRPr="00BC7BE8">
        <w:rPr>
          <w:rFonts w:ascii="Calibri" w:eastAsia="宋体" w:hAnsi="Calibri" w:hint="eastAsia"/>
          <w:color w:val="000000"/>
          <w:szCs w:val="20"/>
          <w:u w:val="single"/>
        </w:rPr>
        <w:t xml:space="preserve"> </w:t>
      </w:r>
      <w:r w:rsidRPr="00BC7BE8">
        <w:rPr>
          <w:rFonts w:ascii="Calibri" w:eastAsia="宋体" w:hAnsi="Calibri"/>
          <w:color w:val="000000"/>
          <w:szCs w:val="20"/>
          <w:u w:val="single"/>
        </w:rPr>
        <w:t xml:space="preserve">                          </w:t>
      </w: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rPr>
      </w:pPr>
    </w:p>
    <w:p w:rsidR="00BC7BE8" w:rsidRPr="00BC7BE8" w:rsidRDefault="00BC7BE8" w:rsidP="00BC7BE8">
      <w:pPr>
        <w:adjustRightInd w:val="0"/>
        <w:snapToGrid w:val="0"/>
        <w:spacing w:line="440" w:lineRule="exact"/>
        <w:ind w:firstLineChars="1281" w:firstLine="3074"/>
        <w:rPr>
          <w:rFonts w:ascii="Calibri" w:eastAsia="宋体" w:hAnsi="Calibri"/>
          <w:color w:val="000000"/>
          <w:szCs w:val="20"/>
        </w:rPr>
      </w:pPr>
      <w:r w:rsidRPr="00BC7BE8">
        <w:rPr>
          <w:rFonts w:ascii="Calibri" w:eastAsia="宋体" w:hAnsi="Calibri" w:hint="eastAsia"/>
          <w:color w:val="000000"/>
          <w:szCs w:val="20"/>
        </w:rPr>
        <w:t>法定代表人（单位负责人）</w:t>
      </w:r>
      <w:r w:rsidRPr="00BC7BE8">
        <w:rPr>
          <w:rFonts w:ascii="Calibri" w:eastAsia="宋体" w:hAnsi="Calibri"/>
          <w:color w:val="000000"/>
          <w:szCs w:val="20"/>
        </w:rPr>
        <w:t>：</w:t>
      </w:r>
      <w:r w:rsidRPr="00BC7BE8">
        <w:rPr>
          <w:rFonts w:ascii="Calibri" w:eastAsia="宋体" w:hAnsi="Calibri"/>
          <w:color w:val="000000"/>
          <w:szCs w:val="20"/>
          <w:u w:val="single"/>
        </w:rPr>
        <w:t>（签字）</w:t>
      </w:r>
      <w:r w:rsidRPr="00BC7BE8">
        <w:rPr>
          <w:rFonts w:ascii="Calibri" w:eastAsia="宋体" w:hAnsi="Calibri"/>
          <w:color w:val="000000"/>
          <w:szCs w:val="20"/>
          <w:u w:val="single"/>
        </w:rPr>
        <w:t xml:space="preserve">              </w:t>
      </w: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rPr>
      </w:pP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u w:val="single"/>
        </w:rPr>
      </w:pPr>
      <w:r w:rsidRPr="00BC7BE8">
        <w:rPr>
          <w:rFonts w:ascii="Calibri" w:eastAsia="宋体" w:hAnsi="Calibri"/>
          <w:color w:val="000000"/>
          <w:szCs w:val="20"/>
        </w:rPr>
        <w:t>委托代理人：</w:t>
      </w:r>
      <w:r w:rsidRPr="00BC7BE8">
        <w:rPr>
          <w:rFonts w:ascii="Calibri" w:eastAsia="宋体" w:hAnsi="Calibri"/>
          <w:color w:val="000000"/>
          <w:szCs w:val="20"/>
          <w:u w:val="single"/>
        </w:rPr>
        <w:t>（签字）</w:t>
      </w:r>
      <w:r w:rsidRPr="00BC7BE8">
        <w:rPr>
          <w:rFonts w:ascii="Calibri" w:eastAsia="宋体" w:hAnsi="Calibri"/>
          <w:color w:val="000000"/>
          <w:szCs w:val="20"/>
          <w:u w:val="single"/>
        </w:rPr>
        <w:t xml:space="preserve">                           </w:t>
      </w: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rPr>
      </w:pPr>
    </w:p>
    <w:p w:rsidR="00BC7BE8" w:rsidRPr="00BC7BE8" w:rsidRDefault="00BC7BE8" w:rsidP="00BC7BE8">
      <w:pPr>
        <w:adjustRightInd w:val="0"/>
        <w:snapToGrid w:val="0"/>
        <w:spacing w:line="440" w:lineRule="exact"/>
        <w:ind w:firstLineChars="1282" w:firstLine="3077"/>
        <w:rPr>
          <w:rFonts w:ascii="Calibri" w:eastAsia="宋体" w:hAnsi="Calibri"/>
          <w:color w:val="000000"/>
          <w:szCs w:val="20"/>
        </w:rPr>
      </w:pPr>
    </w:p>
    <w:p w:rsidR="00BC7BE8" w:rsidRPr="00BC7BE8" w:rsidRDefault="00BC7BE8" w:rsidP="00BC7BE8">
      <w:pPr>
        <w:adjustRightInd w:val="0"/>
        <w:snapToGrid w:val="0"/>
        <w:spacing w:line="440" w:lineRule="exact"/>
        <w:ind w:firstLineChars="2032" w:firstLine="4877"/>
        <w:rPr>
          <w:rFonts w:ascii="Calibri" w:eastAsia="宋体" w:hAnsi="Calibri"/>
          <w:color w:val="000000"/>
          <w:szCs w:val="20"/>
        </w:rPr>
      </w:pPr>
      <w:r w:rsidRPr="00BC7BE8">
        <w:rPr>
          <w:rFonts w:ascii="Calibri" w:eastAsia="宋体" w:hAnsi="Calibri"/>
          <w:color w:val="000000"/>
          <w:szCs w:val="20"/>
          <w:u w:val="single"/>
        </w:rPr>
        <w:t xml:space="preserve">       </w:t>
      </w:r>
      <w:r w:rsidRPr="00BC7BE8">
        <w:rPr>
          <w:rFonts w:ascii="Calibri" w:eastAsia="宋体" w:hAnsi="Calibri"/>
          <w:color w:val="000000"/>
          <w:szCs w:val="20"/>
        </w:rPr>
        <w:t>年</w:t>
      </w:r>
      <w:r w:rsidRPr="00BC7BE8">
        <w:rPr>
          <w:rFonts w:ascii="Calibri" w:eastAsia="宋体" w:hAnsi="Calibri"/>
          <w:color w:val="000000"/>
          <w:szCs w:val="20"/>
          <w:u w:val="single"/>
        </w:rPr>
        <w:t xml:space="preserve">       </w:t>
      </w:r>
      <w:r w:rsidRPr="00BC7BE8">
        <w:rPr>
          <w:rFonts w:ascii="Calibri" w:eastAsia="宋体" w:hAnsi="Calibri"/>
          <w:color w:val="000000"/>
          <w:szCs w:val="20"/>
        </w:rPr>
        <w:t>月</w:t>
      </w:r>
      <w:r w:rsidRPr="00BC7BE8">
        <w:rPr>
          <w:rFonts w:ascii="Calibri" w:eastAsia="宋体" w:hAnsi="Calibri"/>
          <w:color w:val="000000"/>
          <w:szCs w:val="20"/>
          <w:u w:val="single"/>
        </w:rPr>
        <w:t xml:space="preserve">       </w:t>
      </w:r>
      <w:r w:rsidRPr="00BC7BE8">
        <w:rPr>
          <w:rFonts w:ascii="Calibri" w:eastAsia="宋体" w:hAnsi="Calibri"/>
          <w:color w:val="000000"/>
          <w:szCs w:val="20"/>
        </w:rPr>
        <w:t>日</w:t>
      </w:r>
    </w:p>
    <w:p w:rsidR="00BC7BE8" w:rsidRPr="00BC7BE8" w:rsidRDefault="00BC7BE8" w:rsidP="00BC7BE8">
      <w:pPr>
        <w:adjustRightInd w:val="0"/>
        <w:snapToGrid w:val="0"/>
        <w:spacing w:line="400" w:lineRule="exact"/>
        <w:ind w:firstLineChars="200" w:firstLine="480"/>
        <w:rPr>
          <w:rFonts w:ascii="Calibri" w:eastAsia="宋体" w:hAnsi="Calibri"/>
          <w:color w:val="000000"/>
          <w:szCs w:val="20"/>
        </w:rPr>
      </w:pPr>
    </w:p>
    <w:p w:rsidR="00BC7BE8" w:rsidRPr="00BC7BE8" w:rsidRDefault="00BC7BE8" w:rsidP="00BC7BE8">
      <w:pPr>
        <w:adjustRightInd w:val="0"/>
        <w:snapToGrid w:val="0"/>
        <w:spacing w:line="400" w:lineRule="exact"/>
        <w:ind w:firstLineChars="200" w:firstLine="480"/>
        <w:rPr>
          <w:rFonts w:ascii="Calibri" w:eastAsia="宋体" w:hAnsi="Calibri"/>
          <w:szCs w:val="20"/>
        </w:rPr>
      </w:pPr>
      <w:r w:rsidRPr="00BC7BE8">
        <w:rPr>
          <w:rFonts w:ascii="Calibri" w:eastAsia="宋体" w:hAnsi="Calibri" w:hint="eastAsia"/>
          <w:szCs w:val="20"/>
        </w:rPr>
        <w:t>注：如供应商法定代表人参加采购行为，只需附其身份证复印件。</w:t>
      </w:r>
    </w:p>
    <w:p w:rsidR="00BC7BE8" w:rsidRPr="00BC7BE8" w:rsidRDefault="00BC7BE8" w:rsidP="00BC7BE8">
      <w:pPr>
        <w:keepNext/>
        <w:widowControl/>
        <w:adjustRightInd w:val="0"/>
        <w:snapToGrid w:val="0"/>
        <w:spacing w:beforeLines="50" w:before="156" w:line="360" w:lineRule="auto"/>
        <w:ind w:firstLine="482"/>
        <w:jc w:val="left"/>
        <w:outlineLvl w:val="1"/>
        <w:rPr>
          <w:rFonts w:ascii="黑体" w:eastAsia="黑体" w:hAnsi="黑体"/>
          <w:b/>
          <w:bCs/>
          <w:kern w:val="0"/>
          <w:sz w:val="28"/>
          <w:szCs w:val="32"/>
        </w:rPr>
      </w:pPr>
      <w:r w:rsidRPr="00BC7BE8">
        <w:rPr>
          <w:rFonts w:ascii="Arial" w:eastAsia="黑体" w:hAnsi="Arial"/>
          <w:bCs/>
          <w:kern w:val="0"/>
          <w:sz w:val="28"/>
          <w:szCs w:val="32"/>
        </w:rPr>
        <w:br w:type="page"/>
      </w:r>
      <w:r w:rsidRPr="00BC7BE8">
        <w:rPr>
          <w:rFonts w:ascii="黑体" w:eastAsia="黑体" w:hAnsi="黑体" w:hint="eastAsia"/>
          <w:b/>
          <w:bCs/>
          <w:kern w:val="0"/>
          <w:sz w:val="28"/>
          <w:szCs w:val="32"/>
        </w:rPr>
        <w:lastRenderedPageBreak/>
        <w:t>（法人及委托代理人身份证复印件）</w:t>
      </w: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keepNext/>
        <w:widowControl/>
        <w:adjustRightInd w:val="0"/>
        <w:snapToGrid w:val="0"/>
        <w:spacing w:beforeLines="50" w:before="156" w:line="360" w:lineRule="auto"/>
        <w:ind w:firstLine="640"/>
        <w:jc w:val="left"/>
        <w:outlineLvl w:val="1"/>
        <w:rPr>
          <w:rFonts w:ascii="黑体" w:eastAsia="黑体" w:hAnsi="黑体"/>
          <w:b/>
          <w:bCs/>
          <w:kern w:val="0"/>
          <w:sz w:val="28"/>
          <w:szCs w:val="32"/>
        </w:rPr>
      </w:pPr>
      <w:r w:rsidRPr="00BC7BE8">
        <w:rPr>
          <w:rFonts w:ascii="黑体" w:eastAsia="黑体" w:hAnsi="黑体" w:hint="eastAsia"/>
          <w:b/>
          <w:bCs/>
          <w:kern w:val="0"/>
          <w:sz w:val="28"/>
          <w:szCs w:val="32"/>
        </w:rPr>
        <w:lastRenderedPageBreak/>
        <w:t>（营业执照扫描件）</w:t>
      </w: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szCs w:val="20"/>
        </w:rPr>
        <w:br w:type="page"/>
      </w:r>
    </w:p>
    <w:p w:rsidR="00BC7BE8" w:rsidRPr="00BC7BE8" w:rsidRDefault="00BC7BE8" w:rsidP="00BC7BE8">
      <w:pPr>
        <w:keepNext/>
        <w:keepLines/>
        <w:adjustRightInd w:val="0"/>
        <w:snapToGrid w:val="0"/>
        <w:spacing w:beforeLines="50" w:before="156" w:line="360" w:lineRule="auto"/>
        <w:jc w:val="left"/>
        <w:outlineLvl w:val="1"/>
        <w:rPr>
          <w:rFonts w:ascii="Arial" w:eastAsia="黑体" w:hAnsi="Arial"/>
          <w:bCs/>
          <w:kern w:val="0"/>
          <w:sz w:val="28"/>
          <w:szCs w:val="32"/>
        </w:rPr>
      </w:pPr>
      <w:r w:rsidRPr="00BC7BE8">
        <w:rPr>
          <w:rFonts w:ascii="Arial" w:eastAsia="黑体" w:hAnsi="Arial" w:hint="eastAsia"/>
          <w:bCs/>
          <w:kern w:val="0"/>
          <w:sz w:val="28"/>
          <w:szCs w:val="32"/>
        </w:rPr>
        <w:lastRenderedPageBreak/>
        <w:t>二、报价部分</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1.报价说明</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1.1 本说明应与供应商须知、合同条款等文件一起参照阅读。</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1.2 除合同另有规定外，报价应包括供应商为完成本合同清单和技术规范书规定的工作所承担的全部费用，包括成本、税金、利润等，并考虑了应由供应商承担的义务、责任和风险所发生的费用。</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1.3合同价款调整原则</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（1）已标价工程量清单中有适用于变更工程项目的，应采用该项目的单价进行结算。</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（2）已标价工程量清单中没有适用但有类似于变更工程项目的，可在合理范围内参照类似项目的单价进行结算。</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3）已标价工程量清单中没有适用也没有类似于变更工程项目的，甲乙双方根据变更工程资料、计量规则和计价办法、项目地点工程造价管理机构发布的信息价格共同确定单价，进行结算。计价办法采用《湖北省通用安装工程消耗量定额及全费用基价表（2018年）》《湖北省房屋建筑与装饰工程消耗量定额及全费用基价表（2018年）》及相关取费。造价信息采用《武汉市工程造价信息》2020年10月。</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1.4响应报价应提交报价汇总表、分项报价表和单价分析表。</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2.响应报价表</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2.1报价汇总表（格式）</w:t>
      </w:r>
    </w:p>
    <w:p w:rsidR="00BC7BE8" w:rsidRPr="00BC7BE8" w:rsidRDefault="00BC7BE8" w:rsidP="00BC7BE8">
      <w:pPr>
        <w:tabs>
          <w:tab w:val="left" w:pos="0"/>
          <w:tab w:val="left" w:pos="240"/>
          <w:tab w:val="left" w:pos="840"/>
          <w:tab w:val="left" w:pos="1080"/>
        </w:tabs>
        <w:adjustRightInd w:val="0"/>
        <w:snapToGrid w:val="0"/>
        <w:spacing w:line="360" w:lineRule="auto"/>
        <w:jc w:val="center"/>
        <w:textAlignment w:val="baseline"/>
        <w:rPr>
          <w:rFonts w:ascii="宋体" w:eastAsia="宋体" w:cs="宋体"/>
          <w:kern w:val="0"/>
          <w:sz w:val="21"/>
          <w:szCs w:val="21"/>
        </w:rPr>
      </w:pPr>
      <w:r w:rsidRPr="00BC7BE8">
        <w:rPr>
          <w:rFonts w:ascii="宋体" w:eastAsia="宋体" w:cs="宋体" w:hint="eastAsia"/>
          <w:b/>
          <w:kern w:val="0"/>
          <w:szCs w:val="21"/>
        </w:rPr>
        <w:t>报价表</w:t>
      </w:r>
    </w:p>
    <w:p w:rsidR="00BC7BE8" w:rsidRPr="00BC7BE8" w:rsidRDefault="00BC7BE8" w:rsidP="00BC7BE8">
      <w:pPr>
        <w:adjustRightInd w:val="0"/>
        <w:snapToGrid w:val="0"/>
        <w:spacing w:line="440" w:lineRule="exact"/>
        <w:ind w:firstLineChars="200" w:firstLine="420"/>
        <w:jc w:val="right"/>
        <w:rPr>
          <w:rFonts w:ascii="宋体" w:eastAsia="宋体" w:cs="宋体"/>
          <w:b/>
          <w:szCs w:val="21"/>
          <w:u w:val="single"/>
        </w:rPr>
      </w:pPr>
      <w:r w:rsidRPr="00BC7BE8">
        <w:rPr>
          <w:rFonts w:ascii="宋体" w:eastAsia="宋体" w:cs="宋体"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4011"/>
        <w:gridCol w:w="2131"/>
        <w:gridCol w:w="2326"/>
      </w:tblGrid>
      <w:tr w:rsidR="00BC7BE8" w:rsidRPr="00BC7BE8" w:rsidTr="00900E9C">
        <w:trPr>
          <w:trHeight w:val="624"/>
          <w:jc w:val="center"/>
        </w:trPr>
        <w:tc>
          <w:tcPr>
            <w:tcW w:w="775" w:type="dxa"/>
            <w:vAlign w:val="center"/>
          </w:tcPr>
          <w:p w:rsidR="00BC7BE8" w:rsidRPr="00BC7BE8" w:rsidRDefault="00BC7BE8" w:rsidP="00BC7BE8">
            <w:pPr>
              <w:widowControl/>
              <w:jc w:val="left"/>
              <w:rPr>
                <w:rFonts w:ascii="宋体" w:eastAsia="宋体" w:cs="宋体"/>
                <w:kern w:val="0"/>
                <w:sz w:val="22"/>
              </w:rPr>
            </w:pPr>
            <w:r w:rsidRPr="00BC7BE8">
              <w:rPr>
                <w:rFonts w:ascii="宋体" w:eastAsia="宋体" w:cs="宋体" w:hint="eastAsia"/>
                <w:kern w:val="0"/>
                <w:sz w:val="22"/>
              </w:rPr>
              <w:t>序号</w:t>
            </w:r>
          </w:p>
        </w:tc>
        <w:tc>
          <w:tcPr>
            <w:tcW w:w="4011" w:type="dxa"/>
            <w:vAlign w:val="center"/>
          </w:tcPr>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项目</w:t>
            </w:r>
          </w:p>
        </w:tc>
        <w:tc>
          <w:tcPr>
            <w:tcW w:w="2131" w:type="dxa"/>
            <w:vAlign w:val="center"/>
          </w:tcPr>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报价（元）</w:t>
            </w:r>
          </w:p>
        </w:tc>
        <w:tc>
          <w:tcPr>
            <w:tcW w:w="2326" w:type="dxa"/>
            <w:vAlign w:val="center"/>
          </w:tcPr>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说明</w:t>
            </w:r>
          </w:p>
        </w:tc>
      </w:tr>
      <w:tr w:rsidR="00BC7BE8" w:rsidRPr="00BC7BE8" w:rsidTr="00900E9C">
        <w:trPr>
          <w:trHeight w:val="624"/>
          <w:jc w:val="center"/>
        </w:trPr>
        <w:tc>
          <w:tcPr>
            <w:tcW w:w="775" w:type="dxa"/>
            <w:vAlign w:val="center"/>
          </w:tcPr>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1</w:t>
            </w:r>
          </w:p>
        </w:tc>
        <w:tc>
          <w:tcPr>
            <w:tcW w:w="4011" w:type="dxa"/>
            <w:vAlign w:val="center"/>
          </w:tcPr>
          <w:p w:rsidR="00BC7BE8" w:rsidRPr="00BC7BE8" w:rsidRDefault="00BC7BE8" w:rsidP="00BC7BE8">
            <w:pPr>
              <w:widowControl/>
              <w:jc w:val="left"/>
              <w:rPr>
                <w:rFonts w:ascii="宋体" w:eastAsia="宋体" w:cs="宋体"/>
                <w:kern w:val="0"/>
                <w:sz w:val="22"/>
              </w:rPr>
            </w:pPr>
            <w:r w:rsidRPr="00BC7BE8">
              <w:rPr>
                <w:rFonts w:ascii="宋体" w:eastAsia="宋体" w:cs="宋体"/>
                <w:noProof/>
                <w:kern w:val="0"/>
                <w:sz w:val="22"/>
                <w:u w:val="single"/>
              </w:rPr>
              <w:t>华能随县界山风电有限责任公司</w:t>
            </w:r>
            <w:r w:rsidRPr="00BC7BE8">
              <w:rPr>
                <w:rFonts w:ascii="宋体" w:eastAsia="宋体" w:cs="宋体"/>
                <w:noProof/>
                <w:kern w:val="0"/>
                <w:sz w:val="22"/>
              </w:rPr>
              <w:t>界山风电场一期机3线A16-A20地埋电缆施工</w:t>
            </w:r>
          </w:p>
        </w:tc>
        <w:tc>
          <w:tcPr>
            <w:tcW w:w="2131" w:type="dxa"/>
            <w:vAlign w:val="center"/>
          </w:tcPr>
          <w:p w:rsidR="00BC7BE8" w:rsidRPr="00BC7BE8" w:rsidRDefault="00BC7BE8" w:rsidP="00BC7BE8">
            <w:pPr>
              <w:widowControl/>
              <w:jc w:val="center"/>
              <w:rPr>
                <w:rFonts w:ascii="宋体" w:eastAsia="宋体" w:cs="宋体"/>
                <w:kern w:val="0"/>
                <w:sz w:val="22"/>
              </w:rPr>
            </w:pPr>
          </w:p>
        </w:tc>
        <w:tc>
          <w:tcPr>
            <w:tcW w:w="2326" w:type="dxa"/>
            <w:vAlign w:val="center"/>
          </w:tcPr>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报价为含税价</w:t>
            </w:r>
          </w:p>
          <w:p w:rsidR="00BC7BE8" w:rsidRPr="00BC7BE8" w:rsidRDefault="00BC7BE8" w:rsidP="00BC7BE8">
            <w:pPr>
              <w:widowControl/>
              <w:jc w:val="center"/>
              <w:rPr>
                <w:rFonts w:ascii="宋体" w:eastAsia="宋体" w:cs="宋体"/>
                <w:kern w:val="0"/>
                <w:sz w:val="22"/>
              </w:rPr>
            </w:pPr>
            <w:r w:rsidRPr="00BC7BE8">
              <w:rPr>
                <w:rFonts w:ascii="宋体" w:eastAsia="宋体" w:cs="宋体" w:hint="eastAsia"/>
                <w:kern w:val="0"/>
                <w:sz w:val="22"/>
              </w:rPr>
              <w:t>税率</w:t>
            </w:r>
            <w:r w:rsidRPr="00BC7BE8">
              <w:rPr>
                <w:rFonts w:ascii="宋体" w:eastAsia="宋体" w:cs="宋体" w:hint="eastAsia"/>
                <w:kern w:val="0"/>
                <w:sz w:val="22"/>
                <w:u w:val="single"/>
              </w:rPr>
              <w:t xml:space="preserve">   </w:t>
            </w:r>
            <w:r w:rsidRPr="00BC7BE8">
              <w:rPr>
                <w:rFonts w:ascii="宋体" w:eastAsia="宋体" w:cs="宋体" w:hint="eastAsia"/>
                <w:kern w:val="0"/>
                <w:sz w:val="22"/>
              </w:rPr>
              <w:t>%</w:t>
            </w:r>
          </w:p>
        </w:tc>
      </w:tr>
      <w:tr w:rsidR="00BC7BE8" w:rsidRPr="00BC7BE8" w:rsidTr="00900E9C">
        <w:trPr>
          <w:trHeight w:val="624"/>
          <w:jc w:val="center"/>
        </w:trPr>
        <w:tc>
          <w:tcPr>
            <w:tcW w:w="775" w:type="dxa"/>
            <w:vAlign w:val="center"/>
          </w:tcPr>
          <w:p w:rsidR="00BC7BE8" w:rsidRPr="00BC7BE8" w:rsidRDefault="00BC7BE8" w:rsidP="00BC7BE8">
            <w:pPr>
              <w:widowControl/>
              <w:jc w:val="center"/>
              <w:rPr>
                <w:rFonts w:ascii="宋体" w:eastAsia="宋体" w:cs="宋体"/>
                <w:kern w:val="0"/>
                <w:sz w:val="22"/>
              </w:rPr>
            </w:pPr>
          </w:p>
        </w:tc>
        <w:tc>
          <w:tcPr>
            <w:tcW w:w="4011" w:type="dxa"/>
            <w:vAlign w:val="center"/>
          </w:tcPr>
          <w:p w:rsidR="00BC7BE8" w:rsidRPr="00BC7BE8" w:rsidRDefault="00BC7BE8" w:rsidP="00BC7BE8">
            <w:pPr>
              <w:widowControl/>
              <w:jc w:val="left"/>
              <w:rPr>
                <w:rFonts w:ascii="宋体" w:eastAsia="宋体" w:cs="宋体"/>
                <w:kern w:val="0"/>
                <w:sz w:val="22"/>
                <w:u w:val="single"/>
              </w:rPr>
            </w:pPr>
            <w:r w:rsidRPr="00BC7BE8">
              <w:rPr>
                <w:rFonts w:ascii="宋体" w:eastAsia="宋体" w:cs="宋体" w:hint="eastAsia"/>
                <w:kern w:val="0"/>
                <w:sz w:val="22"/>
              </w:rPr>
              <w:t>其中</w:t>
            </w:r>
            <w:r w:rsidRPr="00BC7BE8">
              <w:rPr>
                <w:rFonts w:ascii="Calibri" w:eastAsia="宋体" w:hAnsi="Calibri" w:hint="eastAsia"/>
                <w:kern w:val="0"/>
                <w:sz w:val="22"/>
              </w:rPr>
              <w:t>安全文明施工措施费</w:t>
            </w:r>
          </w:p>
        </w:tc>
        <w:tc>
          <w:tcPr>
            <w:tcW w:w="2131" w:type="dxa"/>
            <w:vAlign w:val="center"/>
          </w:tcPr>
          <w:p w:rsidR="00BC7BE8" w:rsidRPr="00BC7BE8" w:rsidRDefault="00BC7BE8" w:rsidP="00BC7BE8">
            <w:pPr>
              <w:widowControl/>
              <w:jc w:val="center"/>
              <w:rPr>
                <w:rFonts w:ascii="宋体" w:eastAsia="宋体" w:cs="宋体"/>
                <w:kern w:val="0"/>
                <w:sz w:val="22"/>
              </w:rPr>
            </w:pPr>
          </w:p>
        </w:tc>
        <w:tc>
          <w:tcPr>
            <w:tcW w:w="2326" w:type="dxa"/>
            <w:vAlign w:val="center"/>
          </w:tcPr>
          <w:p w:rsidR="00BC7BE8" w:rsidRPr="00BC7BE8" w:rsidRDefault="00BC7BE8" w:rsidP="00BC7BE8">
            <w:pPr>
              <w:widowControl/>
              <w:jc w:val="center"/>
              <w:rPr>
                <w:rFonts w:ascii="宋体" w:eastAsia="宋体" w:cs="宋体"/>
                <w:kern w:val="0"/>
                <w:sz w:val="22"/>
              </w:rPr>
            </w:pPr>
          </w:p>
        </w:tc>
      </w:tr>
      <w:tr w:rsidR="00BC7BE8" w:rsidRPr="00BC7BE8" w:rsidTr="00900E9C">
        <w:trPr>
          <w:trHeight w:val="624"/>
          <w:jc w:val="center"/>
        </w:trPr>
        <w:tc>
          <w:tcPr>
            <w:tcW w:w="9243" w:type="dxa"/>
            <w:gridSpan w:val="4"/>
            <w:vAlign w:val="center"/>
          </w:tcPr>
          <w:p w:rsidR="00BC7BE8" w:rsidRPr="00BC7BE8" w:rsidRDefault="00BC7BE8" w:rsidP="00BC7BE8">
            <w:pPr>
              <w:widowControl/>
              <w:jc w:val="left"/>
              <w:rPr>
                <w:rFonts w:ascii="宋体" w:eastAsia="宋体" w:cs="宋体"/>
                <w:kern w:val="0"/>
                <w:sz w:val="22"/>
              </w:rPr>
            </w:pPr>
            <w:r w:rsidRPr="00BC7BE8">
              <w:rPr>
                <w:rFonts w:ascii="宋体" w:eastAsia="宋体" w:cs="宋体" w:hint="eastAsia"/>
                <w:kern w:val="0"/>
                <w:sz w:val="22"/>
              </w:rPr>
              <w:t>备注：1</w:t>
            </w:r>
            <w:r w:rsidRPr="00BC7BE8">
              <w:rPr>
                <w:rFonts w:ascii="宋体" w:eastAsia="宋体" w:cs="宋体"/>
                <w:kern w:val="0"/>
                <w:sz w:val="22"/>
              </w:rPr>
              <w:t>.</w:t>
            </w:r>
            <w:r w:rsidRPr="00BC7BE8">
              <w:rPr>
                <w:rFonts w:ascii="宋体" w:eastAsia="宋体" w:cs="宋体" w:hint="eastAsia"/>
                <w:kern w:val="0"/>
                <w:sz w:val="22"/>
              </w:rPr>
              <w:t>报价含税费，安全文明措施费金额不得低于总报价的3%，且在合同履约过程中，安全文明措施费使用范围应符合国家相关法律法规要求。</w:t>
            </w:r>
          </w:p>
          <w:p w:rsidR="00BC7BE8" w:rsidRPr="00BC7BE8" w:rsidRDefault="00BC7BE8" w:rsidP="00BC7BE8">
            <w:pPr>
              <w:widowControl/>
              <w:jc w:val="left"/>
              <w:rPr>
                <w:rFonts w:ascii="宋体" w:eastAsia="宋体" w:cs="宋体"/>
                <w:kern w:val="0"/>
                <w:sz w:val="22"/>
              </w:rPr>
            </w:pPr>
            <w:r w:rsidRPr="00BC7BE8">
              <w:rPr>
                <w:rFonts w:ascii="宋体" w:eastAsia="宋体" w:cs="宋体" w:hint="eastAsia"/>
                <w:kern w:val="0"/>
                <w:sz w:val="22"/>
              </w:rPr>
              <w:t>2</w:t>
            </w:r>
            <w:r w:rsidRPr="00BC7BE8">
              <w:rPr>
                <w:rFonts w:ascii="宋体" w:eastAsia="宋体" w:cs="宋体"/>
                <w:kern w:val="0"/>
                <w:sz w:val="22"/>
              </w:rPr>
              <w:t>.</w:t>
            </w:r>
            <w:r w:rsidRPr="00BC7BE8">
              <w:rPr>
                <w:rFonts w:ascii="宋体" w:eastAsia="宋体" w:cs="宋体" w:hint="eastAsia"/>
                <w:kern w:val="0"/>
                <w:sz w:val="22"/>
              </w:rPr>
              <w:t>报价人在备注栏中标注税率。报价汇总表金额与税率应与供应商在电子商务平台填报金额与税率一致，否则评审时将以电子商务平台填报的金额与税率为准。</w:t>
            </w:r>
          </w:p>
        </w:tc>
      </w:tr>
    </w:tbl>
    <w:p w:rsidR="00BC7BE8" w:rsidRPr="00BC7BE8" w:rsidRDefault="00BC7BE8" w:rsidP="00BC7BE8">
      <w:pPr>
        <w:adjustRightInd w:val="0"/>
        <w:snapToGrid w:val="0"/>
        <w:spacing w:line="440" w:lineRule="exact"/>
        <w:ind w:firstLineChars="283" w:firstLine="679"/>
        <w:jc w:val="left"/>
        <w:rPr>
          <w:rFonts w:ascii="Calibri" w:eastAsia="宋体" w:hAnsi="Calibri"/>
          <w:szCs w:val="20"/>
        </w:rPr>
      </w:pPr>
      <w:r w:rsidRPr="00BC7BE8">
        <w:rPr>
          <w:rFonts w:ascii="Calibri" w:eastAsia="宋体" w:hAnsi="Calibri" w:hint="eastAsia"/>
          <w:szCs w:val="20"/>
        </w:rPr>
        <w:t>附注：安全文明施工措施费使用参考范围</w:t>
      </w: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lastRenderedPageBreak/>
        <w:t>根据《住房城乡建设部、财政部关于印发</w:t>
      </w:r>
      <w:r w:rsidRPr="00BC7BE8">
        <w:rPr>
          <w:rFonts w:ascii="Calibri" w:eastAsia="宋体" w:hAnsi="Calibri" w:hint="eastAsia"/>
          <w:szCs w:val="20"/>
        </w:rPr>
        <w:t>&lt;</w:t>
      </w:r>
      <w:r w:rsidRPr="00BC7BE8">
        <w:rPr>
          <w:rFonts w:ascii="Calibri" w:eastAsia="宋体" w:hAnsi="Calibri" w:hint="eastAsia"/>
          <w:szCs w:val="20"/>
        </w:rPr>
        <w:t>建筑安装工程费用项目组成</w:t>
      </w:r>
      <w:r w:rsidRPr="00BC7BE8">
        <w:rPr>
          <w:rFonts w:ascii="Calibri" w:eastAsia="宋体" w:hAnsi="Calibri" w:hint="eastAsia"/>
          <w:szCs w:val="20"/>
        </w:rPr>
        <w:t>&gt;</w:t>
      </w:r>
      <w:r w:rsidRPr="00BC7BE8">
        <w:rPr>
          <w:rFonts w:ascii="Calibri" w:eastAsia="宋体" w:hAnsi="Calibri" w:hint="eastAsia"/>
          <w:szCs w:val="20"/>
        </w:rPr>
        <w:t>的通知》（建标〔</w:t>
      </w:r>
      <w:r w:rsidRPr="00BC7BE8">
        <w:rPr>
          <w:rFonts w:ascii="Calibri" w:eastAsia="宋体" w:hAnsi="Calibri" w:hint="eastAsia"/>
          <w:szCs w:val="20"/>
        </w:rPr>
        <w:t>2013</w:t>
      </w:r>
      <w:r w:rsidRPr="00BC7BE8">
        <w:rPr>
          <w:rFonts w:ascii="Calibri" w:eastAsia="宋体" w:hAnsi="Calibri" w:hint="eastAsia"/>
          <w:szCs w:val="20"/>
        </w:rPr>
        <w:t>〕</w:t>
      </w:r>
      <w:r w:rsidRPr="00BC7BE8">
        <w:rPr>
          <w:rFonts w:ascii="Calibri" w:eastAsia="宋体" w:hAnsi="Calibri" w:hint="eastAsia"/>
          <w:szCs w:val="20"/>
        </w:rPr>
        <w:t>44</w:t>
      </w:r>
      <w:r w:rsidRPr="00BC7BE8">
        <w:rPr>
          <w:rFonts w:ascii="Calibri" w:eastAsia="宋体" w:hAnsi="Calibri" w:hint="eastAsia"/>
          <w:szCs w:val="20"/>
        </w:rPr>
        <w:t>号），安全文明施工措施费包括四个组成部分，分别是：环境保护费、文明施工费、安全施工费、临时设施费。因此，施工现场为达到环保部门要求所需要的各项费用，施工现场安全施工、文明施工所需要的各项费用，以及指施工企业为进行建设工程施工所必须搭设的生活和生产用的临时建筑物、构筑物和其他临时设施费用（包括临时设施的搭设、维修、拆除、清理费或摊销费等），均属安全文明施工措施费使用范畴。</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另根据《电力建设工程施工安全管理导则》（</w:t>
      </w:r>
      <w:r w:rsidRPr="00BC7BE8">
        <w:rPr>
          <w:rFonts w:ascii="Calibri" w:eastAsia="宋体" w:hAnsi="Calibri" w:hint="eastAsia"/>
          <w:szCs w:val="20"/>
        </w:rPr>
        <w:t>NB/T 10096-2018</w:t>
      </w:r>
      <w:r w:rsidRPr="00BC7BE8">
        <w:rPr>
          <w:rFonts w:ascii="Calibri" w:eastAsia="宋体" w:hAnsi="Calibri" w:hint="eastAsia"/>
          <w:szCs w:val="20"/>
        </w:rPr>
        <w:t>），安全费用使用范围还应包括以下内容：</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1.</w:t>
      </w:r>
      <w:r w:rsidRPr="00BC7BE8">
        <w:rPr>
          <w:rFonts w:ascii="Calibri" w:eastAsia="宋体" w:hAnsi="Calibri" w:hint="eastAsia"/>
          <w:szCs w:val="20"/>
        </w:rPr>
        <w:t>完善、改造和维护安全防护设施设备（不含“三同时”要求初期投入的安全设施）支出，包括施工现场临时用电系统、洞口、临边、机械设备、高处作业防护、交叉作业防护、防火、防爆、防尘、防毒、防雷、防台风、防地质灾害、地下工程有害气体监测、通风、临时安全防护等设施设备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2.</w:t>
      </w:r>
      <w:r w:rsidRPr="00BC7BE8">
        <w:rPr>
          <w:rFonts w:ascii="Calibri" w:eastAsia="宋体" w:hAnsi="Calibri" w:hint="eastAsia"/>
          <w:szCs w:val="20"/>
        </w:rPr>
        <w:t>配备、维护、保养应急救援器材、设备支出和应急演练支出；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3.</w:t>
      </w:r>
      <w:r w:rsidRPr="00BC7BE8">
        <w:rPr>
          <w:rFonts w:ascii="Calibri" w:eastAsia="宋体" w:hAnsi="Calibri" w:hint="eastAsia"/>
          <w:szCs w:val="20"/>
        </w:rPr>
        <w:t>开展重大危险源和事故隐患评估、监控和整改支出；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4.</w:t>
      </w:r>
      <w:r w:rsidRPr="00BC7BE8">
        <w:rPr>
          <w:rFonts w:ascii="Calibri" w:eastAsia="宋体" w:hAnsi="Calibri" w:hint="eastAsia"/>
          <w:szCs w:val="20"/>
        </w:rPr>
        <w:t>安全生产检查、咨询、评价（不包括新建、改建、扩建项目安全评价）和标准化建设支出；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5.</w:t>
      </w:r>
      <w:r w:rsidRPr="00BC7BE8">
        <w:rPr>
          <w:rFonts w:ascii="Calibri" w:eastAsia="宋体" w:hAnsi="Calibri" w:hint="eastAsia"/>
          <w:szCs w:val="20"/>
        </w:rPr>
        <w:t>配备和更新现场作业人员安全防护用品支出；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6.</w:t>
      </w:r>
      <w:r w:rsidRPr="00BC7BE8">
        <w:rPr>
          <w:rFonts w:ascii="Calibri" w:eastAsia="宋体" w:hAnsi="Calibri" w:hint="eastAsia"/>
          <w:szCs w:val="20"/>
        </w:rPr>
        <w:t>安全生产宣传、教育、培训支出；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7.</w:t>
      </w:r>
      <w:r w:rsidRPr="00BC7BE8">
        <w:rPr>
          <w:rFonts w:ascii="Calibri" w:eastAsia="宋体" w:hAnsi="Calibri" w:hint="eastAsia"/>
          <w:szCs w:val="20"/>
        </w:rPr>
        <w:t>安全生产适用的新技术、新装备、新工艺、新标准的推广应用支出；</w:t>
      </w:r>
    </w:p>
    <w:p w:rsidR="00BC7BE8" w:rsidRPr="00BC7BE8" w:rsidRDefault="00BC7BE8" w:rsidP="00BC7BE8">
      <w:pPr>
        <w:adjustRightInd w:val="0"/>
        <w:snapToGrid w:val="0"/>
        <w:spacing w:line="440" w:lineRule="exact"/>
        <w:ind w:firstLineChars="200" w:firstLine="480"/>
        <w:rPr>
          <w:rFonts w:ascii="Calibri" w:eastAsia="宋体" w:hAnsi="Calibri"/>
          <w:szCs w:val="20"/>
        </w:rPr>
      </w:pPr>
      <w:r w:rsidRPr="00BC7BE8">
        <w:rPr>
          <w:rFonts w:ascii="Calibri" w:eastAsia="宋体" w:hAnsi="Calibri" w:hint="eastAsia"/>
          <w:szCs w:val="20"/>
        </w:rPr>
        <w:t>8.</w:t>
      </w:r>
      <w:r w:rsidRPr="00BC7BE8">
        <w:rPr>
          <w:rFonts w:ascii="Calibri" w:eastAsia="宋体" w:hAnsi="Calibri" w:hint="eastAsia"/>
          <w:szCs w:val="20"/>
        </w:rPr>
        <w:t>安全设施及特种设备检测检验支出；</w:t>
      </w:r>
    </w:p>
    <w:p w:rsidR="00BC7BE8" w:rsidRPr="00BC7BE8" w:rsidRDefault="00BC7BE8" w:rsidP="00BC7BE8">
      <w:pPr>
        <w:adjustRightInd w:val="0"/>
        <w:snapToGrid w:val="0"/>
        <w:spacing w:line="440" w:lineRule="exact"/>
        <w:ind w:firstLineChars="200" w:firstLine="480"/>
        <w:rPr>
          <w:rFonts w:ascii="宋体" w:eastAsia="宋体" w:cs="宋体"/>
          <w:szCs w:val="21"/>
        </w:rPr>
      </w:pPr>
      <w:r w:rsidRPr="00BC7BE8">
        <w:rPr>
          <w:rFonts w:ascii="Calibri" w:eastAsia="宋体" w:hAnsi="Calibri" w:hint="eastAsia"/>
          <w:szCs w:val="20"/>
        </w:rPr>
        <w:t>9.</w:t>
      </w:r>
      <w:r w:rsidRPr="00BC7BE8">
        <w:rPr>
          <w:rFonts w:ascii="Calibri" w:eastAsia="宋体" w:hAnsi="Calibri" w:hint="eastAsia"/>
          <w:szCs w:val="20"/>
        </w:rPr>
        <w:t>其他与安全生产直接相关的支出。</w:t>
      </w:r>
    </w:p>
    <w:p w:rsidR="00BC7BE8" w:rsidRPr="00BC7BE8" w:rsidRDefault="00BC7BE8" w:rsidP="00BC7BE8">
      <w:pPr>
        <w:wordWrap w:val="0"/>
        <w:adjustRightInd w:val="0"/>
        <w:snapToGrid w:val="0"/>
        <w:spacing w:line="440" w:lineRule="exact"/>
        <w:ind w:firstLineChars="200" w:firstLine="480"/>
        <w:jc w:val="right"/>
        <w:rPr>
          <w:rFonts w:ascii="宋体" w:eastAsia="宋体" w:cs="宋体"/>
          <w:szCs w:val="21"/>
        </w:rPr>
      </w:pPr>
    </w:p>
    <w:p w:rsidR="00BC7BE8" w:rsidRPr="00BC7BE8" w:rsidRDefault="00BC7BE8" w:rsidP="00BC7BE8">
      <w:pPr>
        <w:wordWrap w:val="0"/>
        <w:adjustRightInd w:val="0"/>
        <w:snapToGrid w:val="0"/>
        <w:spacing w:line="440" w:lineRule="exact"/>
        <w:ind w:firstLineChars="200" w:firstLine="480"/>
        <w:jc w:val="right"/>
        <w:rPr>
          <w:rFonts w:ascii="宋体" w:eastAsia="宋体" w:cs="宋体"/>
          <w:szCs w:val="21"/>
        </w:rPr>
      </w:pPr>
    </w:p>
    <w:p w:rsidR="00BC7BE8" w:rsidRPr="00BC7BE8" w:rsidRDefault="00BC7BE8" w:rsidP="00BC7BE8">
      <w:pPr>
        <w:wordWrap w:val="0"/>
        <w:adjustRightInd w:val="0"/>
        <w:snapToGrid w:val="0"/>
        <w:spacing w:line="440" w:lineRule="exact"/>
        <w:ind w:firstLineChars="200" w:firstLine="480"/>
        <w:jc w:val="right"/>
        <w:rPr>
          <w:rFonts w:ascii="宋体" w:eastAsia="宋体" w:cs="宋体"/>
          <w:szCs w:val="21"/>
          <w:u w:val="single"/>
        </w:rPr>
      </w:pPr>
      <w:r w:rsidRPr="00BC7BE8">
        <w:rPr>
          <w:rFonts w:ascii="宋体" w:eastAsia="宋体" w:cs="宋体" w:hint="eastAsia"/>
          <w:szCs w:val="21"/>
        </w:rPr>
        <w:t>供应商名称：</w:t>
      </w:r>
      <w:r w:rsidRPr="00BC7BE8">
        <w:rPr>
          <w:rFonts w:ascii="宋体" w:eastAsia="宋体" w:cs="宋体" w:hint="eastAsia"/>
          <w:szCs w:val="21"/>
          <w:u w:val="single"/>
        </w:rPr>
        <w:t xml:space="preserve">   （盖章）   </w:t>
      </w:r>
    </w:p>
    <w:p w:rsidR="00BC7BE8" w:rsidRPr="00BC7BE8" w:rsidRDefault="00BC7BE8" w:rsidP="00BC7BE8">
      <w:pPr>
        <w:adjustRightInd w:val="0"/>
        <w:snapToGrid w:val="0"/>
        <w:spacing w:line="440" w:lineRule="exact"/>
        <w:ind w:firstLineChars="200" w:firstLine="480"/>
        <w:jc w:val="right"/>
        <w:rPr>
          <w:rFonts w:ascii="宋体" w:eastAsia="宋体" w:cs="宋体"/>
          <w:szCs w:val="21"/>
        </w:rPr>
      </w:pPr>
      <w:r w:rsidRPr="00BC7BE8">
        <w:rPr>
          <w:rFonts w:ascii="宋体" w:eastAsia="宋体" w:cs="宋体" w:hint="eastAsia"/>
          <w:szCs w:val="21"/>
          <w:u w:val="single"/>
        </w:rPr>
        <w:t xml:space="preserve">            </w:t>
      </w:r>
      <w:r w:rsidRPr="00BC7BE8">
        <w:rPr>
          <w:rFonts w:ascii="宋体" w:eastAsia="宋体" w:cs="宋体" w:hint="eastAsia"/>
          <w:szCs w:val="21"/>
        </w:rPr>
        <w:t>年</w:t>
      </w:r>
      <w:r w:rsidRPr="00BC7BE8">
        <w:rPr>
          <w:rFonts w:ascii="宋体" w:eastAsia="宋体" w:cs="宋体" w:hint="eastAsia"/>
          <w:szCs w:val="21"/>
          <w:u w:val="single"/>
        </w:rPr>
        <w:t xml:space="preserve">     </w:t>
      </w:r>
      <w:r w:rsidRPr="00BC7BE8">
        <w:rPr>
          <w:rFonts w:ascii="宋体" w:eastAsia="宋体" w:cs="宋体" w:hint="eastAsia"/>
          <w:szCs w:val="21"/>
        </w:rPr>
        <w:t>月</w:t>
      </w:r>
      <w:r w:rsidRPr="00BC7BE8">
        <w:rPr>
          <w:rFonts w:ascii="宋体" w:eastAsia="宋体" w:cs="宋体" w:hint="eastAsia"/>
          <w:szCs w:val="21"/>
          <w:u w:val="single"/>
        </w:rPr>
        <w:t xml:space="preserve">     </w:t>
      </w:r>
      <w:r w:rsidRPr="00BC7BE8">
        <w:rPr>
          <w:rFonts w:ascii="宋体" w:eastAsia="宋体" w:cs="宋体" w:hint="eastAsia"/>
          <w:szCs w:val="21"/>
        </w:rPr>
        <w:t>日</w:t>
      </w:r>
    </w:p>
    <w:p w:rsidR="00BC7BE8" w:rsidRPr="00BC7BE8" w:rsidRDefault="00BC7BE8" w:rsidP="00BC7BE8">
      <w:pPr>
        <w:adjustRightInd w:val="0"/>
        <w:snapToGrid w:val="0"/>
        <w:spacing w:line="440" w:lineRule="exact"/>
        <w:ind w:firstLineChars="200" w:firstLine="480"/>
        <w:rPr>
          <w:rFonts w:ascii="宋体" w:eastAsia="宋体" w:cs="宋体"/>
          <w:szCs w:val="20"/>
        </w:rPr>
      </w:pPr>
    </w:p>
    <w:p w:rsidR="00BC7BE8" w:rsidRDefault="00BC7BE8" w:rsidP="00BC7BE8">
      <w:pPr>
        <w:adjustRightInd w:val="0"/>
        <w:snapToGrid w:val="0"/>
        <w:spacing w:line="440" w:lineRule="exact"/>
        <w:ind w:firstLineChars="200" w:firstLine="480"/>
        <w:rPr>
          <w:rFonts w:ascii="宋体" w:eastAsia="宋体" w:cs="宋体"/>
          <w:szCs w:val="20"/>
        </w:rPr>
      </w:pPr>
    </w:p>
    <w:p w:rsidR="00BC7BE8" w:rsidRDefault="00BC7BE8" w:rsidP="00BC7BE8">
      <w:pPr>
        <w:adjustRightInd w:val="0"/>
        <w:snapToGrid w:val="0"/>
        <w:spacing w:line="440" w:lineRule="exact"/>
        <w:ind w:firstLineChars="200" w:firstLine="480"/>
        <w:rPr>
          <w:rFonts w:ascii="宋体" w:eastAsia="宋体" w:cs="宋体"/>
          <w:szCs w:val="20"/>
        </w:rPr>
      </w:pPr>
    </w:p>
    <w:p w:rsidR="00BC7BE8" w:rsidRPr="00BC7BE8" w:rsidRDefault="00BC7BE8" w:rsidP="00BC7BE8">
      <w:pPr>
        <w:adjustRightInd w:val="0"/>
        <w:snapToGrid w:val="0"/>
        <w:spacing w:line="440" w:lineRule="exact"/>
        <w:ind w:firstLineChars="200" w:firstLine="480"/>
        <w:rPr>
          <w:rFonts w:ascii="宋体" w:eastAsia="宋体" w:cs="宋体"/>
          <w:szCs w:val="20"/>
        </w:rPr>
      </w:pPr>
    </w:p>
    <w:p w:rsidR="00BC7BE8" w:rsidRPr="00BC7BE8" w:rsidRDefault="00BC7BE8" w:rsidP="00BC7BE8">
      <w:pPr>
        <w:adjustRightInd w:val="0"/>
        <w:snapToGrid w:val="0"/>
        <w:spacing w:line="440" w:lineRule="exact"/>
        <w:ind w:firstLineChars="200" w:firstLine="480"/>
        <w:rPr>
          <w:rFonts w:ascii="宋体" w:eastAsia="宋体" w:cs="宋体"/>
          <w:szCs w:val="20"/>
        </w:rPr>
      </w:pP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lastRenderedPageBreak/>
        <w:t>2.2分项报价表</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宋体" w:eastAsia="宋体" w:cs="宋体" w:hint="eastAsia"/>
          <w:szCs w:val="20"/>
        </w:rPr>
        <w:t>根据附件《工程量清单》编制。</w:t>
      </w:r>
    </w:p>
    <w:p w:rsidR="00BC7BE8" w:rsidRPr="00BC7BE8" w:rsidRDefault="00BC7BE8" w:rsidP="00BC7BE8">
      <w:pPr>
        <w:adjustRightInd w:val="0"/>
        <w:snapToGrid w:val="0"/>
        <w:spacing w:line="440" w:lineRule="exact"/>
        <w:ind w:firstLineChars="200" w:firstLine="480"/>
        <w:jc w:val="center"/>
        <w:rPr>
          <w:rFonts w:ascii="宋体" w:eastAsia="宋体" w:cs="宋体"/>
          <w:szCs w:val="20"/>
        </w:rPr>
      </w:pPr>
      <w:r w:rsidRPr="00BC7BE8">
        <w:rPr>
          <w:rFonts w:ascii="宋体" w:eastAsia="宋体" w:cs="宋体" w:hint="eastAsia"/>
          <w:szCs w:val="20"/>
        </w:rPr>
        <w:t>表1：项目预估工程量清单（包括但不限于）</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75"/>
        <w:gridCol w:w="2389"/>
        <w:gridCol w:w="901"/>
        <w:gridCol w:w="902"/>
        <w:gridCol w:w="902"/>
        <w:gridCol w:w="902"/>
        <w:gridCol w:w="905"/>
      </w:tblGrid>
      <w:tr w:rsidR="00BC7BE8" w:rsidRPr="00BC7BE8" w:rsidTr="00900E9C">
        <w:trPr>
          <w:trHeight w:val="389"/>
          <w:jc w:val="center"/>
        </w:trPr>
        <w:tc>
          <w:tcPr>
            <w:tcW w:w="262" w:type="pct"/>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序号</w:t>
            </w:r>
          </w:p>
        </w:tc>
        <w:tc>
          <w:tcPr>
            <w:tcW w:w="533"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b/>
                <w:bCs/>
                <w:kern w:val="0"/>
                <w:sz w:val="22"/>
                <w:szCs w:val="20"/>
              </w:rPr>
              <w:t>项目内容</w:t>
            </w:r>
          </w:p>
        </w:tc>
        <w:tc>
          <w:tcPr>
            <w:tcW w:w="1455" w:type="pct"/>
            <w:shd w:val="clear" w:color="auto" w:fill="auto"/>
            <w:vAlign w:val="center"/>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标准要求</w:t>
            </w:r>
          </w:p>
        </w:tc>
        <w:tc>
          <w:tcPr>
            <w:tcW w:w="549" w:type="pct"/>
            <w:vAlign w:val="center"/>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数量</w:t>
            </w:r>
          </w:p>
        </w:tc>
        <w:tc>
          <w:tcPr>
            <w:tcW w:w="550" w:type="pct"/>
            <w:shd w:val="clear" w:color="auto" w:fill="auto"/>
            <w:vAlign w:val="center"/>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单位</w:t>
            </w:r>
          </w:p>
        </w:tc>
        <w:tc>
          <w:tcPr>
            <w:tcW w:w="550" w:type="pct"/>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备注</w:t>
            </w:r>
          </w:p>
        </w:tc>
        <w:tc>
          <w:tcPr>
            <w:tcW w:w="550" w:type="pct"/>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单价（元，含税）</w:t>
            </w:r>
          </w:p>
        </w:tc>
        <w:tc>
          <w:tcPr>
            <w:tcW w:w="551" w:type="pct"/>
          </w:tcPr>
          <w:p w:rsidR="00BC7BE8" w:rsidRPr="00BC7BE8" w:rsidRDefault="00BC7BE8" w:rsidP="00BC7BE8">
            <w:pPr>
              <w:widowControl/>
              <w:jc w:val="center"/>
              <w:rPr>
                <w:rFonts w:hAnsi="等线" w:cs="宋体"/>
                <w:b/>
                <w:bCs/>
                <w:kern w:val="0"/>
                <w:sz w:val="22"/>
                <w:szCs w:val="20"/>
              </w:rPr>
            </w:pPr>
            <w:r w:rsidRPr="00BC7BE8">
              <w:rPr>
                <w:rFonts w:hAnsi="等线" w:cs="宋体" w:hint="eastAsia"/>
                <w:b/>
                <w:bCs/>
                <w:kern w:val="0"/>
                <w:sz w:val="22"/>
                <w:szCs w:val="20"/>
              </w:rPr>
              <w:t>合价（元，含税）</w:t>
            </w:r>
          </w:p>
        </w:tc>
      </w:tr>
      <w:tr w:rsidR="00BC7BE8" w:rsidRPr="00BC7BE8" w:rsidTr="00900E9C">
        <w:trPr>
          <w:trHeight w:val="84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35kV电缆敷设</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电缆ZC-YJV22-26/35-3x120敷设；含过路电缆、光缆热镀锌钢管保护及各类防护防火封堵等措施</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1800</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米</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材料甲供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560"/>
          <w:jc w:val="center"/>
        </w:trPr>
        <w:tc>
          <w:tcPr>
            <w:tcW w:w="262"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2</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直埋光缆采购及敷设</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与35kV地埋电缆同沟敷设，含光缆熔接</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2000</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米</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1120"/>
          <w:jc w:val="center"/>
        </w:trPr>
        <w:tc>
          <w:tcPr>
            <w:tcW w:w="262" w:type="pct"/>
          </w:tcPr>
          <w:p w:rsidR="00BC7BE8" w:rsidRPr="00BC7BE8" w:rsidRDefault="00BC7BE8" w:rsidP="00BC7BE8">
            <w:pPr>
              <w:widowControl/>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3</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35kV箱变电缆终端头采购与安装</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品牌：深圳罗庚等国内一线品牌，适用于ZC-YJV22-26/35-3x70～3x120电缆，冷缩；每套含3只接头，包括全套安装材料、冷缩管等附件</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3</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套</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112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4</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35kV电缆中间接头采购与安装</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35kV三芯冷缩电缆中间头，适用于ZC-YJV22-26/35-3x70～3x120电缆，品牌：ABB或3M；</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5</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套</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112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5</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35kV集电线路二次回路、保护更改</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包括35kV集电线路及涉及到母线的二次回路、保护的更改</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套</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700"/>
          <w:jc w:val="center"/>
        </w:trPr>
        <w:tc>
          <w:tcPr>
            <w:tcW w:w="262"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6</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土石方开挖</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土石方比例包干不调</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2350</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立方米</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84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7</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级配砂回填</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应沿电缆全长的上、下紧邻侧铺以总厚度不小于250mm的细砂。回填时回填土中不容许有石块、冻土块、有害工业废料和垃圾等。</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350</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立方米</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84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8</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回填土回填</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电缆沟开挖后原土石方回填，回填物不应有大块石头及土块，回填土回填、分层夯实、压实系数0.95</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1350</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立方米</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560"/>
          <w:jc w:val="center"/>
        </w:trPr>
        <w:tc>
          <w:tcPr>
            <w:tcW w:w="262" w:type="pct"/>
          </w:tcPr>
          <w:p w:rsidR="00BC7BE8" w:rsidRPr="00BC7BE8" w:rsidRDefault="00BC7BE8" w:rsidP="00BC7BE8">
            <w:pPr>
              <w:widowControl/>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9</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电缆沟盖砖</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普通红砖，电缆沟单根电缆时一个截面须铺设两个电缆沟盖板。</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47</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立方米</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560"/>
          <w:jc w:val="center"/>
        </w:trPr>
        <w:tc>
          <w:tcPr>
            <w:tcW w:w="262"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10</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电缆沟标识桩</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C20砼；0.01*0.01米，深0.5米，露出地面0.3米</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36</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个</w:t>
            </w:r>
          </w:p>
        </w:tc>
        <w:tc>
          <w:tcPr>
            <w:tcW w:w="550"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材料乙供</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84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11</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光缆光衰测试及通讯调试</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含风机后台通讯调试，满足风机通讯环网要求</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项</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560"/>
          <w:jc w:val="center"/>
        </w:trPr>
        <w:tc>
          <w:tcPr>
            <w:tcW w:w="262" w:type="pct"/>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12</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电缆耐压试验</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项</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112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13</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集电线路保护定值核算与整定</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包括35kV母线、2条35kV集电线路保护定值的核算、整定及定值上传</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项</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2240"/>
          <w:jc w:val="center"/>
        </w:trPr>
        <w:tc>
          <w:tcPr>
            <w:tcW w:w="262" w:type="pct"/>
          </w:tcPr>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jc w:val="center"/>
              <w:rPr>
                <w:rFonts w:hAnsi="等线" w:cs="宋体"/>
                <w:kern w:val="0"/>
                <w:sz w:val="22"/>
                <w:szCs w:val="20"/>
              </w:rPr>
            </w:pPr>
          </w:p>
          <w:p w:rsidR="00BC7BE8" w:rsidRPr="00BC7BE8" w:rsidRDefault="00BC7BE8" w:rsidP="00BC7BE8">
            <w:pPr>
              <w:widowControl/>
              <w:rPr>
                <w:rFonts w:hAnsi="等线" w:cs="宋体"/>
                <w:kern w:val="0"/>
                <w:sz w:val="22"/>
                <w:szCs w:val="20"/>
              </w:rPr>
            </w:pPr>
          </w:p>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14</w:t>
            </w:r>
          </w:p>
        </w:tc>
        <w:tc>
          <w:tcPr>
            <w:tcW w:w="533"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工程协调</w:t>
            </w:r>
          </w:p>
        </w:tc>
        <w:tc>
          <w:tcPr>
            <w:tcW w:w="1455" w:type="pct"/>
            <w:shd w:val="clear" w:color="auto" w:fill="auto"/>
            <w:vAlign w:val="center"/>
          </w:tcPr>
          <w:p w:rsidR="00BC7BE8" w:rsidRPr="00BC7BE8" w:rsidRDefault="00BC7BE8" w:rsidP="00BC7BE8">
            <w:pPr>
              <w:widowControl/>
              <w:jc w:val="left"/>
              <w:rPr>
                <w:rFonts w:hAnsi="等线" w:cs="宋体"/>
                <w:kern w:val="0"/>
                <w:sz w:val="22"/>
                <w:szCs w:val="20"/>
              </w:rPr>
            </w:pPr>
            <w:r w:rsidRPr="00BC7BE8">
              <w:rPr>
                <w:rFonts w:hAnsi="等线" w:cs="宋体" w:hint="eastAsia"/>
                <w:kern w:val="0"/>
                <w:sz w:val="22"/>
                <w:szCs w:val="20"/>
              </w:rPr>
              <w:t>负责本工程涉及到全部协调工作包括但不限于：负责办理机械进场手续等相关工作，负责本工程涉及到的林地占用协调及费用补偿，负责阻工协调费用，负责设备材料临时堆放场占地</w:t>
            </w:r>
            <w:r w:rsidRPr="00BC7BE8">
              <w:rPr>
                <w:rFonts w:hAnsi="等线" w:cs="宋体" w:hint="eastAsia"/>
                <w:kern w:val="0"/>
                <w:sz w:val="22"/>
                <w:szCs w:val="20"/>
              </w:rPr>
              <w:lastRenderedPageBreak/>
              <w:t>协调及费用补偿，负责临时道路、设施占地费用，负责临时占地后期的绿化恢复工作，并满足当地国土、林业、水保、环保等部门的验收要求</w:t>
            </w:r>
          </w:p>
        </w:tc>
        <w:tc>
          <w:tcPr>
            <w:tcW w:w="549" w:type="pct"/>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lastRenderedPageBreak/>
              <w:t>1</w:t>
            </w:r>
          </w:p>
        </w:tc>
        <w:tc>
          <w:tcPr>
            <w:tcW w:w="550" w:type="pct"/>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项</w:t>
            </w: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c>
          <w:tcPr>
            <w:tcW w:w="550" w:type="pct"/>
          </w:tcPr>
          <w:p w:rsidR="00BC7BE8" w:rsidRPr="00BC7BE8" w:rsidRDefault="00BC7BE8" w:rsidP="00BC7BE8">
            <w:pPr>
              <w:widowControl/>
              <w:jc w:val="center"/>
              <w:rPr>
                <w:rFonts w:hAnsi="等线" w:cs="宋体"/>
                <w:kern w:val="0"/>
                <w:sz w:val="22"/>
                <w:szCs w:val="20"/>
              </w:rPr>
            </w:pPr>
          </w:p>
        </w:tc>
      </w:tr>
      <w:tr w:rsidR="00BC7BE8" w:rsidRPr="00BC7BE8" w:rsidTr="00900E9C">
        <w:trPr>
          <w:trHeight w:val="437"/>
          <w:jc w:val="center"/>
        </w:trPr>
        <w:tc>
          <w:tcPr>
            <w:tcW w:w="262" w:type="pct"/>
          </w:tcPr>
          <w:p w:rsidR="00BC7BE8" w:rsidRPr="00BC7BE8" w:rsidRDefault="00BC7BE8" w:rsidP="00BC7BE8">
            <w:pPr>
              <w:widowControl/>
              <w:jc w:val="center"/>
              <w:rPr>
                <w:rFonts w:hAnsi="等线" w:cs="宋体"/>
                <w:kern w:val="0"/>
                <w:sz w:val="22"/>
                <w:szCs w:val="20"/>
              </w:rPr>
            </w:pPr>
          </w:p>
        </w:tc>
        <w:tc>
          <w:tcPr>
            <w:tcW w:w="1" w:type="pct"/>
            <w:gridSpan w:val="4"/>
            <w:shd w:val="clear" w:color="auto" w:fill="auto"/>
            <w:vAlign w:val="center"/>
          </w:tcPr>
          <w:p w:rsidR="00BC7BE8" w:rsidRPr="00BC7BE8" w:rsidRDefault="00BC7BE8" w:rsidP="00BC7BE8">
            <w:pPr>
              <w:widowControl/>
              <w:jc w:val="center"/>
              <w:rPr>
                <w:rFonts w:hAnsi="等线" w:cs="宋体"/>
                <w:kern w:val="0"/>
                <w:sz w:val="22"/>
                <w:szCs w:val="20"/>
              </w:rPr>
            </w:pPr>
            <w:r w:rsidRPr="00BC7BE8">
              <w:rPr>
                <w:rFonts w:hAnsi="等线" w:cs="宋体" w:hint="eastAsia"/>
                <w:kern w:val="0"/>
                <w:sz w:val="22"/>
                <w:szCs w:val="20"/>
              </w:rPr>
              <w:t>总价（元，含税）</w:t>
            </w:r>
          </w:p>
        </w:tc>
        <w:tc>
          <w:tcPr>
            <w:tcW w:w="1" w:type="pct"/>
            <w:gridSpan w:val="3"/>
          </w:tcPr>
          <w:p w:rsidR="00BC7BE8" w:rsidRPr="00BC7BE8" w:rsidRDefault="00BC7BE8" w:rsidP="00BC7BE8">
            <w:pPr>
              <w:widowControl/>
              <w:jc w:val="center"/>
              <w:rPr>
                <w:rFonts w:hAnsi="等线" w:cs="宋体"/>
                <w:kern w:val="0"/>
                <w:sz w:val="22"/>
                <w:szCs w:val="20"/>
              </w:rPr>
            </w:pPr>
          </w:p>
        </w:tc>
      </w:tr>
    </w:tbl>
    <w:p w:rsidR="00BC7BE8" w:rsidRPr="00BC7BE8" w:rsidRDefault="00BC7BE8" w:rsidP="00BC7BE8">
      <w:pPr>
        <w:rPr>
          <w:b/>
          <w:bCs/>
          <w:sz w:val="22"/>
          <w:szCs w:val="20"/>
        </w:rPr>
      </w:pPr>
      <w:r w:rsidRPr="00BC7BE8">
        <w:rPr>
          <w:rFonts w:hint="eastAsia"/>
          <w:b/>
          <w:bCs/>
          <w:sz w:val="22"/>
          <w:szCs w:val="20"/>
        </w:rPr>
        <w:t>注：35kV电缆由甲供，其余材料由乙供；以上工程量单价包干不调，工程量以实际施工为准，据实结算。</w:t>
      </w:r>
    </w:p>
    <w:p w:rsidR="00BC7BE8" w:rsidRPr="00BC7BE8" w:rsidRDefault="00BC7BE8" w:rsidP="00BC7BE8">
      <w:pPr>
        <w:adjustRightInd w:val="0"/>
        <w:snapToGrid w:val="0"/>
        <w:spacing w:line="440" w:lineRule="exact"/>
        <w:ind w:firstLineChars="200" w:firstLine="480"/>
        <w:rPr>
          <w:rFonts w:ascii="宋体" w:eastAsia="宋体" w:cs="宋体"/>
          <w:szCs w:val="20"/>
        </w:rPr>
      </w:pPr>
      <w:r w:rsidRPr="00BC7BE8">
        <w:rPr>
          <w:rFonts w:ascii="Calibri" w:eastAsia="宋体" w:hAnsi="Calibri" w:hint="eastAsia"/>
          <w:szCs w:val="20"/>
        </w:rPr>
        <w:t>（分项报价表合计金额应与报价汇总表、电商平台报价金额一致，如有不一致情况，评审时将以电商平台报价金额为准。）</w:t>
      </w:r>
    </w:p>
    <w:p w:rsidR="00BC7BE8" w:rsidRPr="00BC7BE8" w:rsidRDefault="00BC7BE8" w:rsidP="00BC7BE8">
      <w:pPr>
        <w:adjustRightInd w:val="0"/>
        <w:snapToGrid w:val="0"/>
        <w:spacing w:line="440" w:lineRule="exact"/>
        <w:ind w:leftChars="600" w:left="1440" w:firstLineChars="200" w:firstLine="480"/>
        <w:rPr>
          <w:rFonts w:ascii="Calibri" w:eastAsia="宋体" w:hAnsi="Calibri"/>
          <w:szCs w:val="20"/>
        </w:rPr>
      </w:pPr>
    </w:p>
    <w:p w:rsidR="00BC7BE8" w:rsidRPr="00BC7BE8" w:rsidRDefault="00BC7BE8" w:rsidP="00BC7BE8">
      <w:pPr>
        <w:adjustRightInd w:val="0"/>
        <w:snapToGrid w:val="0"/>
        <w:spacing w:line="440" w:lineRule="exact"/>
        <w:ind w:firstLineChars="200" w:firstLine="480"/>
        <w:rPr>
          <w:rFonts w:ascii="Calibri" w:eastAsia="宋体" w:hAnsi="Calibri"/>
          <w:szCs w:val="20"/>
        </w:rPr>
      </w:pPr>
    </w:p>
    <w:p w:rsidR="00BC7BE8" w:rsidRPr="00BC7BE8" w:rsidRDefault="00BC7BE8" w:rsidP="00BC7BE8">
      <w:pPr>
        <w:keepNext/>
        <w:keepLines/>
        <w:adjustRightInd w:val="0"/>
        <w:snapToGrid w:val="0"/>
        <w:spacing w:beforeLines="50" w:before="156" w:line="360" w:lineRule="auto"/>
        <w:jc w:val="left"/>
        <w:outlineLvl w:val="1"/>
        <w:rPr>
          <w:rFonts w:ascii="Arial" w:eastAsia="黑体" w:hAnsi="Arial"/>
          <w:bCs/>
          <w:kern w:val="0"/>
          <w:sz w:val="28"/>
          <w:szCs w:val="32"/>
        </w:rPr>
      </w:pPr>
      <w:r w:rsidRPr="00BC7BE8">
        <w:rPr>
          <w:rFonts w:ascii="Arial" w:eastAsia="黑体" w:hAnsi="Arial" w:hint="eastAsia"/>
          <w:bCs/>
          <w:kern w:val="0"/>
          <w:sz w:val="28"/>
          <w:szCs w:val="32"/>
        </w:rPr>
        <w:t>三、商务部分</w:t>
      </w:r>
    </w:p>
    <w:p w:rsidR="00BC7BE8" w:rsidRPr="00BC7BE8" w:rsidRDefault="00BC7BE8" w:rsidP="00BC7BE8">
      <w:pPr>
        <w:adjustRightInd w:val="0"/>
        <w:snapToGrid w:val="0"/>
        <w:spacing w:line="440" w:lineRule="exact"/>
        <w:ind w:firstLineChars="200" w:firstLine="480"/>
        <w:jc w:val="center"/>
        <w:rPr>
          <w:rFonts w:ascii="Calibri" w:eastAsia="宋体" w:hAnsi="Calibri"/>
          <w:szCs w:val="20"/>
        </w:rPr>
      </w:pPr>
      <w:r w:rsidRPr="00BC7BE8">
        <w:rPr>
          <w:rFonts w:ascii="Calibri" w:eastAsia="宋体" w:hAnsi="Calibri" w:hint="eastAsia"/>
          <w:szCs w:val="20"/>
        </w:rPr>
        <w:t>商务部分摘要表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3"/>
        <w:gridCol w:w="1172"/>
        <w:gridCol w:w="1172"/>
        <w:gridCol w:w="981"/>
        <w:gridCol w:w="385"/>
        <w:gridCol w:w="195"/>
        <w:gridCol w:w="1367"/>
        <w:gridCol w:w="42"/>
        <w:gridCol w:w="30"/>
        <w:gridCol w:w="1098"/>
        <w:gridCol w:w="938"/>
      </w:tblGrid>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hint="eastAsia"/>
                <w:kern w:val="0"/>
                <w:sz w:val="22"/>
              </w:rPr>
              <w:t>供应商</w:t>
            </w:r>
            <w:r w:rsidRPr="00BC7BE8">
              <w:rPr>
                <w:rFonts w:ascii="Calibri" w:eastAsia="宋体" w:hAnsi="Calibri"/>
                <w:kern w:val="0"/>
                <w:sz w:val="22"/>
              </w:rPr>
              <w:t>名称</w:t>
            </w:r>
          </w:p>
        </w:tc>
        <w:tc>
          <w:tcPr>
            <w:tcW w:w="7380" w:type="dxa"/>
            <w:gridSpan w:val="10"/>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注册地址</w:t>
            </w:r>
          </w:p>
        </w:tc>
        <w:tc>
          <w:tcPr>
            <w:tcW w:w="3905" w:type="dxa"/>
            <w:gridSpan w:val="5"/>
            <w:vAlign w:val="center"/>
          </w:tcPr>
          <w:p w:rsidR="00BC7BE8" w:rsidRPr="00BC7BE8" w:rsidRDefault="00BC7BE8" w:rsidP="00BC7BE8">
            <w:pPr>
              <w:widowControl/>
              <w:jc w:val="left"/>
              <w:rPr>
                <w:rFonts w:ascii="Calibri" w:eastAsia="宋体" w:hAnsi="Calibri"/>
                <w:kern w:val="0"/>
                <w:sz w:val="22"/>
              </w:rPr>
            </w:pPr>
          </w:p>
        </w:tc>
        <w:tc>
          <w:tcPr>
            <w:tcW w:w="1367"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邮政编码</w:t>
            </w:r>
          </w:p>
        </w:tc>
        <w:tc>
          <w:tcPr>
            <w:tcW w:w="2108" w:type="dxa"/>
            <w:gridSpan w:val="4"/>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Merge w:val="restart"/>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联系方式</w:t>
            </w:r>
          </w:p>
        </w:tc>
        <w:tc>
          <w:tcPr>
            <w:tcW w:w="1172"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联系人</w:t>
            </w:r>
          </w:p>
        </w:tc>
        <w:tc>
          <w:tcPr>
            <w:tcW w:w="2733" w:type="dxa"/>
            <w:gridSpan w:val="4"/>
            <w:vAlign w:val="center"/>
          </w:tcPr>
          <w:p w:rsidR="00BC7BE8" w:rsidRPr="00BC7BE8" w:rsidRDefault="00BC7BE8" w:rsidP="00BC7BE8">
            <w:pPr>
              <w:widowControl/>
              <w:jc w:val="left"/>
              <w:rPr>
                <w:rFonts w:ascii="Calibri" w:eastAsia="宋体" w:hAnsi="Calibri"/>
                <w:kern w:val="0"/>
                <w:sz w:val="22"/>
              </w:rPr>
            </w:pPr>
          </w:p>
        </w:tc>
        <w:tc>
          <w:tcPr>
            <w:tcW w:w="1367"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电话</w:t>
            </w:r>
          </w:p>
        </w:tc>
        <w:tc>
          <w:tcPr>
            <w:tcW w:w="2108" w:type="dxa"/>
            <w:gridSpan w:val="4"/>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Merge/>
            <w:vAlign w:val="center"/>
          </w:tcPr>
          <w:p w:rsidR="00BC7BE8" w:rsidRPr="00BC7BE8" w:rsidRDefault="00BC7BE8" w:rsidP="00BC7BE8">
            <w:pPr>
              <w:widowControl/>
              <w:jc w:val="left"/>
              <w:rPr>
                <w:rFonts w:ascii="Calibri" w:eastAsia="宋体" w:hAnsi="Calibri"/>
                <w:kern w:val="0"/>
                <w:sz w:val="22"/>
              </w:rPr>
            </w:pPr>
          </w:p>
        </w:tc>
        <w:tc>
          <w:tcPr>
            <w:tcW w:w="1172"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传真</w:t>
            </w:r>
          </w:p>
        </w:tc>
        <w:tc>
          <w:tcPr>
            <w:tcW w:w="2733" w:type="dxa"/>
            <w:gridSpan w:val="4"/>
            <w:vAlign w:val="center"/>
          </w:tcPr>
          <w:p w:rsidR="00BC7BE8" w:rsidRPr="00BC7BE8" w:rsidRDefault="00BC7BE8" w:rsidP="00BC7BE8">
            <w:pPr>
              <w:widowControl/>
              <w:jc w:val="left"/>
              <w:rPr>
                <w:rFonts w:ascii="Calibri" w:eastAsia="宋体" w:hAnsi="Calibri"/>
                <w:kern w:val="0"/>
                <w:sz w:val="22"/>
              </w:rPr>
            </w:pPr>
          </w:p>
        </w:tc>
        <w:tc>
          <w:tcPr>
            <w:tcW w:w="1367"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网址</w:t>
            </w:r>
          </w:p>
        </w:tc>
        <w:tc>
          <w:tcPr>
            <w:tcW w:w="2108" w:type="dxa"/>
            <w:gridSpan w:val="4"/>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股权结构</w:t>
            </w:r>
          </w:p>
        </w:tc>
        <w:tc>
          <w:tcPr>
            <w:tcW w:w="7380" w:type="dxa"/>
            <w:gridSpan w:val="10"/>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XX</w:t>
            </w:r>
            <w:r w:rsidRPr="00BC7BE8">
              <w:rPr>
                <w:rFonts w:ascii="Calibri" w:eastAsia="宋体" w:hAnsi="Calibri"/>
                <w:kern w:val="0"/>
                <w:sz w:val="22"/>
              </w:rPr>
              <w:t>：</w:t>
            </w:r>
            <w:r w:rsidRPr="00BC7BE8">
              <w:rPr>
                <w:rFonts w:ascii="Calibri" w:eastAsia="宋体" w:hAnsi="Calibri"/>
                <w:kern w:val="0"/>
                <w:sz w:val="22"/>
              </w:rPr>
              <w:t>A%</w:t>
            </w:r>
            <w:r w:rsidRPr="00BC7BE8">
              <w:rPr>
                <w:rFonts w:ascii="Calibri" w:eastAsia="宋体" w:hAnsi="Calibri"/>
                <w:kern w:val="0"/>
                <w:sz w:val="22"/>
              </w:rPr>
              <w:t>；</w:t>
            </w:r>
          </w:p>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YY</w:t>
            </w:r>
            <w:r w:rsidRPr="00BC7BE8">
              <w:rPr>
                <w:rFonts w:ascii="Calibri" w:eastAsia="宋体" w:hAnsi="Calibri"/>
                <w:kern w:val="0"/>
                <w:sz w:val="22"/>
              </w:rPr>
              <w:t>：</w:t>
            </w:r>
            <w:r w:rsidRPr="00BC7BE8">
              <w:rPr>
                <w:rFonts w:ascii="Calibri" w:eastAsia="宋体" w:hAnsi="Calibri"/>
                <w:kern w:val="0"/>
                <w:sz w:val="22"/>
              </w:rPr>
              <w:t>B%</w:t>
            </w:r>
            <w:r w:rsidRPr="00BC7BE8">
              <w:rPr>
                <w:rFonts w:ascii="Calibri" w:eastAsia="宋体" w:hAnsi="Calibri"/>
                <w:kern w:val="0"/>
                <w:sz w:val="22"/>
              </w:rPr>
              <w:t>；</w:t>
            </w: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法定代表人</w:t>
            </w:r>
          </w:p>
        </w:tc>
        <w:tc>
          <w:tcPr>
            <w:tcW w:w="1172"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姓名</w:t>
            </w:r>
          </w:p>
        </w:tc>
        <w:tc>
          <w:tcPr>
            <w:tcW w:w="1172" w:type="dxa"/>
            <w:vAlign w:val="center"/>
          </w:tcPr>
          <w:p w:rsidR="00BC7BE8" w:rsidRPr="00BC7BE8" w:rsidRDefault="00BC7BE8" w:rsidP="00BC7BE8">
            <w:pPr>
              <w:widowControl/>
              <w:jc w:val="left"/>
              <w:rPr>
                <w:rFonts w:ascii="Calibri" w:eastAsia="宋体" w:hAnsi="Calibri"/>
                <w:kern w:val="0"/>
                <w:sz w:val="22"/>
              </w:rPr>
            </w:pPr>
          </w:p>
        </w:tc>
        <w:tc>
          <w:tcPr>
            <w:tcW w:w="1366" w:type="dxa"/>
            <w:gridSpan w:val="2"/>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技术职称</w:t>
            </w:r>
          </w:p>
        </w:tc>
        <w:tc>
          <w:tcPr>
            <w:tcW w:w="1604" w:type="dxa"/>
            <w:gridSpan w:val="3"/>
            <w:vAlign w:val="center"/>
          </w:tcPr>
          <w:p w:rsidR="00BC7BE8" w:rsidRPr="00BC7BE8" w:rsidRDefault="00BC7BE8" w:rsidP="00BC7BE8">
            <w:pPr>
              <w:widowControl/>
              <w:jc w:val="left"/>
              <w:rPr>
                <w:rFonts w:ascii="Calibri" w:eastAsia="宋体" w:hAnsi="Calibri"/>
                <w:kern w:val="0"/>
                <w:sz w:val="22"/>
              </w:rPr>
            </w:pPr>
          </w:p>
        </w:tc>
        <w:tc>
          <w:tcPr>
            <w:tcW w:w="1128" w:type="dxa"/>
            <w:gridSpan w:val="2"/>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电话</w:t>
            </w:r>
          </w:p>
        </w:tc>
        <w:tc>
          <w:tcPr>
            <w:tcW w:w="938" w:type="dxa"/>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技术负责人</w:t>
            </w:r>
          </w:p>
        </w:tc>
        <w:tc>
          <w:tcPr>
            <w:tcW w:w="1172"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姓名</w:t>
            </w:r>
          </w:p>
        </w:tc>
        <w:tc>
          <w:tcPr>
            <w:tcW w:w="1172" w:type="dxa"/>
            <w:vAlign w:val="center"/>
          </w:tcPr>
          <w:p w:rsidR="00BC7BE8" w:rsidRPr="00BC7BE8" w:rsidRDefault="00BC7BE8" w:rsidP="00BC7BE8">
            <w:pPr>
              <w:widowControl/>
              <w:jc w:val="left"/>
              <w:rPr>
                <w:rFonts w:ascii="Calibri" w:eastAsia="宋体" w:hAnsi="Calibri"/>
                <w:kern w:val="0"/>
                <w:sz w:val="22"/>
              </w:rPr>
            </w:pPr>
          </w:p>
        </w:tc>
        <w:tc>
          <w:tcPr>
            <w:tcW w:w="1366" w:type="dxa"/>
            <w:gridSpan w:val="2"/>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技术职称</w:t>
            </w:r>
          </w:p>
        </w:tc>
        <w:tc>
          <w:tcPr>
            <w:tcW w:w="1604" w:type="dxa"/>
            <w:gridSpan w:val="3"/>
            <w:vAlign w:val="center"/>
          </w:tcPr>
          <w:p w:rsidR="00BC7BE8" w:rsidRPr="00BC7BE8" w:rsidRDefault="00BC7BE8" w:rsidP="00BC7BE8">
            <w:pPr>
              <w:widowControl/>
              <w:jc w:val="left"/>
              <w:rPr>
                <w:rFonts w:ascii="Calibri" w:eastAsia="宋体" w:hAnsi="Calibri"/>
                <w:kern w:val="0"/>
                <w:sz w:val="22"/>
              </w:rPr>
            </w:pPr>
          </w:p>
        </w:tc>
        <w:tc>
          <w:tcPr>
            <w:tcW w:w="1128" w:type="dxa"/>
            <w:gridSpan w:val="2"/>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电话</w:t>
            </w:r>
          </w:p>
        </w:tc>
        <w:tc>
          <w:tcPr>
            <w:tcW w:w="938" w:type="dxa"/>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成立时间</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5036" w:type="dxa"/>
            <w:gridSpan w:val="8"/>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员工总人数：</w:t>
            </w: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企业资质等级</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981" w:type="dxa"/>
            <w:vMerge w:val="restart"/>
            <w:vAlign w:val="center"/>
          </w:tcPr>
          <w:p w:rsidR="00BC7BE8" w:rsidRPr="00BC7BE8" w:rsidRDefault="00BC7BE8" w:rsidP="00BC7BE8">
            <w:pPr>
              <w:widowControl/>
              <w:jc w:val="center"/>
              <w:rPr>
                <w:rFonts w:ascii="Calibri" w:eastAsia="宋体" w:hAnsi="Calibri"/>
                <w:kern w:val="0"/>
                <w:sz w:val="22"/>
              </w:rPr>
            </w:pPr>
            <w:r w:rsidRPr="00BC7BE8">
              <w:rPr>
                <w:rFonts w:ascii="Calibri" w:eastAsia="宋体" w:hAnsi="Calibri"/>
                <w:kern w:val="0"/>
                <w:sz w:val="22"/>
              </w:rPr>
              <w:t>其中</w:t>
            </w:r>
          </w:p>
        </w:tc>
        <w:tc>
          <w:tcPr>
            <w:tcW w:w="2019" w:type="dxa"/>
            <w:gridSpan w:val="5"/>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项目经理</w:t>
            </w:r>
          </w:p>
        </w:tc>
        <w:tc>
          <w:tcPr>
            <w:tcW w:w="2036" w:type="dxa"/>
            <w:gridSpan w:val="2"/>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营业执照号</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981" w:type="dxa"/>
            <w:vMerge/>
            <w:vAlign w:val="center"/>
          </w:tcPr>
          <w:p w:rsidR="00BC7BE8" w:rsidRPr="00BC7BE8" w:rsidRDefault="00BC7BE8" w:rsidP="00BC7BE8">
            <w:pPr>
              <w:widowControl/>
              <w:jc w:val="left"/>
              <w:rPr>
                <w:rFonts w:ascii="Calibri" w:eastAsia="宋体" w:hAnsi="Calibri"/>
                <w:kern w:val="0"/>
                <w:sz w:val="22"/>
              </w:rPr>
            </w:pPr>
          </w:p>
        </w:tc>
        <w:tc>
          <w:tcPr>
            <w:tcW w:w="2019" w:type="dxa"/>
            <w:gridSpan w:val="5"/>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高级职称人员</w:t>
            </w:r>
          </w:p>
        </w:tc>
        <w:tc>
          <w:tcPr>
            <w:tcW w:w="2036" w:type="dxa"/>
            <w:gridSpan w:val="2"/>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注册资</w:t>
            </w:r>
            <w:r w:rsidRPr="00BC7BE8">
              <w:rPr>
                <w:rFonts w:ascii="Calibri" w:eastAsia="宋体" w:hAnsi="Calibri" w:hint="eastAsia"/>
                <w:kern w:val="0"/>
                <w:sz w:val="22"/>
              </w:rPr>
              <w:t>本</w:t>
            </w:r>
            <w:r w:rsidRPr="00BC7BE8">
              <w:rPr>
                <w:rFonts w:ascii="Calibri" w:eastAsia="宋体" w:hAnsi="Calibri"/>
                <w:kern w:val="0"/>
                <w:sz w:val="22"/>
              </w:rPr>
              <w:t>金</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981" w:type="dxa"/>
            <w:vMerge/>
            <w:vAlign w:val="center"/>
          </w:tcPr>
          <w:p w:rsidR="00BC7BE8" w:rsidRPr="00BC7BE8" w:rsidRDefault="00BC7BE8" w:rsidP="00BC7BE8">
            <w:pPr>
              <w:widowControl/>
              <w:jc w:val="left"/>
              <w:rPr>
                <w:rFonts w:ascii="Calibri" w:eastAsia="宋体" w:hAnsi="Calibri"/>
                <w:kern w:val="0"/>
                <w:sz w:val="22"/>
              </w:rPr>
            </w:pPr>
          </w:p>
        </w:tc>
        <w:tc>
          <w:tcPr>
            <w:tcW w:w="2019" w:type="dxa"/>
            <w:gridSpan w:val="5"/>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中级职称人员</w:t>
            </w:r>
          </w:p>
        </w:tc>
        <w:tc>
          <w:tcPr>
            <w:tcW w:w="2036" w:type="dxa"/>
            <w:gridSpan w:val="2"/>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开户银行</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981" w:type="dxa"/>
            <w:vMerge/>
            <w:vAlign w:val="center"/>
          </w:tcPr>
          <w:p w:rsidR="00BC7BE8" w:rsidRPr="00BC7BE8" w:rsidRDefault="00BC7BE8" w:rsidP="00BC7BE8">
            <w:pPr>
              <w:widowControl/>
              <w:jc w:val="left"/>
              <w:rPr>
                <w:rFonts w:ascii="Calibri" w:eastAsia="宋体" w:hAnsi="Calibri"/>
                <w:kern w:val="0"/>
                <w:sz w:val="22"/>
              </w:rPr>
            </w:pPr>
          </w:p>
        </w:tc>
        <w:tc>
          <w:tcPr>
            <w:tcW w:w="2019" w:type="dxa"/>
            <w:gridSpan w:val="5"/>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初级职称人员</w:t>
            </w:r>
          </w:p>
        </w:tc>
        <w:tc>
          <w:tcPr>
            <w:tcW w:w="2036" w:type="dxa"/>
            <w:gridSpan w:val="2"/>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账号</w:t>
            </w:r>
          </w:p>
        </w:tc>
        <w:tc>
          <w:tcPr>
            <w:tcW w:w="2344" w:type="dxa"/>
            <w:gridSpan w:val="2"/>
            <w:vAlign w:val="center"/>
          </w:tcPr>
          <w:p w:rsidR="00BC7BE8" w:rsidRPr="00BC7BE8" w:rsidRDefault="00BC7BE8" w:rsidP="00BC7BE8">
            <w:pPr>
              <w:widowControl/>
              <w:jc w:val="left"/>
              <w:rPr>
                <w:rFonts w:ascii="Calibri" w:eastAsia="宋体" w:hAnsi="Calibri"/>
                <w:kern w:val="0"/>
                <w:sz w:val="22"/>
              </w:rPr>
            </w:pPr>
          </w:p>
        </w:tc>
        <w:tc>
          <w:tcPr>
            <w:tcW w:w="981" w:type="dxa"/>
            <w:vMerge/>
            <w:vAlign w:val="center"/>
          </w:tcPr>
          <w:p w:rsidR="00BC7BE8" w:rsidRPr="00BC7BE8" w:rsidRDefault="00BC7BE8" w:rsidP="00BC7BE8">
            <w:pPr>
              <w:widowControl/>
              <w:jc w:val="left"/>
              <w:rPr>
                <w:rFonts w:ascii="Calibri" w:eastAsia="宋体" w:hAnsi="Calibri"/>
                <w:kern w:val="0"/>
                <w:sz w:val="22"/>
              </w:rPr>
            </w:pPr>
          </w:p>
        </w:tc>
        <w:tc>
          <w:tcPr>
            <w:tcW w:w="2019" w:type="dxa"/>
            <w:gridSpan w:val="5"/>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技工</w:t>
            </w:r>
          </w:p>
        </w:tc>
        <w:tc>
          <w:tcPr>
            <w:tcW w:w="2036" w:type="dxa"/>
            <w:gridSpan w:val="2"/>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t>经营范围</w:t>
            </w:r>
          </w:p>
        </w:tc>
        <w:tc>
          <w:tcPr>
            <w:tcW w:w="7380" w:type="dxa"/>
            <w:gridSpan w:val="10"/>
            <w:vAlign w:val="center"/>
          </w:tcPr>
          <w:p w:rsidR="00BC7BE8" w:rsidRPr="00BC7BE8" w:rsidRDefault="00BC7BE8" w:rsidP="00BC7BE8">
            <w:pPr>
              <w:widowControl/>
              <w:jc w:val="left"/>
              <w:rPr>
                <w:rFonts w:ascii="Calibri" w:eastAsia="宋体" w:hAnsi="Calibri"/>
                <w:kern w:val="0"/>
                <w:sz w:val="22"/>
              </w:rPr>
            </w:pPr>
          </w:p>
          <w:p w:rsidR="00BC7BE8" w:rsidRPr="00BC7BE8" w:rsidRDefault="00BC7BE8" w:rsidP="00BC7BE8">
            <w:pPr>
              <w:widowControl/>
              <w:jc w:val="left"/>
              <w:rPr>
                <w:rFonts w:ascii="Calibri" w:eastAsia="宋体" w:hAnsi="Calibri"/>
                <w:kern w:val="0"/>
                <w:sz w:val="22"/>
              </w:rPr>
            </w:pPr>
          </w:p>
          <w:p w:rsidR="00BC7BE8" w:rsidRPr="00BC7BE8" w:rsidRDefault="00BC7BE8" w:rsidP="00BC7BE8">
            <w:pPr>
              <w:widowControl/>
              <w:jc w:val="left"/>
              <w:rPr>
                <w:rFonts w:ascii="Calibri" w:eastAsia="宋体" w:hAnsi="Calibri"/>
                <w:kern w:val="0"/>
                <w:sz w:val="22"/>
              </w:rPr>
            </w:pPr>
          </w:p>
        </w:tc>
      </w:tr>
      <w:tr w:rsidR="00BC7BE8" w:rsidRPr="00BC7BE8" w:rsidTr="00900E9C">
        <w:trPr>
          <w:trHeight w:val="454"/>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hint="eastAsia"/>
                <w:kern w:val="0"/>
                <w:sz w:val="22"/>
              </w:rPr>
              <w:t>类似业绩列表</w:t>
            </w:r>
          </w:p>
        </w:tc>
        <w:tc>
          <w:tcPr>
            <w:tcW w:w="7380" w:type="dxa"/>
            <w:gridSpan w:val="10"/>
            <w:vAlign w:val="center"/>
          </w:tcPr>
          <w:p w:rsidR="00BC7BE8" w:rsidRPr="00BC7BE8" w:rsidRDefault="00BC7BE8" w:rsidP="00BC7BE8">
            <w:pPr>
              <w:widowControl/>
              <w:jc w:val="left"/>
              <w:rPr>
                <w:rFonts w:ascii="Calibri" w:eastAsia="宋体" w:hAnsi="Calibri"/>
                <w:kern w:val="0"/>
                <w:sz w:val="22"/>
              </w:rPr>
            </w:pPr>
          </w:p>
        </w:tc>
      </w:tr>
      <w:tr w:rsidR="00BC7BE8" w:rsidRPr="00BC7BE8" w:rsidTr="00900E9C">
        <w:trPr>
          <w:trHeight w:val="537"/>
          <w:jc w:val="center"/>
        </w:trPr>
        <w:tc>
          <w:tcPr>
            <w:tcW w:w="1863" w:type="dxa"/>
            <w:vAlign w:val="center"/>
          </w:tcPr>
          <w:p w:rsidR="00BC7BE8" w:rsidRPr="00BC7BE8" w:rsidRDefault="00BC7BE8" w:rsidP="00BC7BE8">
            <w:pPr>
              <w:widowControl/>
              <w:jc w:val="left"/>
              <w:rPr>
                <w:rFonts w:ascii="Calibri" w:eastAsia="宋体" w:hAnsi="Calibri"/>
                <w:kern w:val="0"/>
                <w:sz w:val="22"/>
              </w:rPr>
            </w:pPr>
            <w:r w:rsidRPr="00BC7BE8">
              <w:rPr>
                <w:rFonts w:ascii="Calibri" w:eastAsia="宋体" w:hAnsi="Calibri"/>
                <w:kern w:val="0"/>
                <w:sz w:val="22"/>
              </w:rPr>
              <w:lastRenderedPageBreak/>
              <w:t>备注</w:t>
            </w:r>
          </w:p>
        </w:tc>
        <w:tc>
          <w:tcPr>
            <w:tcW w:w="7380" w:type="dxa"/>
            <w:gridSpan w:val="10"/>
            <w:vAlign w:val="center"/>
          </w:tcPr>
          <w:p w:rsidR="00BC7BE8" w:rsidRPr="00BC7BE8" w:rsidRDefault="00BC7BE8" w:rsidP="00BC7BE8">
            <w:pPr>
              <w:widowControl/>
              <w:jc w:val="left"/>
              <w:rPr>
                <w:rFonts w:ascii="Calibri" w:eastAsia="宋体" w:hAnsi="Calibri"/>
                <w:kern w:val="0"/>
                <w:sz w:val="22"/>
              </w:rPr>
            </w:pPr>
          </w:p>
        </w:tc>
      </w:tr>
    </w:tbl>
    <w:p w:rsidR="00BC7BE8" w:rsidRPr="00BC7BE8" w:rsidRDefault="00BC7BE8" w:rsidP="00BC7BE8">
      <w:pPr>
        <w:adjustRightInd w:val="0"/>
        <w:snapToGrid w:val="0"/>
        <w:spacing w:line="440" w:lineRule="exact"/>
        <w:ind w:firstLineChars="200" w:firstLine="480"/>
        <w:rPr>
          <w:rFonts w:ascii="Calibri" w:eastAsia="宋体" w:hAnsi="Calibri"/>
          <w:color w:val="000000"/>
          <w:szCs w:val="20"/>
        </w:rPr>
      </w:pPr>
      <w:r w:rsidRPr="00BC7BE8">
        <w:rPr>
          <w:rFonts w:ascii="Calibri" w:eastAsia="宋体" w:hAnsi="Calibri" w:cs="Arial"/>
          <w:color w:val="FF0000"/>
          <w:szCs w:val="21"/>
        </w:rPr>
        <w:t>后附企业法人营业执照副本、资质证书、安全生产许可证</w:t>
      </w:r>
      <w:r w:rsidRPr="00BC7BE8">
        <w:rPr>
          <w:rFonts w:ascii="Calibri" w:eastAsia="宋体" w:hAnsi="Calibri" w:cs="Arial" w:hint="eastAsia"/>
          <w:color w:val="FF0000"/>
          <w:szCs w:val="21"/>
        </w:rPr>
        <w:t>、类似业绩合同扫描件</w:t>
      </w:r>
      <w:r w:rsidRPr="00BC7BE8">
        <w:rPr>
          <w:rFonts w:ascii="Calibri" w:eastAsia="宋体" w:hAnsi="Calibri" w:cs="Arial"/>
          <w:color w:val="FF0000"/>
          <w:szCs w:val="21"/>
        </w:rPr>
        <w:t>等资料影印件</w:t>
      </w:r>
      <w:r w:rsidRPr="00BC7BE8">
        <w:rPr>
          <w:rFonts w:ascii="Calibri" w:eastAsia="宋体" w:hAnsi="Calibri" w:cs="Arial"/>
          <w:color w:val="000000"/>
          <w:szCs w:val="21"/>
        </w:rPr>
        <w:t>。</w:t>
      </w: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398" w:firstLine="4815"/>
        <w:rPr>
          <w:rFonts w:ascii="Calibri" w:eastAsia="宋体" w:hAnsi="Calibri" w:cs="宋体"/>
          <w:b/>
          <w:color w:val="000000"/>
          <w:kern w:val="0"/>
          <w:sz w:val="20"/>
          <w:szCs w:val="20"/>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rPr>
      </w:pPr>
      <w:r w:rsidRPr="00BC7BE8">
        <w:rPr>
          <w:rFonts w:ascii="Calibri" w:eastAsia="宋体" w:hAnsi="Calibri" w:cs="宋体" w:hint="eastAsia"/>
          <w:color w:val="000000"/>
          <w:kern w:val="0"/>
          <w:szCs w:val="24"/>
        </w:rPr>
        <w:t>供应商全称：</w:t>
      </w:r>
      <w:r w:rsidRPr="00BC7BE8">
        <w:rPr>
          <w:rFonts w:ascii="Calibri" w:eastAsia="宋体" w:hAnsi="Calibri" w:cs="宋体" w:hint="eastAsia"/>
          <w:color w:val="000000"/>
          <w:kern w:val="0"/>
          <w:szCs w:val="24"/>
          <w:u w:val="single"/>
        </w:rPr>
        <w:t xml:space="preserve">      </w:t>
      </w:r>
      <w:r w:rsidRPr="00BC7BE8">
        <w:rPr>
          <w:rFonts w:ascii="Calibri" w:eastAsia="宋体" w:hAnsi="Calibri" w:cs="Arial" w:hint="eastAsia"/>
          <w:szCs w:val="21"/>
          <w:u w:val="single"/>
        </w:rPr>
        <w:t>（盖章）</w:t>
      </w:r>
      <w:r w:rsidRPr="00BC7BE8">
        <w:rPr>
          <w:rFonts w:ascii="Calibri" w:eastAsia="宋体" w:hAnsi="Calibri" w:cs="Arial" w:hint="eastAsia"/>
          <w:szCs w:val="21"/>
          <w:u w:val="single"/>
        </w:rPr>
        <w:t xml:space="preserve"> </w:t>
      </w:r>
      <w:r w:rsidRPr="00BC7BE8">
        <w:rPr>
          <w:rFonts w:ascii="Calibri" w:eastAsia="宋体" w:hAnsi="Calibri" w:cs="宋体" w:hint="eastAsia"/>
          <w:color w:val="000000"/>
          <w:kern w:val="0"/>
          <w:szCs w:val="24"/>
          <w:u w:val="single"/>
        </w:rPr>
        <w:t xml:space="preserve">       </w:t>
      </w: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398" w:firstLine="5755"/>
        <w:rPr>
          <w:rFonts w:ascii="Calibri" w:eastAsia="宋体" w:hAnsi="Calibri" w:cs="宋体"/>
          <w:color w:val="000000"/>
          <w:kern w:val="0"/>
          <w:szCs w:val="24"/>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r w:rsidRPr="00BC7BE8">
        <w:rPr>
          <w:rFonts w:ascii="Calibri" w:eastAsia="宋体" w:hAnsi="Calibri" w:cs="宋体" w:hint="eastAsia"/>
          <w:color w:val="000000"/>
          <w:kern w:val="0"/>
          <w:szCs w:val="24"/>
        </w:rPr>
        <w:t>日</w:t>
      </w:r>
      <w:r w:rsidRPr="00BC7BE8">
        <w:rPr>
          <w:rFonts w:ascii="Calibri" w:eastAsia="宋体" w:hAnsi="Calibri" w:cs="宋体" w:hint="eastAsia"/>
          <w:color w:val="000000"/>
          <w:kern w:val="0"/>
          <w:szCs w:val="24"/>
        </w:rPr>
        <w:t xml:space="preserve">     </w:t>
      </w:r>
      <w:r w:rsidRPr="00BC7BE8">
        <w:rPr>
          <w:rFonts w:ascii="Calibri" w:eastAsia="宋体" w:hAnsi="Calibri" w:cs="宋体" w:hint="eastAsia"/>
          <w:color w:val="000000"/>
          <w:kern w:val="0"/>
          <w:szCs w:val="24"/>
        </w:rPr>
        <w:t>期：</w:t>
      </w:r>
      <w:r w:rsidRPr="00BC7BE8">
        <w:rPr>
          <w:rFonts w:ascii="Calibri" w:eastAsia="宋体" w:hAnsi="Calibri" w:cs="宋体" w:hint="eastAsia"/>
          <w:color w:val="000000"/>
          <w:kern w:val="0"/>
          <w:szCs w:val="24"/>
          <w:u w:val="single"/>
        </w:rPr>
        <w:t xml:space="preserve">                     </w:t>
      </w: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keepNext/>
        <w:keepLines/>
        <w:adjustRightInd w:val="0"/>
        <w:snapToGrid w:val="0"/>
        <w:spacing w:line="440" w:lineRule="exact"/>
        <w:ind w:firstLineChars="200" w:firstLine="482"/>
        <w:outlineLvl w:val="2"/>
        <w:rPr>
          <w:rFonts w:ascii="宋体" w:eastAsia="宋体"/>
          <w:b/>
          <w:bCs/>
          <w:szCs w:val="24"/>
        </w:rPr>
      </w:pPr>
      <w:r w:rsidRPr="00BC7BE8">
        <w:rPr>
          <w:rFonts w:ascii="宋体" w:eastAsia="宋体" w:hint="eastAsia"/>
          <w:b/>
          <w:bCs/>
          <w:szCs w:val="24"/>
        </w:rPr>
        <w:t>同类合同业绩表</w:t>
      </w:r>
    </w:p>
    <w:p w:rsidR="00BC7BE8" w:rsidRPr="00BC7BE8" w:rsidRDefault="00BC7BE8" w:rsidP="00BC7BE8">
      <w:pPr>
        <w:adjustRightInd w:val="0"/>
        <w:snapToGrid w:val="0"/>
        <w:spacing w:line="360" w:lineRule="auto"/>
        <w:ind w:firstLineChars="200" w:firstLine="480"/>
        <w:rPr>
          <w:rFonts w:ascii="宋体" w:eastAsia="宋体" w:cs="宋体"/>
          <w:szCs w:val="20"/>
        </w:rPr>
      </w:pPr>
    </w:p>
    <w:p w:rsidR="00BC7BE8" w:rsidRPr="00BC7BE8" w:rsidRDefault="00BC7BE8" w:rsidP="00BC7BE8">
      <w:pPr>
        <w:tabs>
          <w:tab w:val="center" w:pos="4706"/>
          <w:tab w:val="right" w:pos="9044"/>
        </w:tabs>
        <w:topLinePunct/>
        <w:adjustRightInd w:val="0"/>
        <w:snapToGrid w:val="0"/>
        <w:spacing w:before="160" w:after="60" w:line="360" w:lineRule="auto"/>
        <w:ind w:firstLineChars="200" w:firstLine="600"/>
        <w:jc w:val="center"/>
        <w:outlineLvl w:val="2"/>
        <w:rPr>
          <w:rFonts w:ascii="宋体" w:eastAsia="宋体"/>
          <w:szCs w:val="24"/>
        </w:rPr>
      </w:pPr>
      <w:r w:rsidRPr="00BC7BE8">
        <w:rPr>
          <w:rFonts w:ascii="宋体" w:eastAsia="宋体" w:hint="eastAsia"/>
          <w:spacing w:val="30"/>
          <w:szCs w:val="24"/>
        </w:rPr>
        <w:t>附表 同类合同业绩表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68"/>
        <w:gridCol w:w="1389"/>
        <w:gridCol w:w="1390"/>
        <w:gridCol w:w="1390"/>
        <w:gridCol w:w="1390"/>
        <w:gridCol w:w="1390"/>
        <w:gridCol w:w="1390"/>
      </w:tblGrid>
      <w:tr w:rsidR="00BC7BE8" w:rsidRPr="00BC7BE8" w:rsidTr="00900E9C">
        <w:trPr>
          <w:tblHeade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序号</w:t>
            </w: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合同名称</w:t>
            </w: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甲方单位</w:t>
            </w: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容量</w:t>
            </w: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签订合同时间</w:t>
            </w: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甲方联系人及电话</w:t>
            </w: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r w:rsidRPr="00BC7BE8">
              <w:rPr>
                <w:rFonts w:ascii="宋体" w:eastAsia="宋体" w:hint="eastAsia"/>
                <w:sz w:val="21"/>
                <w:szCs w:val="21"/>
              </w:rPr>
              <w:t>备    注</w:t>
            </w: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r w:rsidR="00BC7BE8" w:rsidRPr="00BC7BE8" w:rsidTr="00900E9C">
        <w:trPr>
          <w:jc w:val="center"/>
        </w:trPr>
        <w:tc>
          <w:tcPr>
            <w:tcW w:w="468"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89"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c>
          <w:tcPr>
            <w:tcW w:w="1390" w:type="dxa"/>
            <w:tcMar>
              <w:left w:w="0" w:type="dxa"/>
              <w:right w:w="0" w:type="dxa"/>
            </w:tcMar>
            <w:vAlign w:val="center"/>
          </w:tcPr>
          <w:p w:rsidR="00BC7BE8" w:rsidRPr="00BC7BE8" w:rsidRDefault="00BC7BE8" w:rsidP="00BC7BE8">
            <w:pPr>
              <w:topLinePunct/>
              <w:adjustRightInd w:val="0"/>
              <w:snapToGrid w:val="0"/>
              <w:spacing w:before="60" w:after="60" w:line="440" w:lineRule="exact"/>
              <w:jc w:val="center"/>
              <w:rPr>
                <w:rFonts w:ascii="宋体" w:eastAsia="宋体"/>
                <w:sz w:val="21"/>
                <w:szCs w:val="21"/>
              </w:rPr>
            </w:pPr>
          </w:p>
        </w:tc>
      </w:tr>
    </w:tbl>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color w:val="000000"/>
          <w:kern w:val="0"/>
          <w:szCs w:val="24"/>
          <w:u w:val="single"/>
        </w:rPr>
      </w:pPr>
    </w:p>
    <w:p w:rsidR="00BC7BE8" w:rsidRPr="00BC7BE8" w:rsidRDefault="00BC7BE8" w:rsidP="00BC7BE8">
      <w:pPr>
        <w:widowControl/>
        <w:tabs>
          <w:tab w:val="left" w:pos="3846"/>
          <w:tab w:val="left" w:pos="5376"/>
          <w:tab w:val="left" w:pos="7077"/>
          <w:tab w:val="left" w:pos="8636"/>
        </w:tabs>
        <w:adjustRightInd w:val="0"/>
        <w:snapToGrid w:val="0"/>
        <w:spacing w:line="440" w:lineRule="exact"/>
        <w:ind w:firstLineChars="2008" w:firstLine="4819"/>
        <w:rPr>
          <w:rFonts w:ascii="Calibri" w:eastAsia="宋体" w:hAnsi="Calibri" w:cs="宋体"/>
          <w:b/>
          <w:color w:val="000000"/>
          <w:kern w:val="0"/>
          <w:sz w:val="22"/>
          <w:szCs w:val="20"/>
        </w:rPr>
      </w:pPr>
      <w:r w:rsidRPr="00BC7BE8">
        <w:rPr>
          <w:rFonts w:ascii="Calibri" w:eastAsia="宋体" w:hAnsi="Calibri" w:cs="宋体"/>
          <w:color w:val="000000"/>
          <w:kern w:val="0"/>
          <w:szCs w:val="24"/>
        </w:rPr>
        <w:tab/>
      </w:r>
      <w:r w:rsidRPr="00BC7BE8">
        <w:rPr>
          <w:rFonts w:ascii="Calibri" w:eastAsia="宋体" w:hAnsi="Calibri" w:cs="宋体"/>
          <w:b/>
          <w:color w:val="000000"/>
          <w:kern w:val="0"/>
          <w:sz w:val="22"/>
          <w:szCs w:val="20"/>
        </w:rPr>
        <w:tab/>
      </w:r>
      <w:r w:rsidRPr="00BC7BE8">
        <w:rPr>
          <w:rFonts w:ascii="Calibri" w:eastAsia="宋体" w:hAnsi="Calibri" w:cs="宋体"/>
          <w:b/>
          <w:color w:val="000000"/>
          <w:kern w:val="0"/>
          <w:sz w:val="22"/>
          <w:szCs w:val="20"/>
        </w:rPr>
        <w:tab/>
      </w:r>
      <w:r w:rsidRPr="00BC7BE8">
        <w:rPr>
          <w:rFonts w:ascii="Calibri" w:eastAsia="宋体" w:hAnsi="Calibri" w:cs="宋体"/>
          <w:b/>
          <w:color w:val="000000"/>
          <w:kern w:val="0"/>
          <w:sz w:val="22"/>
          <w:szCs w:val="20"/>
        </w:rPr>
        <w:tab/>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r w:rsidRPr="00BC7BE8">
        <w:rPr>
          <w:rFonts w:ascii="宋体" w:eastAsia="黑体" w:hAnsi="Arial" w:cs="宋体"/>
          <w:b/>
          <w:bCs/>
          <w:color w:val="000000"/>
          <w:kern w:val="0"/>
          <w:sz w:val="22"/>
          <w:szCs w:val="32"/>
        </w:rPr>
        <w:br w:type="page"/>
      </w:r>
      <w:r w:rsidRPr="00BC7BE8">
        <w:rPr>
          <w:rFonts w:ascii="宋体" w:eastAsia="黑体" w:hAnsi="Arial" w:cs="宋体" w:hint="eastAsia"/>
          <w:b/>
          <w:bCs/>
          <w:noProof/>
          <w:color w:val="000000"/>
          <w:kern w:val="0"/>
          <w:sz w:val="22"/>
          <w:szCs w:val="32"/>
        </w:rPr>
        <w:lastRenderedPageBreak/>
        <w:t>（提供投标方电力工程施工总承包三级及以上资质或承装（修、试）电力设施许可证三级及以上资质扫描件）</w:t>
      </w:r>
    </w:p>
    <w:p w:rsidR="00BC7BE8" w:rsidRPr="00BC7BE8" w:rsidRDefault="00BC7BE8" w:rsidP="00BC7BE8">
      <w:pPr>
        <w:adjustRightInd w:val="0"/>
        <w:snapToGrid w:val="0"/>
        <w:spacing w:line="440" w:lineRule="exact"/>
        <w:ind w:firstLineChars="200" w:firstLine="480"/>
        <w:rPr>
          <w:rFonts w:ascii="Calibri" w:eastAsia="黑体" w:hAnsi="Arial"/>
          <w:noProof/>
          <w:kern w:val="0"/>
          <w:szCs w:val="32"/>
        </w:rPr>
      </w:pPr>
      <w:r w:rsidRPr="00BC7BE8">
        <w:rPr>
          <w:rFonts w:ascii="Calibri" w:eastAsia="宋体" w:hAnsi="Calibri"/>
          <w:noProof/>
          <w:szCs w:val="20"/>
        </w:rPr>
        <w:br w:type="page"/>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r w:rsidRPr="00BC7BE8">
        <w:rPr>
          <w:rFonts w:ascii="宋体" w:eastAsia="黑体" w:hAnsi="Arial" w:cs="宋体"/>
          <w:b/>
          <w:bCs/>
          <w:noProof/>
          <w:color w:val="000000"/>
          <w:kern w:val="0"/>
          <w:sz w:val="22"/>
          <w:szCs w:val="32"/>
        </w:rPr>
        <w:lastRenderedPageBreak/>
        <w:t>（提供</w:t>
      </w:r>
      <w:r w:rsidRPr="00BC7BE8">
        <w:rPr>
          <w:rFonts w:ascii="宋体" w:eastAsia="黑体" w:hAnsi="Arial" w:cs="宋体" w:hint="eastAsia"/>
          <w:b/>
          <w:bCs/>
          <w:noProof/>
          <w:color w:val="000000"/>
          <w:kern w:val="0"/>
          <w:sz w:val="22"/>
          <w:szCs w:val="32"/>
        </w:rPr>
        <w:t>安全生产许可证扫描件）</w:t>
      </w:r>
    </w:p>
    <w:p w:rsidR="00BC7BE8" w:rsidRPr="00BC7BE8" w:rsidRDefault="00BC7BE8" w:rsidP="00BC7BE8">
      <w:pPr>
        <w:adjustRightInd w:val="0"/>
        <w:snapToGrid w:val="0"/>
        <w:spacing w:line="440" w:lineRule="exact"/>
        <w:ind w:firstLineChars="200" w:firstLine="480"/>
        <w:rPr>
          <w:rFonts w:ascii="Calibri" w:eastAsia="黑体" w:hAnsi="Arial"/>
          <w:noProof/>
          <w:kern w:val="0"/>
          <w:szCs w:val="32"/>
        </w:rPr>
      </w:pPr>
      <w:r w:rsidRPr="00BC7BE8">
        <w:rPr>
          <w:rFonts w:ascii="Calibri" w:eastAsia="宋体" w:hAnsi="Calibri"/>
          <w:noProof/>
          <w:szCs w:val="20"/>
        </w:rPr>
        <w:br w:type="page"/>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bookmarkStart w:id="0" w:name="_GoBack"/>
      <w:bookmarkEnd w:id="0"/>
      <w:r w:rsidRPr="00BC7BE8">
        <w:rPr>
          <w:rFonts w:ascii="宋体" w:eastAsia="黑体" w:hAnsi="Arial" w:cs="宋体" w:hint="eastAsia"/>
          <w:b/>
          <w:bCs/>
          <w:noProof/>
          <w:color w:val="000000"/>
          <w:kern w:val="0"/>
          <w:sz w:val="22"/>
          <w:szCs w:val="32"/>
        </w:rPr>
        <w:lastRenderedPageBreak/>
        <w:t>（提供投标方</w:t>
      </w:r>
      <w:r w:rsidRPr="00BC7BE8">
        <w:rPr>
          <w:rFonts w:ascii="宋体" w:eastAsia="黑体" w:hAnsi="Arial" w:cs="宋体" w:hint="eastAsia"/>
          <w:b/>
          <w:bCs/>
          <w:noProof/>
          <w:color w:val="000000"/>
          <w:kern w:val="0"/>
          <w:sz w:val="22"/>
          <w:szCs w:val="32"/>
        </w:rPr>
        <w:t>5</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 xml:space="preserve">2017 </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月</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日至今）</w:t>
      </w:r>
      <w:r w:rsidRPr="00BC7BE8">
        <w:rPr>
          <w:rFonts w:ascii="宋体" w:eastAsia="黑体" w:hAnsi="Arial" w:cs="宋体" w:hint="eastAsia"/>
          <w:b/>
          <w:bCs/>
          <w:noProof/>
          <w:color w:val="000000"/>
          <w:kern w:val="0"/>
          <w:sz w:val="22"/>
          <w:szCs w:val="32"/>
        </w:rPr>
        <w:t>3</w:t>
      </w:r>
      <w:r w:rsidRPr="00BC7BE8">
        <w:rPr>
          <w:rFonts w:ascii="宋体" w:eastAsia="黑体" w:hAnsi="Arial" w:cs="宋体" w:hint="eastAsia"/>
          <w:b/>
          <w:bCs/>
          <w:noProof/>
          <w:color w:val="000000"/>
          <w:kern w:val="0"/>
          <w:sz w:val="22"/>
          <w:szCs w:val="32"/>
        </w:rPr>
        <w:t>项电压等级</w:t>
      </w:r>
      <w:r w:rsidRPr="00BC7BE8">
        <w:rPr>
          <w:rFonts w:ascii="宋体" w:eastAsia="黑体" w:hAnsi="Arial" w:cs="宋体" w:hint="eastAsia"/>
          <w:b/>
          <w:bCs/>
          <w:noProof/>
          <w:color w:val="000000"/>
          <w:kern w:val="0"/>
          <w:sz w:val="22"/>
          <w:szCs w:val="32"/>
        </w:rPr>
        <w:t>110kV</w:t>
      </w:r>
      <w:r w:rsidRPr="00BC7BE8">
        <w:rPr>
          <w:rFonts w:ascii="宋体" w:eastAsia="黑体" w:hAnsi="Arial" w:cs="宋体" w:hint="eastAsia"/>
          <w:b/>
          <w:bCs/>
          <w:noProof/>
          <w:color w:val="000000"/>
          <w:kern w:val="0"/>
          <w:sz w:val="22"/>
          <w:szCs w:val="32"/>
        </w:rPr>
        <w:t>及以上变电站或新能源场站升压站工程施工合同业绩</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w:t>
      </w:r>
    </w:p>
    <w:p w:rsidR="00BC7BE8" w:rsidRPr="00BC7BE8" w:rsidRDefault="00BC7BE8" w:rsidP="00BC7BE8">
      <w:pPr>
        <w:adjustRightInd w:val="0"/>
        <w:snapToGrid w:val="0"/>
        <w:spacing w:line="440" w:lineRule="exact"/>
        <w:ind w:firstLineChars="200" w:firstLine="480"/>
        <w:rPr>
          <w:rFonts w:ascii="Calibri" w:eastAsia="黑体" w:hAnsi="Arial"/>
          <w:noProof/>
          <w:kern w:val="0"/>
          <w:szCs w:val="32"/>
        </w:rPr>
      </w:pPr>
      <w:r w:rsidRPr="00BC7BE8">
        <w:rPr>
          <w:rFonts w:ascii="Calibri" w:eastAsia="宋体" w:hAnsi="Calibri"/>
          <w:noProof/>
          <w:szCs w:val="20"/>
        </w:rPr>
        <w:br w:type="page"/>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r w:rsidRPr="00BC7BE8">
        <w:rPr>
          <w:rFonts w:ascii="宋体" w:eastAsia="黑体" w:hAnsi="Arial" w:cs="宋体" w:hint="eastAsia"/>
          <w:b/>
          <w:bCs/>
          <w:noProof/>
          <w:color w:val="000000"/>
          <w:kern w:val="0"/>
          <w:sz w:val="22"/>
          <w:szCs w:val="32"/>
        </w:rPr>
        <w:lastRenderedPageBreak/>
        <w:t>（提供投标方</w:t>
      </w:r>
      <w:r w:rsidRPr="00BC7BE8">
        <w:rPr>
          <w:rFonts w:ascii="宋体" w:eastAsia="黑体" w:hAnsi="Arial" w:cs="宋体" w:hint="eastAsia"/>
          <w:b/>
          <w:bCs/>
          <w:noProof/>
          <w:color w:val="000000"/>
          <w:kern w:val="0"/>
          <w:sz w:val="22"/>
          <w:szCs w:val="32"/>
        </w:rPr>
        <w:t>5</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 xml:space="preserve">2017 </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月</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日至今）</w:t>
      </w:r>
      <w:r w:rsidRPr="00BC7BE8">
        <w:rPr>
          <w:rFonts w:ascii="宋体" w:eastAsia="黑体" w:hAnsi="Arial" w:cs="宋体" w:hint="eastAsia"/>
          <w:b/>
          <w:bCs/>
          <w:noProof/>
          <w:color w:val="000000"/>
          <w:kern w:val="0"/>
          <w:sz w:val="22"/>
          <w:szCs w:val="32"/>
        </w:rPr>
        <w:t>3</w:t>
      </w:r>
      <w:r w:rsidRPr="00BC7BE8">
        <w:rPr>
          <w:rFonts w:ascii="宋体" w:eastAsia="黑体" w:hAnsi="Arial" w:cs="宋体" w:hint="eastAsia"/>
          <w:b/>
          <w:bCs/>
          <w:noProof/>
          <w:color w:val="000000"/>
          <w:kern w:val="0"/>
          <w:sz w:val="22"/>
          <w:szCs w:val="32"/>
        </w:rPr>
        <w:t>项电压等级</w:t>
      </w:r>
      <w:r w:rsidRPr="00BC7BE8">
        <w:rPr>
          <w:rFonts w:ascii="宋体" w:eastAsia="黑体" w:hAnsi="Arial" w:cs="宋体" w:hint="eastAsia"/>
          <w:b/>
          <w:bCs/>
          <w:noProof/>
          <w:color w:val="000000"/>
          <w:kern w:val="0"/>
          <w:sz w:val="22"/>
          <w:szCs w:val="32"/>
        </w:rPr>
        <w:t>110kV</w:t>
      </w:r>
      <w:r w:rsidRPr="00BC7BE8">
        <w:rPr>
          <w:rFonts w:ascii="宋体" w:eastAsia="黑体" w:hAnsi="Arial" w:cs="宋体" w:hint="eastAsia"/>
          <w:b/>
          <w:bCs/>
          <w:noProof/>
          <w:color w:val="000000"/>
          <w:kern w:val="0"/>
          <w:sz w:val="22"/>
          <w:szCs w:val="32"/>
        </w:rPr>
        <w:t>及以上变电站或新能源场站升压站工程施工合同业绩</w:t>
      </w:r>
      <w:r w:rsidRPr="00BC7BE8">
        <w:rPr>
          <w:rFonts w:ascii="宋体" w:eastAsia="黑体" w:hAnsi="Arial" w:cs="宋体"/>
          <w:b/>
          <w:bCs/>
          <w:noProof/>
          <w:color w:val="000000"/>
          <w:kern w:val="0"/>
          <w:sz w:val="22"/>
          <w:szCs w:val="32"/>
        </w:rPr>
        <w:t>2</w:t>
      </w:r>
      <w:r w:rsidRPr="00BC7BE8">
        <w:rPr>
          <w:rFonts w:ascii="宋体" w:eastAsia="黑体" w:hAnsi="Arial" w:cs="宋体" w:hint="eastAsia"/>
          <w:b/>
          <w:bCs/>
          <w:noProof/>
          <w:color w:val="000000"/>
          <w:kern w:val="0"/>
          <w:sz w:val="22"/>
          <w:szCs w:val="32"/>
        </w:rPr>
        <w:t>）</w:t>
      </w:r>
    </w:p>
    <w:p w:rsidR="00BC7BE8" w:rsidRPr="00BC7BE8" w:rsidRDefault="00BC7BE8" w:rsidP="00BC7BE8">
      <w:pPr>
        <w:adjustRightInd w:val="0"/>
        <w:snapToGrid w:val="0"/>
        <w:spacing w:line="440" w:lineRule="exact"/>
        <w:ind w:firstLineChars="200" w:firstLine="480"/>
        <w:rPr>
          <w:rFonts w:ascii="Calibri" w:eastAsia="黑体" w:hAnsi="Arial"/>
          <w:noProof/>
          <w:kern w:val="0"/>
          <w:szCs w:val="32"/>
        </w:rPr>
      </w:pPr>
      <w:r w:rsidRPr="00BC7BE8">
        <w:rPr>
          <w:rFonts w:ascii="Calibri" w:eastAsia="宋体" w:hAnsi="Calibri"/>
          <w:noProof/>
          <w:szCs w:val="20"/>
        </w:rPr>
        <w:br w:type="page"/>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r w:rsidRPr="00BC7BE8">
        <w:rPr>
          <w:rFonts w:ascii="宋体" w:eastAsia="黑体" w:hAnsi="Arial" w:cs="宋体" w:hint="eastAsia"/>
          <w:b/>
          <w:bCs/>
          <w:noProof/>
          <w:color w:val="000000"/>
          <w:kern w:val="0"/>
          <w:sz w:val="22"/>
          <w:szCs w:val="32"/>
        </w:rPr>
        <w:lastRenderedPageBreak/>
        <w:t>（提供投标方</w:t>
      </w:r>
      <w:r w:rsidRPr="00BC7BE8">
        <w:rPr>
          <w:rFonts w:ascii="宋体" w:eastAsia="黑体" w:hAnsi="Arial" w:cs="宋体" w:hint="eastAsia"/>
          <w:b/>
          <w:bCs/>
          <w:noProof/>
          <w:color w:val="000000"/>
          <w:kern w:val="0"/>
          <w:sz w:val="22"/>
          <w:szCs w:val="32"/>
        </w:rPr>
        <w:t>5</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 xml:space="preserve">2017 </w:t>
      </w:r>
      <w:r w:rsidRPr="00BC7BE8">
        <w:rPr>
          <w:rFonts w:ascii="宋体" w:eastAsia="黑体" w:hAnsi="Arial" w:cs="宋体" w:hint="eastAsia"/>
          <w:b/>
          <w:bCs/>
          <w:noProof/>
          <w:color w:val="000000"/>
          <w:kern w:val="0"/>
          <w:sz w:val="22"/>
          <w:szCs w:val="32"/>
        </w:rPr>
        <w:t>年</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月</w:t>
      </w:r>
      <w:r w:rsidRPr="00BC7BE8">
        <w:rPr>
          <w:rFonts w:ascii="宋体" w:eastAsia="黑体" w:hAnsi="Arial" w:cs="宋体" w:hint="eastAsia"/>
          <w:b/>
          <w:bCs/>
          <w:noProof/>
          <w:color w:val="000000"/>
          <w:kern w:val="0"/>
          <w:sz w:val="22"/>
          <w:szCs w:val="32"/>
        </w:rPr>
        <w:t>1</w:t>
      </w:r>
      <w:r w:rsidRPr="00BC7BE8">
        <w:rPr>
          <w:rFonts w:ascii="宋体" w:eastAsia="黑体" w:hAnsi="Arial" w:cs="宋体" w:hint="eastAsia"/>
          <w:b/>
          <w:bCs/>
          <w:noProof/>
          <w:color w:val="000000"/>
          <w:kern w:val="0"/>
          <w:sz w:val="22"/>
          <w:szCs w:val="32"/>
        </w:rPr>
        <w:t>日至今）</w:t>
      </w:r>
      <w:r w:rsidRPr="00BC7BE8">
        <w:rPr>
          <w:rFonts w:ascii="宋体" w:eastAsia="黑体" w:hAnsi="Arial" w:cs="宋体" w:hint="eastAsia"/>
          <w:b/>
          <w:bCs/>
          <w:noProof/>
          <w:color w:val="000000"/>
          <w:kern w:val="0"/>
          <w:sz w:val="22"/>
          <w:szCs w:val="32"/>
        </w:rPr>
        <w:t>3</w:t>
      </w:r>
      <w:r w:rsidRPr="00BC7BE8">
        <w:rPr>
          <w:rFonts w:ascii="宋体" w:eastAsia="黑体" w:hAnsi="Arial" w:cs="宋体" w:hint="eastAsia"/>
          <w:b/>
          <w:bCs/>
          <w:noProof/>
          <w:color w:val="000000"/>
          <w:kern w:val="0"/>
          <w:sz w:val="22"/>
          <w:szCs w:val="32"/>
        </w:rPr>
        <w:t>项电压等级</w:t>
      </w:r>
      <w:r w:rsidRPr="00BC7BE8">
        <w:rPr>
          <w:rFonts w:ascii="宋体" w:eastAsia="黑体" w:hAnsi="Arial" w:cs="宋体" w:hint="eastAsia"/>
          <w:b/>
          <w:bCs/>
          <w:noProof/>
          <w:color w:val="000000"/>
          <w:kern w:val="0"/>
          <w:sz w:val="22"/>
          <w:szCs w:val="32"/>
        </w:rPr>
        <w:t>110kV</w:t>
      </w:r>
      <w:r w:rsidRPr="00BC7BE8">
        <w:rPr>
          <w:rFonts w:ascii="宋体" w:eastAsia="黑体" w:hAnsi="Arial" w:cs="宋体" w:hint="eastAsia"/>
          <w:b/>
          <w:bCs/>
          <w:noProof/>
          <w:color w:val="000000"/>
          <w:kern w:val="0"/>
          <w:sz w:val="22"/>
          <w:szCs w:val="32"/>
        </w:rPr>
        <w:t>及以上变电站或新能源场站升压站工程施工合同业绩</w:t>
      </w:r>
      <w:r w:rsidRPr="00BC7BE8">
        <w:rPr>
          <w:rFonts w:ascii="宋体" w:eastAsia="黑体" w:hAnsi="Arial" w:cs="宋体"/>
          <w:b/>
          <w:bCs/>
          <w:noProof/>
          <w:color w:val="000000"/>
          <w:kern w:val="0"/>
          <w:sz w:val="22"/>
          <w:szCs w:val="32"/>
        </w:rPr>
        <w:t>3</w:t>
      </w:r>
      <w:r w:rsidRPr="00BC7BE8">
        <w:rPr>
          <w:rFonts w:ascii="宋体" w:eastAsia="黑体" w:hAnsi="Arial" w:cs="宋体" w:hint="eastAsia"/>
          <w:b/>
          <w:bCs/>
          <w:noProof/>
          <w:color w:val="000000"/>
          <w:kern w:val="0"/>
          <w:sz w:val="22"/>
          <w:szCs w:val="32"/>
        </w:rPr>
        <w:t>）</w:t>
      </w:r>
    </w:p>
    <w:p w:rsidR="00BC7BE8" w:rsidRPr="00BC7BE8" w:rsidRDefault="00BC7BE8" w:rsidP="00BC7BE8">
      <w:pPr>
        <w:keepNext/>
        <w:keepLines/>
        <w:adjustRightInd w:val="0"/>
        <w:snapToGrid w:val="0"/>
        <w:spacing w:beforeLines="50" w:before="156" w:line="360" w:lineRule="auto"/>
        <w:jc w:val="left"/>
        <w:outlineLvl w:val="1"/>
        <w:rPr>
          <w:rFonts w:ascii="宋体" w:eastAsia="黑体" w:hAnsi="Arial" w:cs="宋体"/>
          <w:b/>
          <w:bCs/>
          <w:noProof/>
          <w:color w:val="000000"/>
          <w:kern w:val="0"/>
          <w:sz w:val="22"/>
          <w:szCs w:val="32"/>
        </w:rPr>
      </w:pPr>
    </w:p>
    <w:p w:rsidR="00BC7BE8" w:rsidRPr="00BC7BE8" w:rsidRDefault="00BC7BE8" w:rsidP="00BC7BE8">
      <w:pPr>
        <w:keepNext/>
        <w:keepLines/>
        <w:adjustRightInd w:val="0"/>
        <w:snapToGrid w:val="0"/>
        <w:spacing w:beforeLines="50" w:before="156" w:line="360" w:lineRule="auto"/>
        <w:jc w:val="left"/>
        <w:outlineLvl w:val="1"/>
        <w:rPr>
          <w:rFonts w:ascii="Arial" w:eastAsia="黑体" w:hAnsi="Arial"/>
          <w:bCs/>
          <w:kern w:val="0"/>
          <w:sz w:val="28"/>
          <w:szCs w:val="32"/>
        </w:rPr>
      </w:pPr>
    </w:p>
    <w:p w:rsidR="00BC7BE8" w:rsidRPr="00BC7BE8" w:rsidRDefault="00BC7BE8" w:rsidP="00BC7BE8">
      <w:pPr>
        <w:keepNext/>
        <w:keepLines/>
        <w:adjustRightInd w:val="0"/>
        <w:snapToGrid w:val="0"/>
        <w:spacing w:beforeLines="50" w:before="156" w:line="360" w:lineRule="auto"/>
        <w:jc w:val="left"/>
        <w:outlineLvl w:val="1"/>
        <w:rPr>
          <w:rFonts w:ascii="Arial" w:eastAsia="黑体" w:hAnsi="Arial"/>
          <w:bCs/>
          <w:kern w:val="0"/>
          <w:sz w:val="28"/>
          <w:szCs w:val="32"/>
        </w:rPr>
      </w:pPr>
      <w:r w:rsidRPr="00BC7BE8">
        <w:rPr>
          <w:rFonts w:ascii="Arial" w:eastAsia="黑体" w:hAnsi="Arial"/>
          <w:bCs/>
          <w:kern w:val="0"/>
          <w:sz w:val="28"/>
          <w:szCs w:val="32"/>
        </w:rPr>
        <w:br w:type="page"/>
      </w:r>
      <w:r w:rsidRPr="00BC7BE8">
        <w:rPr>
          <w:rFonts w:ascii="Arial" w:eastAsia="黑体" w:hAnsi="Arial" w:hint="eastAsia"/>
          <w:bCs/>
          <w:kern w:val="0"/>
          <w:sz w:val="28"/>
          <w:szCs w:val="32"/>
        </w:rPr>
        <w:lastRenderedPageBreak/>
        <w:t>四、技术部分</w:t>
      </w:r>
    </w:p>
    <w:p w:rsidR="00BC7BE8" w:rsidRPr="00BC7BE8" w:rsidRDefault="00BC7BE8" w:rsidP="00BC7BE8">
      <w:pPr>
        <w:adjustRightInd w:val="0"/>
        <w:snapToGrid w:val="0"/>
        <w:spacing w:line="360" w:lineRule="auto"/>
        <w:ind w:firstLineChars="200" w:firstLine="480"/>
        <w:jc w:val="left"/>
        <w:rPr>
          <w:rFonts w:ascii="宋体" w:eastAsia="宋体"/>
          <w:szCs w:val="20"/>
        </w:rPr>
      </w:pPr>
      <w:r w:rsidRPr="00BC7BE8">
        <w:rPr>
          <w:rFonts w:ascii="Calibri" w:eastAsia="宋体" w:hAnsi="Calibri" w:hint="eastAsia"/>
          <w:szCs w:val="20"/>
        </w:rPr>
        <w:t>供应商根据采购需求自行编制，格式自拟（应包含但不限于：工程概况，承包范围，组织机构，工期安排，施工技术方案，工期保证措施，质量目标、保证体系和保证措施，安全目标、保证体系和保证措施，环境保护措施，文明施工措施）</w:t>
      </w:r>
      <w:r w:rsidRPr="00BC7BE8">
        <w:rPr>
          <w:rFonts w:ascii="宋体" w:eastAsia="宋体" w:cs="宋体" w:hint="eastAsia"/>
          <w:szCs w:val="20"/>
        </w:rPr>
        <w:t>。</w:t>
      </w:r>
    </w:p>
    <w:p w:rsidR="008B1D72" w:rsidRPr="00BC7BE8" w:rsidRDefault="008B1D72"/>
    <w:sectPr w:rsidR="008B1D72" w:rsidRPr="00BC7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88" w:rsidRDefault="00EC0788" w:rsidP="005D5769">
      <w:r>
        <w:separator/>
      </w:r>
    </w:p>
  </w:endnote>
  <w:endnote w:type="continuationSeparator" w:id="0">
    <w:p w:rsidR="00EC0788" w:rsidRDefault="00EC0788" w:rsidP="005D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88" w:rsidRDefault="00EC0788" w:rsidP="005D5769">
      <w:r>
        <w:separator/>
      </w:r>
    </w:p>
  </w:footnote>
  <w:footnote w:type="continuationSeparator" w:id="0">
    <w:p w:rsidR="00EC0788" w:rsidRDefault="00EC0788" w:rsidP="005D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E8"/>
    <w:rsid w:val="005D5769"/>
    <w:rsid w:val="008B1D72"/>
    <w:rsid w:val="00BC7BE8"/>
    <w:rsid w:val="00EC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232F0E-82BC-447B-A888-4E4F69A9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宋体" w:cs="Times New Roman"/>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769"/>
    <w:rPr>
      <w:sz w:val="18"/>
      <w:szCs w:val="18"/>
    </w:rPr>
  </w:style>
  <w:style w:type="paragraph" w:styleId="a5">
    <w:name w:val="footer"/>
    <w:basedOn w:val="a"/>
    <w:link w:val="a6"/>
    <w:uiPriority w:val="99"/>
    <w:unhideWhenUsed/>
    <w:rsid w:val="005D5769"/>
    <w:pPr>
      <w:tabs>
        <w:tab w:val="center" w:pos="4153"/>
        <w:tab w:val="right" w:pos="8306"/>
      </w:tabs>
      <w:snapToGrid w:val="0"/>
      <w:jc w:val="left"/>
    </w:pPr>
    <w:rPr>
      <w:sz w:val="18"/>
      <w:szCs w:val="18"/>
    </w:rPr>
  </w:style>
  <w:style w:type="character" w:customStyle="1" w:styleId="a6">
    <w:name w:val="页脚 字符"/>
    <w:basedOn w:val="a0"/>
    <w:link w:val="a5"/>
    <w:uiPriority w:val="99"/>
    <w:rsid w:val="005D57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hubxny</dc:creator>
  <cp:keywords/>
  <dc:description/>
  <cp:lastModifiedBy>高紫欣/HUBFGS/CHNG</cp:lastModifiedBy>
  <cp:revision>2</cp:revision>
  <dcterms:created xsi:type="dcterms:W3CDTF">2022-04-29T02:45:00Z</dcterms:created>
  <dcterms:modified xsi:type="dcterms:W3CDTF">2022-05-30T06:31:00Z</dcterms:modified>
</cp:coreProperties>
</file>