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6" w:rightChars="-36"/>
        <w:jc w:val="left"/>
        <w:rPr>
          <w:rFonts w:ascii="宋体" w:hAnsi="宋体"/>
        </w:rPr>
      </w:pPr>
      <w:r>
        <w:rPr>
          <w:rFonts w:hint="eastAsia" w:ascii="宋体" w:hAnsi="宋体"/>
          <w:b/>
          <w:szCs w:val="21"/>
        </w:rPr>
        <w:t>附件1：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szCs w:val="21"/>
        </w:rPr>
        <w:t>中铁电气化局集团有限公司新建南充至巴中段“四电”系统集成及相关工程高压电缆、低压电缆二次采购招标包件一览表</w:t>
      </w:r>
      <w:r>
        <w:rPr>
          <w:rFonts w:hint="eastAsia" w:ascii="宋体" w:hAnsi="宋体"/>
        </w:rPr>
        <w:t xml:space="preserve">        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招标编号：EEBW2022-139</w:t>
      </w:r>
    </w:p>
    <w:tbl>
      <w:tblPr>
        <w:tblStyle w:val="4"/>
        <w:tblpPr w:leftFromText="180" w:rightFromText="180" w:vertAnchor="text" w:horzAnchor="page" w:tblpX="1519" w:tblpY="467"/>
        <w:tblOverlap w:val="never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055"/>
        <w:gridCol w:w="1275"/>
        <w:gridCol w:w="2249"/>
        <w:gridCol w:w="921"/>
        <w:gridCol w:w="826"/>
        <w:gridCol w:w="1116"/>
        <w:gridCol w:w="1020"/>
        <w:gridCol w:w="3180"/>
        <w:gridCol w:w="1012"/>
        <w:gridCol w:w="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bookmarkStart w:id="0" w:name="RANGE!A2"/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序号</w:t>
            </w:r>
            <w:bookmarkEnd w:id="0"/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物资设备名称</w:t>
            </w:r>
          </w:p>
        </w:tc>
        <w:tc>
          <w:tcPr>
            <w:tcW w:w="7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标准或图号</w:t>
            </w:r>
          </w:p>
        </w:tc>
        <w:tc>
          <w:tcPr>
            <w:tcW w:w="2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交货时间</w:t>
            </w:r>
          </w:p>
        </w:tc>
        <w:tc>
          <w:tcPr>
            <w:tcW w:w="11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供应商专项资格要求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标书售价（元）</w:t>
            </w: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15kV高压电缆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DLBD-01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高压电缆</w:t>
            </w:r>
          </w:p>
        </w:tc>
        <w:tc>
          <w:tcPr>
            <w:tcW w:w="7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YJV62-8.7/15KV  1*70mm2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420000</w:t>
            </w:r>
          </w:p>
        </w:tc>
        <w:tc>
          <w:tcPr>
            <w:tcW w:w="3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根据施工进度</w:t>
            </w:r>
          </w:p>
        </w:tc>
        <w:tc>
          <w:tcPr>
            <w:tcW w:w="11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1.在中华人民共和国境内依法注册、具有法人资格的制造商；并已入围“中国中铁 2021-2023 年度电线电缆准入供应商名录。</w:t>
            </w:r>
          </w:p>
          <w:p>
            <w:pPr>
              <w:widowControl/>
              <w:spacing w:line="240" w:lineRule="auto"/>
              <w:ind w:left="210" w:hanging="210" w:hangingChars="10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2.制造商需具有《全国工业产品生产许可证》；</w:t>
            </w:r>
          </w:p>
          <w:p>
            <w:pPr>
              <w:widowControl/>
              <w:spacing w:line="240" w:lineRule="auto"/>
              <w:ind w:left="210" w:hanging="210" w:hangingChars="10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3.投标物资须具有通过CMA或CNAS认证的检测机构出具的近三年（自2019年1月1日以来）相同电压等级和同类铠装、防护形式、同种导体材质的产品质量检验报告（带有CMA或CNAS标识）；</w:t>
            </w:r>
          </w:p>
          <w:p>
            <w:pPr>
              <w:widowControl/>
              <w:spacing w:line="240" w:lineRule="auto"/>
              <w:ind w:left="210" w:hanging="210" w:hangingChars="10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4.投标物资同类产品须具有至少3条近五年（自2017年1月1日以来，以合同签订日期为准）设计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时速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250公里及以上铁路和国家电网、南方电网的供货业绩（单份合同额不少于2000万元的供货业绩），开通运行一年（含）以上，提供由铁路局（集团公司）主管部门或电力公司主管部门出具的运行业绩证明文件（加盖公章），并出具相应的购售合同影印件；</w:t>
            </w:r>
          </w:p>
          <w:p>
            <w:pPr>
              <w:widowControl/>
              <w:spacing w:line="240" w:lineRule="auto"/>
              <w:ind w:left="210" w:hanging="210" w:hangingChars="10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5.不接受代理商和联合</w:t>
            </w:r>
            <w:bookmarkStart w:id="4" w:name="_GoBack"/>
            <w:bookmarkEnd w:id="4"/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体投标。</w:t>
            </w:r>
          </w:p>
        </w:tc>
        <w:tc>
          <w:tcPr>
            <w:tcW w:w="3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2000</w:t>
            </w: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高压电缆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YJV62-8.7/15KV  1*95mm2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420000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高压电缆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YJV22-8.7/15KV  3*50mm2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1620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高压电缆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YJV22-8.7/15KV  3*70mm2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11340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高压电缆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YJV22-8.7/15KV  3*95mm2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高压电缆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 JV22-8.7/15KV  3*120mm2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5292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高压电缆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YJV22-8.7/15KV  3*150mm2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高压电缆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YJV22-8.7/15KV  3*185mm2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高压电缆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YJV22-8.7/15KV  3*240mm2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8964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000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低压电缆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DLBD-02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WDZAN-YJY《非铁磁性铠装》一1kV-1x185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1372 </w:t>
            </w:r>
          </w:p>
        </w:tc>
        <w:tc>
          <w:tcPr>
            <w:tcW w:w="3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根据施工进度</w:t>
            </w:r>
          </w:p>
        </w:tc>
        <w:tc>
          <w:tcPr>
            <w:tcW w:w="112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"/>
              <w:ind w:left="210" w:hanging="210" w:hangingChars="100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在中华人民共和国境内依法注册、具有法人资格的制造商；并已入围“中国中铁 2021-2023 年度电线电缆准入供应商名录。</w:t>
            </w:r>
          </w:p>
          <w:p>
            <w:pPr>
              <w:pStyle w:val="2"/>
              <w:ind w:left="210" w:hanging="210" w:hangingChars="100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2.制造商需具有《全国工业产品生产许可证》；</w:t>
            </w:r>
          </w:p>
          <w:p>
            <w:pPr>
              <w:pStyle w:val="2"/>
              <w:ind w:left="210" w:hanging="210" w:hangingChars="100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3.投标物资须具有通过CMA或CNAS认证的检测机构出具的近三年（自2019年1月1日以来）相同电压等级和同类铠装、防护形式、同种导体材质的产品质量检验报告（带有CMA或CNAS标识）；</w:t>
            </w:r>
          </w:p>
          <w:p>
            <w:pPr>
              <w:pStyle w:val="2"/>
              <w:ind w:left="210" w:hanging="210" w:hangingChars="100"/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4.投标物资同类产品须具有至少3条近五年（自2017年1月1日以来，以合同签订日期为准）设计时速250公里及以上铁路和国家电网、南方电网或城市轨道交通的供货业绩（单份合同额不少于1000万元的供货业绩），开通运行一年（含）以上，提供由铁路局（集团公司）主管部门或电力公司主管部门出具的运行业绩证明文件（加盖公章），并出具相应的购售合同影印件；</w:t>
            </w:r>
          </w:p>
          <w:p>
            <w:pPr>
              <w:pStyle w:val="2"/>
              <w:ind w:left="210" w:hanging="210" w:hangingChars="100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5.不接受代理商和联合体投标。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2000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WDZAN-YJY《非铁磁性铠装》-1kV-1×300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17759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lang w:bidi="ar"/>
              </w:rPr>
              <w:t>ZC-YJV</w:t>
            </w:r>
            <w:r>
              <w:rPr>
                <w:rStyle w:val="6"/>
                <w:rFonts w:hint="default" w:asciiTheme="minorEastAsia" w:hAnsiTheme="minorEastAsia" w:eastAsiaTheme="minorEastAsia"/>
                <w:lang w:bidi="ar"/>
              </w:rPr>
              <w:t>72</w:t>
            </w:r>
            <w:r>
              <w:rPr>
                <w:rFonts w:asciiTheme="minorEastAsia" w:hAnsiTheme="minorEastAsia" w:eastAsiaTheme="minorEastAsia"/>
                <w:lang w:bidi="ar"/>
              </w:rPr>
              <w:t xml:space="preserve"> 1kV 1x70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6538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ZR-KVVP22-450/750V 10x6mm2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32940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ZR-KVVP22-450/750V 10x10mm2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18360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WDZN-KYJYP23-450/750V 10x4mm2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4644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WDZN-KYJYP23 450/750V 10x6mm2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1944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WDZN-KYJYP23-450/750V 10x10mm2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11340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WDZAN-YJV72 1KV 1x150mm2,铝丝铠装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4536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WDZAN-YJV72 1KV 1x300mm2,铝丝铠装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11880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WDZAN-YJV72 1KV 1x400mm2,铝丝铠装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2160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铜绞线TJR-150mm2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11880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电线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WDZN-BYJ 450/750V 2.5mm2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120000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电线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WDZN-BYJ 450/750V 4mm2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120000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电线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WDZB-BYJ 450/750V 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80000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电线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WDZB-BYJ 450/750V 10mm2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80000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WDZN-YJY23 1kV 3*4mm2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156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WDZN-YJY23 1kV 5*4mm2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731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WDZN-YJY23 1kV 5*10mm2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5809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WDZB-YJY23 1kV 5*16mm2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913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WDZB-YJY23 1kV 5*25mm2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217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WDZN-YJY23 1kV 4*25+1*16mm2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201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WDZN-YJY23 1kV 4*35+1*16mm2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376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WDZN-YJY23 1kV 4*50+1*25mm2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614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WDZB-YJY23 1kV 4*90+1*50mm2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434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VV22-0.6/1kV 3x25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26136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VV22-0.6/1kV 3x16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324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ZR-VV22-0.6/1kV 3x16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1080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 NH-ZR-VV22-0.6/1 3x16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432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ZR-VV22-0.6/1kV 4x16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4860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  VV22-0.6/1KV 4x16mm2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15768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ZR-VV22-0.6/1kV  3x25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540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ZR-VV22-0.6/1kV  3x25+1x16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1512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ZR-VV22-0.6/1kV  3x35+1x25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324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  VV22-0.6/1KV 3x35+1x25mm2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540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ZR-VV22-0.6/1kV 3x50+1*25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53460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VV22-0.6/1kV 3x50+1*25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540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  VV22-0.6/1KV 2x6mm2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864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VV22-0.6/1KV 3x10mm2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216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 VV22-0.6/1KV 4x10mm2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432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  VV22-0.6/1KV 3x70+1x35mm2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1404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 NH-VV22-0.6/1KV 3x95+1x50mm2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432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 VV22-0.6/1KV 3x95+1x50mm2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1728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  VV22-0.6/1KV 3x150+1x95mm2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1080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ZR-VV22-0.6/1KV 3x10mm2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756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NH-VV22-0.6/1KV 3x6mm2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432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  ZR-VV22-0.6/1KV 3x6mm2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432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  NH-VV22-0.6/1KV 3x10mm2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324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   VV22-0.6/1KV  3x95+1x50mm2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1188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KVV22-0.6/1KV 4x2.5mm2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2808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ZR-VV22-0.6/1KV 3x16mm2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162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VV22-0.6/1KV 4x16mm2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3510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ZR-VV22-0.6/1KV 4x16mm2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432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VV22-0.6/1KV 3x35+1x16mm2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12247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ZR-VV22-0.6/1KV 4*25mm2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3024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ZR-VV22-0.6/1KV  3*25+1*16mm2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1836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ZR-VV22-0.6/1KV  3*25mm2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648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ZR-VV22-0.6/1KV 3x35+1x25mm2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17820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VV22-0.6/1KV 4x35+1x25mm2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28069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VV22-0.6/1KV 5x4mm2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76280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VV22-0.6/1KV 5x10mm2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12841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VV22-0.6/1KV 5x16mm2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36493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低压电缆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KVV22-0.6/1KV-7*2.5mm2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83862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电线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BYJ-450/750V-2.5mm2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3000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电线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ZR-BYJ-450/750V-2.5mm2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201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电线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ZR-BYJ-450/750V-4mm2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228 </w:t>
            </w:r>
          </w:p>
        </w:tc>
        <w:tc>
          <w:tcPr>
            <w:tcW w:w="3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说明：以上规格型号数量是施工图数量，最终供货规格型号数量以采购人发货通知单为准。</w:t>
      </w:r>
    </w:p>
    <w:p>
      <w:pPr>
        <w:ind w:firstLine="420"/>
        <w:jc w:val="right"/>
        <w:rPr>
          <w:rFonts w:ascii="宋体" w:hAnsi="宋体"/>
          <w:szCs w:val="21"/>
        </w:rPr>
        <w:sectPr>
          <w:pgSz w:w="16838" w:h="11906" w:orient="landscape"/>
          <w:pgMar w:top="1083" w:right="1440" w:bottom="1083" w:left="1440" w:header="851" w:footer="992" w:gutter="0"/>
          <w:cols w:space="720" w:num="1"/>
          <w:docGrid w:type="lines" w:linePitch="312" w:charSpace="0"/>
        </w:sectPr>
      </w:pPr>
    </w:p>
    <w:p>
      <w:pPr>
        <w:rPr>
          <w:b/>
        </w:rPr>
      </w:pPr>
      <w:bookmarkStart w:id="1" w:name="_Toc7424"/>
      <w:bookmarkStart w:id="2" w:name="_Toc450287122"/>
      <w:bookmarkStart w:id="3" w:name="_Toc484687438"/>
      <w:r>
        <w:rPr>
          <w:rFonts w:hint="eastAsia"/>
          <w:b/>
        </w:rPr>
        <w:t>附件</w:t>
      </w:r>
      <w:r>
        <w:rPr>
          <w:b/>
        </w:rPr>
        <w:t>2</w:t>
      </w:r>
      <w:bookmarkEnd w:id="1"/>
      <w:bookmarkEnd w:id="2"/>
      <w:bookmarkEnd w:id="3"/>
      <w:r>
        <w:rPr>
          <w:rFonts w:hint="eastAsia"/>
          <w:b/>
        </w:rPr>
        <w:t>：</w:t>
      </w:r>
    </w:p>
    <w:p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jc w:val="right"/>
        <w:rPr>
          <w:rFonts w:ascii="宋体"/>
          <w:b/>
          <w:sz w:val="18"/>
          <w:szCs w:val="18"/>
        </w:rPr>
      </w:pPr>
      <w:r>
        <w:rPr>
          <w:b/>
          <w:sz w:val="15"/>
          <w:szCs w:val="15"/>
        </w:rPr>
        <w:t xml:space="preserve">   </w:t>
      </w:r>
      <w:r>
        <w:rPr>
          <w:rFonts w:ascii="宋体" w:hAnsi="宋体"/>
          <w:b/>
          <w:sz w:val="18"/>
          <w:szCs w:val="18"/>
        </w:rPr>
        <w:t xml:space="preserve"> 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投标项目名称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投标联系人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联系人手机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招标编号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注册资金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申请单位地址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生产厂名称（适用代理商投标）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8645" w:type="dxa"/>
            <w:gridSpan w:val="4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申请投标范围：（注明拟投标包件号和物资名称）</w:t>
            </w:r>
          </w:p>
          <w:p>
            <w:pPr>
              <w:rPr>
                <w:szCs w:val="21"/>
              </w:rPr>
            </w:pPr>
          </w:p>
          <w:p>
            <w:pPr>
              <w:ind w:firstLine="5682" w:firstLineChars="2695"/>
              <w:rPr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投标人开票信息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纳税人识别号：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  电话：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专用</w:t>
            </w: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</w:p>
          <w:p>
            <w:pPr>
              <w:ind w:firstLine="5483" w:firstLineChars="260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申请单位（章）</w:t>
            </w:r>
          </w:p>
          <w:p>
            <w:pPr>
              <w:ind w:firstLine="5781" w:firstLineChars="274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备注：1.标书款发票采用电子发票形式，开具后发送至本申请表提供的邮箱内并短信通知，</w:t>
      </w:r>
    </w:p>
    <w:p>
      <w:pPr>
        <w:ind w:left="1325" w:leftChars="63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请确保本申请表提供的电子邮箱及电话的准确性。</w:t>
      </w:r>
    </w:p>
    <w:p>
      <w:pPr>
        <w:ind w:firstLine="1033" w:firstLineChars="490"/>
        <w:jc w:val="left"/>
      </w:pPr>
      <w:r>
        <w:rPr>
          <w:rFonts w:hint="eastAsia" w:ascii="宋体" w:hAnsi="宋体" w:cs="宋体"/>
          <w:b/>
          <w:szCs w:val="21"/>
        </w:rPr>
        <w:t>2.退还投标保证金需填</w:t>
      </w:r>
      <w:r>
        <w:rPr>
          <w:rFonts w:hint="eastAsia"/>
          <w:b/>
          <w:szCs w:val="21"/>
        </w:rPr>
        <w:t>写开户行</w:t>
      </w:r>
      <w:r>
        <w:rPr>
          <w:rFonts w:hint="eastAsia" w:ascii="宋体" w:hAnsi="宋体" w:cs="宋体"/>
          <w:b/>
          <w:szCs w:val="21"/>
        </w:rPr>
        <w:t>联行号，请准确填写。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YzkwZTgxMGE0NmIzYjhjNGRlOTQ5M2U5NGQ3YjcifQ=="/>
  </w:docVars>
  <w:rsids>
    <w:rsidRoot w:val="00000000"/>
    <w:rsid w:val="03466F0E"/>
    <w:rsid w:val="310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1837</Words>
  <Characters>3672</Characters>
  <Lines>0</Lines>
  <Paragraphs>0</Paragraphs>
  <TotalTime>2</TotalTime>
  <ScaleCrop>false</ScaleCrop>
  <LinksUpToDate>false</LinksUpToDate>
  <CharactersWithSpaces>3888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2022-08-08T07:13:00Z</dcterms:created>
  <dc:creator>12280</dc:creator>
  <cp:lastModifiedBy>zzz</cp:lastModifiedBy>
  <dcterms:modified xsi:type="dcterms:W3CDTF">2022-08-08T08:43:58Z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A80BD9173FA5414696BC28EF6838A964</vt:lpwstr>
  </property>
</Properties>
</file>