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A9" w:rsidRDefault="000E43A9">
      <w:pPr>
        <w:spacing w:line="360" w:lineRule="auto"/>
        <w:jc w:val="center"/>
        <w:rPr>
          <w:rFonts w:ascii="宋体" w:hAnsi="宋体" w:cs="宋体" w:hint="eastAsia"/>
          <w:b/>
          <w:noProof/>
          <w:sz w:val="48"/>
          <w:szCs w:val="32"/>
        </w:rPr>
      </w:pPr>
      <w:r w:rsidRPr="000E43A9">
        <w:rPr>
          <w:rFonts w:ascii="宋体" w:hAnsi="宋体" w:cs="宋体"/>
          <w:b/>
          <w:noProof/>
          <w:sz w:val="48"/>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605.25pt">
            <v:imagedata r:id="rId8" o:title="CCF_000990"/>
          </v:shape>
        </w:pict>
      </w:r>
    </w:p>
    <w:p w:rsidR="000E43A9" w:rsidRDefault="000E43A9">
      <w:pPr>
        <w:spacing w:line="360" w:lineRule="auto"/>
        <w:jc w:val="center"/>
        <w:rPr>
          <w:rFonts w:ascii="宋体" w:hAnsi="宋体" w:cs="宋体" w:hint="eastAsia"/>
          <w:b/>
          <w:noProof/>
          <w:sz w:val="48"/>
          <w:szCs w:val="32"/>
        </w:rPr>
      </w:pPr>
    </w:p>
    <w:p w:rsidR="000E43A9" w:rsidRDefault="000E43A9">
      <w:pPr>
        <w:spacing w:line="360" w:lineRule="auto"/>
        <w:jc w:val="center"/>
        <w:rPr>
          <w:rFonts w:ascii="宋体" w:hAnsi="宋体" w:cs="宋体" w:hint="eastAsia"/>
          <w:b/>
          <w:noProof/>
          <w:sz w:val="48"/>
          <w:szCs w:val="32"/>
        </w:rPr>
      </w:pPr>
    </w:p>
    <w:p w:rsidR="00D42065" w:rsidRDefault="0080671E">
      <w:pPr>
        <w:spacing w:line="360" w:lineRule="auto"/>
        <w:jc w:val="center"/>
        <w:rPr>
          <w:rFonts w:ascii="宋体" w:hAnsi="宋体" w:cs="宋体"/>
          <w:b/>
          <w:sz w:val="48"/>
          <w:szCs w:val="32"/>
        </w:rPr>
      </w:pPr>
      <w:r>
        <w:rPr>
          <w:rFonts w:ascii="宋体" w:hAnsi="宋体" w:cs="宋体" w:hint="eastAsia"/>
          <w:b/>
          <w:sz w:val="48"/>
          <w:szCs w:val="32"/>
        </w:rPr>
        <w:lastRenderedPageBreak/>
        <w:t>注意事项</w:t>
      </w:r>
    </w:p>
    <w:p w:rsidR="00D42065" w:rsidRDefault="00D42065">
      <w:pPr>
        <w:spacing w:line="360" w:lineRule="auto"/>
        <w:jc w:val="center"/>
        <w:rPr>
          <w:rFonts w:ascii="宋体" w:hAnsi="宋体" w:cs="宋体"/>
          <w:b/>
          <w:sz w:val="40"/>
          <w:szCs w:val="32"/>
        </w:rPr>
      </w:pPr>
    </w:p>
    <w:p w:rsidR="00FE6658" w:rsidRDefault="00FE6658" w:rsidP="00FE6658">
      <w:pPr>
        <w:spacing w:line="360" w:lineRule="auto"/>
        <w:ind w:firstLine="810"/>
        <w:jc w:val="left"/>
        <w:rPr>
          <w:rFonts w:asciiTheme="minorEastAsia" w:eastAsiaTheme="minorEastAsia" w:hAnsiTheme="minorEastAsia"/>
          <w:b/>
          <w:sz w:val="36"/>
          <w:szCs w:val="40"/>
        </w:rPr>
      </w:pPr>
      <w:r>
        <w:rPr>
          <w:rFonts w:asciiTheme="minorEastAsia" w:eastAsiaTheme="minorEastAsia" w:hAnsiTheme="minorEastAsia" w:hint="eastAsia"/>
          <w:b/>
          <w:sz w:val="36"/>
          <w:szCs w:val="40"/>
        </w:rPr>
        <w:t>供应商</w:t>
      </w:r>
      <w:r>
        <w:rPr>
          <w:rFonts w:asciiTheme="minorEastAsia" w:eastAsiaTheme="minorEastAsia" w:hAnsiTheme="minorEastAsia"/>
          <w:b/>
          <w:sz w:val="36"/>
          <w:szCs w:val="40"/>
        </w:rPr>
        <w:t>报价</w:t>
      </w:r>
      <w:r>
        <w:rPr>
          <w:rFonts w:asciiTheme="minorEastAsia" w:eastAsiaTheme="minorEastAsia" w:hAnsiTheme="minorEastAsia" w:hint="eastAsia"/>
          <w:b/>
          <w:sz w:val="36"/>
          <w:szCs w:val="40"/>
        </w:rPr>
        <w:t>时凡</w:t>
      </w:r>
      <w:r>
        <w:rPr>
          <w:rFonts w:asciiTheme="minorEastAsia" w:eastAsiaTheme="minorEastAsia" w:hAnsiTheme="minorEastAsia"/>
          <w:b/>
          <w:color w:val="FF0000"/>
          <w:sz w:val="36"/>
          <w:szCs w:val="40"/>
        </w:rPr>
        <w:t>涉及</w:t>
      </w:r>
      <w:r>
        <w:rPr>
          <w:rFonts w:asciiTheme="minorEastAsia" w:eastAsiaTheme="minorEastAsia" w:hAnsiTheme="minorEastAsia" w:hint="eastAsia"/>
          <w:b/>
          <w:color w:val="FF0000"/>
          <w:sz w:val="36"/>
          <w:szCs w:val="40"/>
        </w:rPr>
        <w:t>以下条款</w:t>
      </w:r>
      <w:r>
        <w:rPr>
          <w:rFonts w:asciiTheme="minorEastAsia" w:eastAsiaTheme="minorEastAsia" w:hAnsiTheme="minorEastAsia"/>
          <w:b/>
          <w:sz w:val="36"/>
          <w:szCs w:val="40"/>
        </w:rPr>
        <w:t>均</w:t>
      </w:r>
      <w:r>
        <w:rPr>
          <w:rFonts w:asciiTheme="minorEastAsia" w:eastAsiaTheme="minorEastAsia" w:hAnsiTheme="minorEastAsia"/>
          <w:b/>
          <w:color w:val="FF0000"/>
          <w:sz w:val="36"/>
          <w:szCs w:val="40"/>
        </w:rPr>
        <w:t>视为无效报价</w:t>
      </w:r>
      <w:r>
        <w:rPr>
          <w:rFonts w:asciiTheme="minorEastAsia" w:eastAsiaTheme="minorEastAsia" w:hAnsiTheme="minorEastAsia" w:hint="eastAsia"/>
          <w:b/>
          <w:color w:val="FF0000"/>
          <w:sz w:val="36"/>
          <w:szCs w:val="40"/>
        </w:rPr>
        <w:t>并</w:t>
      </w:r>
      <w:r>
        <w:rPr>
          <w:rFonts w:asciiTheme="minorEastAsia" w:eastAsiaTheme="minorEastAsia" w:hAnsiTheme="minorEastAsia"/>
          <w:b/>
          <w:color w:val="FF0000"/>
          <w:sz w:val="36"/>
          <w:szCs w:val="40"/>
        </w:rPr>
        <w:t>纳入供应商考评</w:t>
      </w:r>
      <w:r>
        <w:rPr>
          <w:rFonts w:asciiTheme="minorEastAsia" w:eastAsiaTheme="minorEastAsia" w:hAnsiTheme="minorEastAsia" w:hint="eastAsia"/>
          <w:b/>
          <w:sz w:val="36"/>
          <w:szCs w:val="40"/>
        </w:rPr>
        <w:t>，具体</w:t>
      </w:r>
      <w:r>
        <w:rPr>
          <w:rFonts w:asciiTheme="minorEastAsia" w:eastAsiaTheme="minorEastAsia" w:hAnsiTheme="minorEastAsia"/>
          <w:b/>
          <w:sz w:val="36"/>
          <w:szCs w:val="40"/>
        </w:rPr>
        <w:t>条款如下</w:t>
      </w:r>
      <w:r>
        <w:rPr>
          <w:rFonts w:asciiTheme="minorEastAsia" w:eastAsiaTheme="minorEastAsia" w:hAnsiTheme="minorEastAsia" w:hint="eastAsia"/>
          <w:b/>
          <w:sz w:val="36"/>
          <w:szCs w:val="40"/>
        </w:rPr>
        <w:t>：</w:t>
      </w:r>
    </w:p>
    <w:p w:rsidR="00FE6658" w:rsidRDefault="00FE6658" w:rsidP="00FE6658">
      <w:pPr>
        <w:spacing w:line="360" w:lineRule="auto"/>
        <w:ind w:firstLine="810"/>
        <w:jc w:val="left"/>
        <w:rPr>
          <w:rFonts w:asciiTheme="minorEastAsia" w:hAnsiTheme="minorEastAsia"/>
          <w:color w:val="00B0F0"/>
          <w:sz w:val="36"/>
          <w:szCs w:val="40"/>
        </w:rPr>
      </w:pPr>
      <w:r>
        <w:rPr>
          <w:rFonts w:asciiTheme="minorEastAsia" w:hAnsiTheme="minorEastAsia" w:hint="eastAsia"/>
          <w:sz w:val="36"/>
          <w:szCs w:val="40"/>
        </w:rPr>
        <w:t>1.供应商</w:t>
      </w:r>
      <w:r>
        <w:rPr>
          <w:rFonts w:asciiTheme="minorEastAsia" w:hAnsiTheme="minorEastAsia" w:hint="eastAsia"/>
          <w:color w:val="FF0000"/>
          <w:sz w:val="36"/>
          <w:szCs w:val="40"/>
        </w:rPr>
        <w:t>单位负责人为同一人或者存在控股、管理关系</w:t>
      </w:r>
      <w:r>
        <w:rPr>
          <w:rFonts w:asciiTheme="minorEastAsia" w:hAnsiTheme="minorEastAsia" w:hint="eastAsia"/>
          <w:sz w:val="36"/>
          <w:szCs w:val="40"/>
        </w:rPr>
        <w:t>的；</w:t>
      </w:r>
      <w:r>
        <w:rPr>
          <w:rFonts w:asciiTheme="minorEastAsia" w:hAnsiTheme="minorEastAsia" w:hint="eastAsia"/>
          <w:color w:val="00B0F0"/>
          <w:sz w:val="36"/>
          <w:szCs w:val="40"/>
        </w:rPr>
        <w:t>（通过“天眼查、企查查或类似网站或应用程序”查看关联关系）</w:t>
      </w:r>
    </w:p>
    <w:p w:rsidR="00FE6658" w:rsidRDefault="00FE6658" w:rsidP="00FE6658">
      <w:pPr>
        <w:spacing w:line="360" w:lineRule="auto"/>
        <w:ind w:firstLine="810"/>
        <w:jc w:val="left"/>
        <w:rPr>
          <w:rFonts w:asciiTheme="minorEastAsia" w:hAnsiTheme="minorEastAsia"/>
          <w:sz w:val="36"/>
          <w:szCs w:val="40"/>
        </w:rPr>
      </w:pPr>
      <w:r>
        <w:rPr>
          <w:rFonts w:asciiTheme="minorEastAsia" w:hAnsiTheme="minorEastAsia" w:hint="eastAsia"/>
          <w:sz w:val="36"/>
          <w:szCs w:val="40"/>
        </w:rPr>
        <w:t>2.供应商处于</w:t>
      </w:r>
      <w:r>
        <w:rPr>
          <w:rFonts w:asciiTheme="minorEastAsia" w:hAnsiTheme="minorEastAsia" w:hint="eastAsia"/>
          <w:color w:val="FF0000"/>
          <w:sz w:val="36"/>
          <w:szCs w:val="40"/>
        </w:rPr>
        <w:t>人民法院“失信被执行人”名单</w:t>
      </w:r>
      <w:r>
        <w:rPr>
          <w:rFonts w:asciiTheme="minorEastAsia" w:hAnsiTheme="minorEastAsia" w:hint="eastAsia"/>
          <w:color w:val="00B0F0"/>
          <w:sz w:val="36"/>
          <w:szCs w:val="40"/>
        </w:rPr>
        <w:t>（通过“信用中国”查询）</w:t>
      </w:r>
      <w:r>
        <w:rPr>
          <w:rFonts w:asciiTheme="minorEastAsia" w:hAnsiTheme="minorEastAsia" w:hint="eastAsia"/>
          <w:sz w:val="36"/>
          <w:szCs w:val="40"/>
        </w:rPr>
        <w:t>或</w:t>
      </w:r>
      <w:r>
        <w:rPr>
          <w:rFonts w:asciiTheme="minorEastAsia" w:hAnsiTheme="minorEastAsia" w:hint="eastAsia"/>
          <w:color w:val="FF0000"/>
          <w:sz w:val="36"/>
          <w:szCs w:val="40"/>
        </w:rPr>
        <w:t>工商行政管理机关“严重违法失信企业”名单</w:t>
      </w:r>
      <w:r>
        <w:rPr>
          <w:rFonts w:asciiTheme="minorEastAsia" w:hAnsiTheme="minorEastAsia" w:hint="eastAsia"/>
          <w:color w:val="00B0F0"/>
          <w:sz w:val="36"/>
          <w:szCs w:val="40"/>
        </w:rPr>
        <w:t>（通过“国家企业信用信息公示系统”查询）</w:t>
      </w:r>
      <w:r>
        <w:rPr>
          <w:rFonts w:asciiTheme="minorEastAsia" w:hAnsiTheme="minorEastAsia" w:hint="eastAsia"/>
          <w:sz w:val="36"/>
          <w:szCs w:val="40"/>
        </w:rPr>
        <w:t>的；</w:t>
      </w:r>
    </w:p>
    <w:p w:rsidR="00FE6658" w:rsidRDefault="00FE6658" w:rsidP="00FE6658">
      <w:pPr>
        <w:spacing w:line="360" w:lineRule="auto"/>
        <w:ind w:firstLine="810"/>
        <w:jc w:val="left"/>
        <w:rPr>
          <w:rFonts w:asciiTheme="minorEastAsia" w:hAnsiTheme="minorEastAsia"/>
          <w:sz w:val="36"/>
          <w:szCs w:val="40"/>
        </w:rPr>
      </w:pPr>
      <w:r>
        <w:rPr>
          <w:rFonts w:asciiTheme="minorEastAsia" w:hAnsiTheme="minorEastAsia" w:hint="eastAsia"/>
          <w:sz w:val="36"/>
          <w:szCs w:val="40"/>
        </w:rPr>
        <w:t>3.供应商</w:t>
      </w:r>
      <w:r>
        <w:rPr>
          <w:rFonts w:asciiTheme="minorEastAsia" w:hAnsiTheme="minorEastAsia" w:hint="eastAsia"/>
          <w:color w:val="FF0000"/>
          <w:sz w:val="36"/>
          <w:szCs w:val="40"/>
        </w:rPr>
        <w:t>不上传附件（响应文件），上传的文件未加盖本单位公章，上传的资质非原件扫描</w:t>
      </w:r>
      <w:r>
        <w:rPr>
          <w:rFonts w:asciiTheme="minorEastAsia" w:hAnsiTheme="minorEastAsia" w:hint="eastAsia"/>
          <w:sz w:val="36"/>
          <w:szCs w:val="40"/>
        </w:rPr>
        <w:t>的。</w:t>
      </w:r>
    </w:p>
    <w:p w:rsidR="00FE6658" w:rsidRDefault="00FE6658" w:rsidP="00FE6658">
      <w:pPr>
        <w:spacing w:line="360" w:lineRule="auto"/>
        <w:ind w:firstLine="810"/>
        <w:jc w:val="left"/>
        <w:rPr>
          <w:rFonts w:asciiTheme="minorEastAsia" w:hAnsiTheme="minorEastAsia"/>
          <w:sz w:val="36"/>
          <w:szCs w:val="40"/>
        </w:rPr>
      </w:pPr>
      <w:r>
        <w:rPr>
          <w:rFonts w:asciiTheme="minorEastAsia" w:hAnsiTheme="minorEastAsia" w:hint="eastAsia"/>
          <w:sz w:val="36"/>
          <w:szCs w:val="40"/>
        </w:rPr>
        <w:t>4.供应商</w:t>
      </w:r>
      <w:r>
        <w:rPr>
          <w:rFonts w:asciiTheme="minorEastAsia" w:hAnsiTheme="minorEastAsia" w:hint="eastAsia"/>
          <w:color w:val="FF0000"/>
          <w:sz w:val="36"/>
          <w:szCs w:val="40"/>
        </w:rPr>
        <w:t>不上传报价清单</w:t>
      </w:r>
      <w:r>
        <w:rPr>
          <w:rFonts w:asciiTheme="minorEastAsia" w:hAnsiTheme="minorEastAsia" w:hint="eastAsia"/>
          <w:sz w:val="36"/>
          <w:szCs w:val="40"/>
        </w:rPr>
        <w:t>或</w:t>
      </w:r>
      <w:r>
        <w:rPr>
          <w:rFonts w:asciiTheme="minorEastAsia" w:hAnsiTheme="minorEastAsia" w:hint="eastAsia"/>
          <w:color w:val="FF0000"/>
          <w:sz w:val="36"/>
          <w:szCs w:val="40"/>
        </w:rPr>
        <w:t>报价清单未盖章, 分项报价与总价不一致(计算错误或缺项、漏项、多项)</w:t>
      </w:r>
      <w:r>
        <w:rPr>
          <w:rFonts w:asciiTheme="minorEastAsia" w:hAnsiTheme="minorEastAsia" w:hint="eastAsia"/>
          <w:sz w:val="36"/>
          <w:szCs w:val="40"/>
        </w:rPr>
        <w:t>的。</w:t>
      </w:r>
    </w:p>
    <w:p w:rsidR="00FE6658" w:rsidRDefault="00FE6658" w:rsidP="00FE6658">
      <w:pPr>
        <w:spacing w:line="360" w:lineRule="auto"/>
        <w:ind w:firstLine="810"/>
        <w:jc w:val="left"/>
        <w:rPr>
          <w:rFonts w:asciiTheme="minorEastAsia" w:hAnsiTheme="minorEastAsia"/>
          <w:sz w:val="36"/>
          <w:szCs w:val="40"/>
        </w:rPr>
      </w:pPr>
      <w:r>
        <w:rPr>
          <w:rFonts w:asciiTheme="minorEastAsia" w:hAnsiTheme="minorEastAsia" w:hint="eastAsia"/>
          <w:sz w:val="36"/>
          <w:szCs w:val="40"/>
        </w:rPr>
        <w:t>5.供应商</w:t>
      </w:r>
      <w:r>
        <w:rPr>
          <w:rFonts w:asciiTheme="minorEastAsia" w:hAnsiTheme="minorEastAsia" w:hint="eastAsia"/>
          <w:color w:val="FF0000"/>
          <w:sz w:val="36"/>
          <w:szCs w:val="40"/>
        </w:rPr>
        <w:t>无法接受后付款</w:t>
      </w:r>
      <w:r>
        <w:rPr>
          <w:rFonts w:asciiTheme="minorEastAsia" w:hAnsiTheme="minorEastAsia" w:hint="eastAsia"/>
          <w:sz w:val="36"/>
          <w:szCs w:val="40"/>
        </w:rPr>
        <w:t>方式。</w:t>
      </w:r>
    </w:p>
    <w:p w:rsidR="00FE6658" w:rsidRDefault="00FE6658" w:rsidP="00FE6658">
      <w:pPr>
        <w:spacing w:line="360" w:lineRule="auto"/>
        <w:ind w:firstLine="810"/>
        <w:jc w:val="left"/>
        <w:rPr>
          <w:rFonts w:asciiTheme="minorEastAsia" w:hAnsiTheme="minorEastAsia"/>
          <w:sz w:val="36"/>
          <w:szCs w:val="40"/>
        </w:rPr>
      </w:pPr>
      <w:r>
        <w:rPr>
          <w:rFonts w:asciiTheme="minorEastAsia" w:hAnsiTheme="minorEastAsia" w:hint="eastAsia"/>
          <w:sz w:val="36"/>
          <w:szCs w:val="40"/>
        </w:rPr>
        <w:t>6.供应商</w:t>
      </w:r>
      <w:r>
        <w:rPr>
          <w:rFonts w:asciiTheme="minorEastAsia" w:hAnsiTheme="minorEastAsia" w:hint="eastAsia"/>
          <w:color w:val="FF0000"/>
          <w:sz w:val="36"/>
          <w:szCs w:val="40"/>
        </w:rPr>
        <w:t>提供的资格、业绩、证明等材料存在造假行为</w:t>
      </w:r>
      <w:r>
        <w:rPr>
          <w:rFonts w:asciiTheme="minorEastAsia" w:hAnsiTheme="minorEastAsia" w:hint="eastAsia"/>
          <w:sz w:val="36"/>
          <w:szCs w:val="40"/>
        </w:rPr>
        <w:t>的。</w:t>
      </w:r>
    </w:p>
    <w:p w:rsidR="00D42065" w:rsidRDefault="00FE6658" w:rsidP="00FE6658">
      <w:pPr>
        <w:pStyle w:val="a0"/>
        <w:ind w:firstLineChars="250" w:firstLine="900"/>
      </w:pPr>
      <w:r>
        <w:rPr>
          <w:rFonts w:asciiTheme="minorEastAsia" w:hAnsiTheme="minorEastAsia" w:hint="eastAsia"/>
          <w:sz w:val="36"/>
          <w:szCs w:val="40"/>
        </w:rPr>
        <w:t>7.供应商</w:t>
      </w:r>
      <w:r>
        <w:rPr>
          <w:rFonts w:asciiTheme="minorEastAsia" w:hAnsiTheme="minorEastAsia" w:hint="eastAsia"/>
          <w:color w:val="FF0000"/>
          <w:sz w:val="36"/>
          <w:szCs w:val="40"/>
        </w:rPr>
        <w:t>存在</w:t>
      </w:r>
      <w:r>
        <w:rPr>
          <w:rFonts w:asciiTheme="minorEastAsia" w:hAnsiTheme="minorEastAsia"/>
          <w:color w:val="FF0000"/>
          <w:sz w:val="36"/>
          <w:szCs w:val="40"/>
        </w:rPr>
        <w:t>上传数据或响应文件的互联网协议地址（</w:t>
      </w:r>
      <w:r>
        <w:rPr>
          <w:rFonts w:asciiTheme="minorEastAsia" w:hAnsiTheme="minorEastAsia" w:hint="eastAsia"/>
          <w:color w:val="FF0000"/>
          <w:sz w:val="36"/>
          <w:szCs w:val="40"/>
        </w:rPr>
        <w:t>IP地址</w:t>
      </w:r>
      <w:r>
        <w:rPr>
          <w:rFonts w:asciiTheme="minorEastAsia" w:hAnsiTheme="minorEastAsia"/>
          <w:color w:val="FF0000"/>
          <w:sz w:val="36"/>
          <w:szCs w:val="40"/>
        </w:rPr>
        <w:t>）</w:t>
      </w:r>
      <w:r>
        <w:rPr>
          <w:rFonts w:asciiTheme="minorEastAsia" w:hAnsiTheme="minorEastAsia" w:hint="eastAsia"/>
          <w:color w:val="FF0000"/>
          <w:sz w:val="36"/>
          <w:szCs w:val="40"/>
        </w:rPr>
        <w:t>信息</w:t>
      </w:r>
      <w:r>
        <w:rPr>
          <w:rFonts w:asciiTheme="minorEastAsia" w:hAnsiTheme="minorEastAsia"/>
          <w:color w:val="FF0000"/>
          <w:sz w:val="36"/>
          <w:szCs w:val="40"/>
        </w:rPr>
        <w:t>检查一致</w:t>
      </w:r>
      <w:r>
        <w:rPr>
          <w:rFonts w:asciiTheme="minorEastAsia" w:hAnsiTheme="minorEastAsia" w:hint="eastAsia"/>
          <w:sz w:val="36"/>
          <w:szCs w:val="40"/>
        </w:rPr>
        <w:t>的</w:t>
      </w:r>
      <w:r>
        <w:rPr>
          <w:rFonts w:asciiTheme="minorEastAsia" w:hAnsiTheme="minorEastAsia"/>
          <w:sz w:val="36"/>
          <w:szCs w:val="40"/>
        </w:rPr>
        <w:t>。</w:t>
      </w:r>
    </w:p>
    <w:p w:rsidR="00D42065" w:rsidRDefault="00D42065">
      <w:pPr>
        <w:kinsoku w:val="0"/>
        <w:overflowPunct w:val="0"/>
        <w:autoSpaceDE w:val="0"/>
        <w:autoSpaceDN w:val="0"/>
        <w:adjustRightInd w:val="0"/>
        <w:snapToGrid w:val="0"/>
        <w:spacing w:line="360" w:lineRule="auto"/>
        <w:ind w:firstLine="811"/>
        <w:jc w:val="center"/>
        <w:rPr>
          <w:b/>
          <w:sz w:val="44"/>
          <w:szCs w:val="44"/>
        </w:rPr>
      </w:pPr>
    </w:p>
    <w:p w:rsidR="00D42065" w:rsidRDefault="00D42065">
      <w:pPr>
        <w:pStyle w:val="a0"/>
        <w:rPr>
          <w:b/>
          <w:sz w:val="44"/>
          <w:szCs w:val="44"/>
        </w:rPr>
      </w:pPr>
    </w:p>
    <w:p w:rsidR="00D42065" w:rsidRDefault="0080671E">
      <w:pPr>
        <w:kinsoku w:val="0"/>
        <w:overflowPunct w:val="0"/>
        <w:autoSpaceDE w:val="0"/>
        <w:autoSpaceDN w:val="0"/>
        <w:adjustRightInd w:val="0"/>
        <w:snapToGrid w:val="0"/>
        <w:spacing w:line="360" w:lineRule="auto"/>
        <w:ind w:firstLine="811"/>
        <w:jc w:val="center"/>
        <w:rPr>
          <w:b/>
          <w:sz w:val="44"/>
          <w:szCs w:val="44"/>
        </w:rPr>
      </w:pPr>
      <w:r>
        <w:rPr>
          <w:rFonts w:hint="eastAsia"/>
          <w:b/>
          <w:sz w:val="44"/>
          <w:szCs w:val="44"/>
        </w:rPr>
        <w:t>总目录</w:t>
      </w:r>
    </w:p>
    <w:p w:rsidR="00D42065" w:rsidRDefault="00D42065">
      <w:pPr>
        <w:pStyle w:val="10"/>
        <w:rPr>
          <w:sz w:val="32"/>
          <w:szCs w:val="32"/>
        </w:rPr>
      </w:pPr>
    </w:p>
    <w:p w:rsidR="00D42065" w:rsidRDefault="0080671E">
      <w:pPr>
        <w:pStyle w:val="10"/>
        <w:spacing w:line="360" w:lineRule="auto"/>
        <w:rPr>
          <w:rFonts w:ascii="宋体" w:hAnsi="宋体"/>
          <w:b/>
          <w:color w:val="000000"/>
          <w:sz w:val="32"/>
          <w:szCs w:val="32"/>
        </w:rPr>
      </w:pPr>
      <w:r>
        <w:rPr>
          <w:rFonts w:ascii="宋体" w:hAnsi="宋体" w:hint="eastAsia"/>
          <w:b/>
          <w:color w:val="000000"/>
          <w:sz w:val="32"/>
          <w:szCs w:val="32"/>
        </w:rPr>
        <w:t>第一章  供应商须知</w:t>
      </w:r>
    </w:p>
    <w:p w:rsidR="00D42065" w:rsidRDefault="0080671E">
      <w:pPr>
        <w:pStyle w:val="10"/>
        <w:spacing w:line="360" w:lineRule="auto"/>
        <w:rPr>
          <w:b/>
          <w:sz w:val="32"/>
          <w:szCs w:val="32"/>
        </w:rPr>
      </w:pPr>
      <w:r>
        <w:rPr>
          <w:rFonts w:hint="eastAsia"/>
          <w:b/>
          <w:sz w:val="32"/>
          <w:szCs w:val="32"/>
        </w:rPr>
        <w:t>第二章</w:t>
      </w:r>
      <w:r>
        <w:rPr>
          <w:rFonts w:hint="eastAsia"/>
          <w:b/>
          <w:sz w:val="32"/>
          <w:szCs w:val="32"/>
        </w:rPr>
        <w:t xml:space="preserve">  </w:t>
      </w:r>
      <w:r>
        <w:rPr>
          <w:rFonts w:hint="eastAsia"/>
          <w:b/>
          <w:sz w:val="32"/>
          <w:szCs w:val="32"/>
        </w:rPr>
        <w:t>采购项目概况</w:t>
      </w:r>
    </w:p>
    <w:p w:rsidR="00D42065" w:rsidRDefault="0080671E">
      <w:pPr>
        <w:pStyle w:val="10"/>
        <w:spacing w:line="360" w:lineRule="auto"/>
        <w:rPr>
          <w:b/>
          <w:sz w:val="32"/>
          <w:szCs w:val="32"/>
        </w:rPr>
      </w:pPr>
      <w:r>
        <w:rPr>
          <w:rFonts w:hint="eastAsia"/>
          <w:b/>
          <w:sz w:val="32"/>
          <w:szCs w:val="32"/>
        </w:rPr>
        <w:t>第三章</w:t>
      </w:r>
      <w:r>
        <w:rPr>
          <w:rFonts w:hint="eastAsia"/>
          <w:b/>
          <w:sz w:val="32"/>
          <w:szCs w:val="32"/>
        </w:rPr>
        <w:t xml:space="preserve">  </w:t>
      </w:r>
      <w:r>
        <w:rPr>
          <w:rFonts w:hint="eastAsia"/>
          <w:b/>
          <w:sz w:val="32"/>
          <w:szCs w:val="32"/>
        </w:rPr>
        <w:t>供应商资格要求</w:t>
      </w:r>
    </w:p>
    <w:p w:rsidR="00D42065" w:rsidRDefault="0080671E">
      <w:pPr>
        <w:pStyle w:val="10"/>
        <w:spacing w:line="360" w:lineRule="auto"/>
        <w:rPr>
          <w:b/>
          <w:sz w:val="32"/>
          <w:szCs w:val="32"/>
        </w:rPr>
      </w:pPr>
      <w:r>
        <w:rPr>
          <w:rFonts w:hint="eastAsia"/>
          <w:b/>
          <w:sz w:val="32"/>
          <w:szCs w:val="32"/>
        </w:rPr>
        <w:t>第四章</w:t>
      </w:r>
      <w:r>
        <w:rPr>
          <w:rFonts w:hint="eastAsia"/>
          <w:b/>
          <w:sz w:val="32"/>
          <w:szCs w:val="32"/>
        </w:rPr>
        <w:t xml:space="preserve">  </w:t>
      </w:r>
      <w:r>
        <w:rPr>
          <w:rFonts w:hint="eastAsia"/>
          <w:b/>
          <w:sz w:val="32"/>
          <w:szCs w:val="32"/>
        </w:rPr>
        <w:t>技术规范要求</w:t>
      </w:r>
    </w:p>
    <w:p w:rsidR="00D42065" w:rsidRDefault="0080671E">
      <w:pPr>
        <w:pageBreakBefore/>
        <w:spacing w:line="360" w:lineRule="auto"/>
        <w:jc w:val="center"/>
        <w:rPr>
          <w:rFonts w:ascii="黑体" w:eastAsia="黑体" w:hAnsi="黑体"/>
          <w:sz w:val="32"/>
          <w:szCs w:val="32"/>
        </w:rPr>
      </w:pPr>
      <w:r>
        <w:rPr>
          <w:rFonts w:ascii="黑体" w:eastAsia="黑体" w:hAnsi="黑体" w:hint="eastAsia"/>
          <w:sz w:val="40"/>
          <w:szCs w:val="32"/>
        </w:rPr>
        <w:lastRenderedPageBreak/>
        <w:t>第一章 供应商须知</w:t>
      </w:r>
    </w:p>
    <w:p w:rsidR="00D42065" w:rsidRDefault="0080671E">
      <w:pPr>
        <w:spacing w:line="360" w:lineRule="auto"/>
        <w:jc w:val="center"/>
        <w:rPr>
          <w:rFonts w:ascii="黑体" w:eastAsia="黑体" w:hAnsi="黑体" w:cs="Arial"/>
          <w:sz w:val="32"/>
          <w:szCs w:val="32"/>
        </w:rPr>
      </w:pPr>
      <w:r>
        <w:rPr>
          <w:rFonts w:ascii="黑体" w:eastAsia="黑体" w:hAnsi="黑体" w:hint="eastAsia"/>
          <w:color w:val="000000"/>
          <w:sz w:val="32"/>
          <w:szCs w:val="32"/>
          <w:u w:val="single"/>
        </w:rPr>
        <w:t>高头窑煤矿矿用阻燃通信光缆（MGTSV-2A1 型）采购</w:t>
      </w:r>
      <w:r>
        <w:rPr>
          <w:rFonts w:ascii="黑体" w:eastAsia="黑体" w:hAnsi="黑体" w:cs="Arial" w:hint="eastAsia"/>
          <w:sz w:val="32"/>
          <w:szCs w:val="32"/>
        </w:rPr>
        <w:t>项目</w:t>
      </w:r>
    </w:p>
    <w:p w:rsidR="00D42065" w:rsidRDefault="0080671E">
      <w:pPr>
        <w:spacing w:line="360" w:lineRule="auto"/>
        <w:jc w:val="center"/>
        <w:rPr>
          <w:rFonts w:eastAsia="黑体"/>
          <w:b/>
          <w:sz w:val="48"/>
        </w:rPr>
      </w:pPr>
      <w:r>
        <w:rPr>
          <w:rFonts w:ascii="黑体" w:eastAsia="黑体" w:hAnsi="黑体" w:hint="eastAsia"/>
          <w:sz w:val="36"/>
          <w:szCs w:val="36"/>
        </w:rPr>
        <w:t>电商询价采购文件</w:t>
      </w:r>
    </w:p>
    <w:tbl>
      <w:tblPr>
        <w:tblW w:w="9360" w:type="dxa"/>
        <w:tblInd w:w="-138" w:type="dxa"/>
        <w:tblLayout w:type="fixed"/>
        <w:tblLook w:val="04A0"/>
      </w:tblPr>
      <w:tblGrid>
        <w:gridCol w:w="1263"/>
        <w:gridCol w:w="2105"/>
        <w:gridCol w:w="5992"/>
      </w:tblGrid>
      <w:tr w:rsidR="00D42065">
        <w:trPr>
          <w:trHeight w:val="90"/>
        </w:trPr>
        <w:tc>
          <w:tcPr>
            <w:tcW w:w="1263" w:type="dxa"/>
            <w:tcBorders>
              <w:top w:val="single" w:sz="4" w:space="0" w:color="auto"/>
              <w:left w:val="single" w:sz="4" w:space="0" w:color="auto"/>
              <w:bottom w:val="single" w:sz="4" w:space="0" w:color="auto"/>
              <w:right w:val="single" w:sz="4" w:space="0" w:color="auto"/>
            </w:tcBorders>
            <w:shd w:val="clear" w:color="000000" w:fill="FFFFFF"/>
            <w:vAlign w:val="center"/>
          </w:tcPr>
          <w:p w:rsidR="00D42065" w:rsidRDefault="0080671E">
            <w:pPr>
              <w:widowControl/>
              <w:jc w:val="center"/>
              <w:rPr>
                <w:rFonts w:ascii="宋体" w:hAnsi="宋体" w:cs="宋体"/>
                <w:kern w:val="0"/>
                <w:sz w:val="22"/>
              </w:rPr>
            </w:pPr>
            <w:r>
              <w:rPr>
                <w:rFonts w:ascii="宋体" w:hAnsi="宋体" w:cs="宋体" w:hint="eastAsia"/>
                <w:kern w:val="0"/>
                <w:sz w:val="22"/>
              </w:rPr>
              <w:t>条款号</w:t>
            </w:r>
          </w:p>
        </w:tc>
        <w:tc>
          <w:tcPr>
            <w:tcW w:w="2105" w:type="dxa"/>
            <w:tcBorders>
              <w:top w:val="single" w:sz="4" w:space="0" w:color="auto"/>
              <w:left w:val="nil"/>
              <w:bottom w:val="single" w:sz="4" w:space="0" w:color="auto"/>
              <w:right w:val="single" w:sz="4" w:space="0" w:color="auto"/>
            </w:tcBorders>
            <w:shd w:val="clear" w:color="000000" w:fill="FFFFFF"/>
            <w:vAlign w:val="center"/>
          </w:tcPr>
          <w:p w:rsidR="00D42065" w:rsidRDefault="0080671E">
            <w:pPr>
              <w:widowControl/>
              <w:jc w:val="center"/>
              <w:rPr>
                <w:rFonts w:ascii="宋体" w:hAnsi="宋体" w:cs="宋体"/>
                <w:kern w:val="0"/>
                <w:sz w:val="22"/>
              </w:rPr>
            </w:pPr>
            <w:r>
              <w:rPr>
                <w:rFonts w:ascii="宋体" w:hAnsi="宋体" w:cs="宋体" w:hint="eastAsia"/>
                <w:kern w:val="0"/>
                <w:sz w:val="22"/>
              </w:rPr>
              <w:t>条款名称</w:t>
            </w:r>
          </w:p>
        </w:tc>
        <w:tc>
          <w:tcPr>
            <w:tcW w:w="5992" w:type="dxa"/>
            <w:tcBorders>
              <w:top w:val="single" w:sz="8" w:space="0" w:color="auto"/>
              <w:left w:val="nil"/>
              <w:bottom w:val="single" w:sz="8" w:space="0" w:color="auto"/>
              <w:right w:val="single" w:sz="8" w:space="0" w:color="auto"/>
            </w:tcBorders>
            <w:shd w:val="clear" w:color="000000" w:fill="FFFFFF"/>
            <w:vAlign w:val="center"/>
          </w:tcPr>
          <w:p w:rsidR="00D42065" w:rsidRDefault="0080671E">
            <w:pPr>
              <w:widowControl/>
              <w:jc w:val="center"/>
              <w:rPr>
                <w:rFonts w:ascii="宋体" w:hAnsi="宋体" w:cs="宋体"/>
                <w:kern w:val="0"/>
                <w:sz w:val="22"/>
              </w:rPr>
            </w:pPr>
            <w:r>
              <w:rPr>
                <w:rFonts w:ascii="宋体" w:hAnsi="宋体" w:cs="宋体" w:hint="eastAsia"/>
                <w:kern w:val="0"/>
                <w:sz w:val="22"/>
              </w:rPr>
              <w:t>主要内容</w:t>
            </w:r>
          </w:p>
        </w:tc>
      </w:tr>
      <w:tr w:rsidR="00D42065">
        <w:trPr>
          <w:trHeight w:val="90"/>
        </w:trPr>
        <w:tc>
          <w:tcPr>
            <w:tcW w:w="1263" w:type="dxa"/>
            <w:tcBorders>
              <w:top w:val="nil"/>
              <w:left w:val="single" w:sz="4" w:space="0" w:color="auto"/>
              <w:bottom w:val="single" w:sz="4" w:space="0" w:color="auto"/>
              <w:right w:val="single" w:sz="4" w:space="0" w:color="auto"/>
            </w:tcBorders>
            <w:shd w:val="clear" w:color="000000" w:fill="FFFFFF"/>
            <w:vAlign w:val="center"/>
          </w:tcPr>
          <w:p w:rsidR="00D42065" w:rsidRDefault="0080671E">
            <w:pPr>
              <w:widowControl/>
              <w:jc w:val="center"/>
              <w:rPr>
                <w:rFonts w:cs="宋体"/>
                <w:kern w:val="0"/>
                <w:sz w:val="22"/>
              </w:rPr>
            </w:pPr>
            <w:r>
              <w:rPr>
                <w:rFonts w:cs="宋体"/>
                <w:kern w:val="0"/>
                <w:sz w:val="22"/>
              </w:rPr>
              <w:t>1</w:t>
            </w:r>
          </w:p>
        </w:tc>
        <w:tc>
          <w:tcPr>
            <w:tcW w:w="2105" w:type="dxa"/>
            <w:tcBorders>
              <w:top w:val="nil"/>
              <w:left w:val="nil"/>
              <w:bottom w:val="nil"/>
              <w:right w:val="single" w:sz="4" w:space="0" w:color="auto"/>
            </w:tcBorders>
            <w:shd w:val="clear" w:color="000000" w:fill="FFFFFF"/>
            <w:vAlign w:val="center"/>
          </w:tcPr>
          <w:p w:rsidR="00D42065" w:rsidRDefault="0080671E">
            <w:pPr>
              <w:widowControl/>
              <w:jc w:val="left"/>
              <w:rPr>
                <w:rFonts w:ascii="宋体" w:hAnsi="宋体" w:cs="宋体"/>
                <w:kern w:val="0"/>
                <w:sz w:val="22"/>
              </w:rPr>
            </w:pPr>
            <w:r>
              <w:rPr>
                <w:rFonts w:ascii="宋体" w:hAnsi="宋体" w:cs="宋体" w:hint="eastAsia"/>
                <w:kern w:val="0"/>
                <w:sz w:val="22"/>
              </w:rPr>
              <w:t>采购名称</w:t>
            </w:r>
          </w:p>
        </w:tc>
        <w:tc>
          <w:tcPr>
            <w:tcW w:w="5992" w:type="dxa"/>
            <w:tcBorders>
              <w:top w:val="nil"/>
              <w:left w:val="nil"/>
              <w:bottom w:val="nil"/>
              <w:right w:val="single" w:sz="8" w:space="0" w:color="auto"/>
            </w:tcBorders>
            <w:shd w:val="clear" w:color="000000" w:fill="FFFFFF"/>
            <w:vAlign w:val="center"/>
          </w:tcPr>
          <w:p w:rsidR="00D42065" w:rsidRDefault="0080671E">
            <w:pPr>
              <w:widowControl/>
              <w:jc w:val="left"/>
              <w:rPr>
                <w:rFonts w:ascii="宋体" w:hAnsi="宋体" w:cs="宋体"/>
                <w:kern w:val="0"/>
                <w:sz w:val="22"/>
              </w:rPr>
            </w:pPr>
            <w:r>
              <w:rPr>
                <w:rFonts w:ascii="宋体" w:hAnsi="宋体" w:cs="宋体" w:hint="eastAsia"/>
                <w:kern w:val="0"/>
                <w:sz w:val="22"/>
              </w:rPr>
              <w:t>MGTSV-2A1 型矿用阻燃通信光缆</w:t>
            </w:r>
          </w:p>
        </w:tc>
      </w:tr>
      <w:tr w:rsidR="00D42065">
        <w:trPr>
          <w:trHeight w:val="119"/>
        </w:trPr>
        <w:tc>
          <w:tcPr>
            <w:tcW w:w="1263" w:type="dxa"/>
            <w:vMerge w:val="restart"/>
            <w:tcBorders>
              <w:top w:val="nil"/>
              <w:left w:val="single" w:sz="4" w:space="0" w:color="auto"/>
              <w:bottom w:val="single" w:sz="4" w:space="0" w:color="auto"/>
              <w:right w:val="single" w:sz="4" w:space="0" w:color="auto"/>
            </w:tcBorders>
            <w:shd w:val="clear" w:color="000000" w:fill="FFFFFF"/>
            <w:vAlign w:val="center"/>
          </w:tcPr>
          <w:p w:rsidR="00D42065" w:rsidRDefault="0080671E">
            <w:pPr>
              <w:widowControl/>
              <w:jc w:val="center"/>
              <w:rPr>
                <w:rFonts w:cs="宋体"/>
                <w:kern w:val="0"/>
                <w:sz w:val="22"/>
              </w:rPr>
            </w:pPr>
            <w:r>
              <w:rPr>
                <w:rFonts w:cs="宋体"/>
                <w:kern w:val="0"/>
                <w:sz w:val="22"/>
              </w:rPr>
              <w:t>2</w:t>
            </w:r>
          </w:p>
        </w:tc>
        <w:tc>
          <w:tcPr>
            <w:tcW w:w="21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42065" w:rsidRDefault="0080671E">
            <w:pPr>
              <w:widowControl/>
              <w:jc w:val="left"/>
              <w:rPr>
                <w:rFonts w:ascii="宋体" w:hAnsi="宋体" w:cs="宋体"/>
                <w:kern w:val="0"/>
                <w:sz w:val="22"/>
              </w:rPr>
            </w:pPr>
            <w:r>
              <w:rPr>
                <w:rFonts w:ascii="宋体" w:hAnsi="宋体" w:cs="宋体" w:hint="eastAsia"/>
                <w:kern w:val="0"/>
                <w:sz w:val="22"/>
              </w:rPr>
              <w:t>采购单位</w:t>
            </w:r>
          </w:p>
        </w:tc>
        <w:tc>
          <w:tcPr>
            <w:tcW w:w="5992" w:type="dxa"/>
            <w:tcBorders>
              <w:top w:val="single" w:sz="4" w:space="0" w:color="auto"/>
              <w:left w:val="nil"/>
              <w:bottom w:val="nil"/>
              <w:right w:val="single" w:sz="4" w:space="0" w:color="auto"/>
            </w:tcBorders>
            <w:shd w:val="clear" w:color="000000" w:fill="FFFFFF"/>
            <w:vAlign w:val="center"/>
          </w:tcPr>
          <w:p w:rsidR="00D42065" w:rsidRDefault="0080671E">
            <w:pPr>
              <w:widowControl/>
              <w:jc w:val="left"/>
              <w:rPr>
                <w:rFonts w:ascii="宋体" w:hAnsi="宋体" w:cs="宋体"/>
                <w:kern w:val="0"/>
                <w:sz w:val="22"/>
              </w:rPr>
            </w:pPr>
            <w:r>
              <w:rPr>
                <w:rFonts w:ascii="宋体" w:hAnsi="宋体" w:cs="宋体" w:hint="eastAsia"/>
                <w:kern w:val="0"/>
                <w:sz w:val="22"/>
              </w:rPr>
              <w:t>项目单位：内蒙古北联电能源开发有限责任公司高头窑煤矿</w:t>
            </w:r>
          </w:p>
        </w:tc>
      </w:tr>
      <w:tr w:rsidR="00D42065">
        <w:trPr>
          <w:trHeight w:val="90"/>
        </w:trPr>
        <w:tc>
          <w:tcPr>
            <w:tcW w:w="1263" w:type="dxa"/>
            <w:vMerge/>
            <w:tcBorders>
              <w:top w:val="nil"/>
              <w:left w:val="single" w:sz="4" w:space="0" w:color="auto"/>
              <w:bottom w:val="single" w:sz="4" w:space="0" w:color="auto"/>
              <w:right w:val="single" w:sz="4" w:space="0" w:color="auto"/>
            </w:tcBorders>
            <w:shd w:val="clear" w:color="auto" w:fill="auto"/>
            <w:vAlign w:val="center"/>
          </w:tcPr>
          <w:p w:rsidR="00D42065" w:rsidRDefault="00D42065">
            <w:pPr>
              <w:widowControl/>
              <w:jc w:val="left"/>
              <w:rPr>
                <w:rFonts w:cs="宋体"/>
                <w:kern w:val="0"/>
                <w:sz w:val="22"/>
              </w:rPr>
            </w:pPr>
          </w:p>
        </w:tc>
        <w:tc>
          <w:tcPr>
            <w:tcW w:w="21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2065" w:rsidRDefault="00D42065">
            <w:pPr>
              <w:widowControl/>
              <w:jc w:val="left"/>
              <w:rPr>
                <w:rFonts w:ascii="宋体" w:hAnsi="宋体" w:cs="宋体"/>
                <w:kern w:val="0"/>
                <w:sz w:val="22"/>
              </w:rPr>
            </w:pPr>
          </w:p>
        </w:tc>
        <w:tc>
          <w:tcPr>
            <w:tcW w:w="5992" w:type="dxa"/>
            <w:tcBorders>
              <w:top w:val="nil"/>
              <w:left w:val="nil"/>
              <w:bottom w:val="nil"/>
              <w:right w:val="single" w:sz="4" w:space="0" w:color="auto"/>
            </w:tcBorders>
            <w:shd w:val="clear" w:color="000000" w:fill="FFFFFF"/>
            <w:vAlign w:val="center"/>
          </w:tcPr>
          <w:p w:rsidR="00D42065" w:rsidRDefault="0080671E">
            <w:pPr>
              <w:widowControl/>
              <w:jc w:val="left"/>
              <w:rPr>
                <w:rFonts w:ascii="宋体" w:hAnsi="宋体" w:cs="宋体"/>
                <w:kern w:val="0"/>
                <w:sz w:val="22"/>
              </w:rPr>
            </w:pPr>
            <w:r>
              <w:rPr>
                <w:rFonts w:ascii="宋体" w:hAnsi="宋体" w:cs="宋体" w:hint="eastAsia"/>
                <w:kern w:val="0"/>
                <w:sz w:val="22"/>
              </w:rPr>
              <w:t>地址：鄂尔多斯市达拉特旗昭君镇</w:t>
            </w:r>
          </w:p>
        </w:tc>
      </w:tr>
      <w:tr w:rsidR="00D42065">
        <w:trPr>
          <w:trHeight w:val="90"/>
        </w:trPr>
        <w:tc>
          <w:tcPr>
            <w:tcW w:w="1263" w:type="dxa"/>
            <w:vMerge/>
            <w:tcBorders>
              <w:top w:val="nil"/>
              <w:left w:val="single" w:sz="4" w:space="0" w:color="auto"/>
              <w:bottom w:val="single" w:sz="4" w:space="0" w:color="auto"/>
              <w:right w:val="single" w:sz="4" w:space="0" w:color="auto"/>
            </w:tcBorders>
            <w:shd w:val="clear" w:color="auto" w:fill="auto"/>
            <w:vAlign w:val="center"/>
          </w:tcPr>
          <w:p w:rsidR="00D42065" w:rsidRDefault="00D42065">
            <w:pPr>
              <w:widowControl/>
              <w:jc w:val="left"/>
              <w:rPr>
                <w:rFonts w:cs="宋体"/>
                <w:kern w:val="0"/>
                <w:sz w:val="22"/>
              </w:rPr>
            </w:pPr>
          </w:p>
        </w:tc>
        <w:tc>
          <w:tcPr>
            <w:tcW w:w="21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2065" w:rsidRDefault="00D42065">
            <w:pPr>
              <w:widowControl/>
              <w:jc w:val="left"/>
              <w:rPr>
                <w:rFonts w:ascii="宋体" w:hAnsi="宋体" w:cs="宋体"/>
                <w:kern w:val="0"/>
                <w:sz w:val="22"/>
              </w:rPr>
            </w:pPr>
          </w:p>
        </w:tc>
        <w:tc>
          <w:tcPr>
            <w:tcW w:w="5992" w:type="dxa"/>
            <w:tcBorders>
              <w:top w:val="nil"/>
              <w:left w:val="nil"/>
              <w:bottom w:val="nil"/>
              <w:right w:val="single" w:sz="4" w:space="0" w:color="auto"/>
            </w:tcBorders>
            <w:shd w:val="clear" w:color="000000" w:fill="FFFFFF"/>
            <w:vAlign w:val="center"/>
          </w:tcPr>
          <w:p w:rsidR="00D42065" w:rsidRDefault="0080671E" w:rsidP="00FE6658">
            <w:pPr>
              <w:widowControl/>
              <w:jc w:val="left"/>
              <w:rPr>
                <w:rFonts w:ascii="宋体" w:hAnsi="宋体" w:cs="宋体"/>
                <w:kern w:val="0"/>
                <w:sz w:val="22"/>
              </w:rPr>
            </w:pPr>
            <w:r>
              <w:rPr>
                <w:rFonts w:ascii="宋体" w:hAnsi="宋体" w:cs="宋体" w:hint="eastAsia"/>
                <w:kern w:val="0"/>
                <w:sz w:val="22"/>
              </w:rPr>
              <w:t>联 系 人：</w:t>
            </w:r>
            <w:r w:rsidR="00FE6658">
              <w:rPr>
                <w:rFonts w:ascii="宋体" w:hAnsi="宋体" w:cs="宋体" w:hint="eastAsia"/>
                <w:kern w:val="0"/>
                <w:sz w:val="22"/>
              </w:rPr>
              <w:t>张振华</w:t>
            </w:r>
          </w:p>
        </w:tc>
      </w:tr>
      <w:tr w:rsidR="00D42065">
        <w:trPr>
          <w:trHeight w:val="90"/>
        </w:trPr>
        <w:tc>
          <w:tcPr>
            <w:tcW w:w="1263" w:type="dxa"/>
            <w:vMerge/>
            <w:tcBorders>
              <w:top w:val="nil"/>
              <w:left w:val="single" w:sz="4" w:space="0" w:color="auto"/>
              <w:bottom w:val="single" w:sz="4" w:space="0" w:color="auto"/>
              <w:right w:val="single" w:sz="4" w:space="0" w:color="auto"/>
            </w:tcBorders>
            <w:shd w:val="clear" w:color="auto" w:fill="auto"/>
            <w:vAlign w:val="center"/>
          </w:tcPr>
          <w:p w:rsidR="00D42065" w:rsidRDefault="00D42065">
            <w:pPr>
              <w:widowControl/>
              <w:jc w:val="left"/>
              <w:rPr>
                <w:rFonts w:cs="宋体"/>
                <w:kern w:val="0"/>
                <w:sz w:val="22"/>
              </w:rPr>
            </w:pPr>
          </w:p>
        </w:tc>
        <w:tc>
          <w:tcPr>
            <w:tcW w:w="21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2065" w:rsidRDefault="00D42065">
            <w:pPr>
              <w:widowControl/>
              <w:jc w:val="left"/>
              <w:rPr>
                <w:rFonts w:ascii="宋体" w:hAnsi="宋体" w:cs="宋体"/>
                <w:kern w:val="0"/>
                <w:sz w:val="22"/>
              </w:rPr>
            </w:pPr>
          </w:p>
        </w:tc>
        <w:tc>
          <w:tcPr>
            <w:tcW w:w="5992" w:type="dxa"/>
            <w:tcBorders>
              <w:top w:val="nil"/>
              <w:left w:val="nil"/>
              <w:bottom w:val="nil"/>
              <w:right w:val="single" w:sz="4" w:space="0" w:color="auto"/>
            </w:tcBorders>
            <w:shd w:val="clear" w:color="000000" w:fill="FFFFFF"/>
            <w:vAlign w:val="center"/>
          </w:tcPr>
          <w:p w:rsidR="00D42065" w:rsidRDefault="0080671E" w:rsidP="00FE6658">
            <w:pPr>
              <w:widowControl/>
              <w:jc w:val="left"/>
              <w:rPr>
                <w:rFonts w:ascii="宋体" w:hAnsi="宋体" w:cs="宋体"/>
                <w:kern w:val="0"/>
                <w:sz w:val="22"/>
              </w:rPr>
            </w:pPr>
            <w:r>
              <w:rPr>
                <w:rFonts w:ascii="宋体" w:hAnsi="宋体" w:cs="宋体" w:hint="eastAsia"/>
                <w:kern w:val="0"/>
                <w:sz w:val="22"/>
              </w:rPr>
              <w:t>联系方式：1</w:t>
            </w:r>
            <w:r w:rsidR="00FE6658">
              <w:rPr>
                <w:rFonts w:ascii="宋体" w:hAnsi="宋体" w:cs="宋体" w:hint="eastAsia"/>
                <w:kern w:val="0"/>
                <w:sz w:val="22"/>
              </w:rPr>
              <w:t>3847379386</w:t>
            </w:r>
          </w:p>
        </w:tc>
      </w:tr>
      <w:tr w:rsidR="00D42065">
        <w:trPr>
          <w:trHeight w:val="90"/>
        </w:trPr>
        <w:tc>
          <w:tcPr>
            <w:tcW w:w="1263" w:type="dxa"/>
            <w:vMerge/>
            <w:tcBorders>
              <w:top w:val="nil"/>
              <w:left w:val="single" w:sz="4" w:space="0" w:color="auto"/>
              <w:bottom w:val="single" w:sz="4" w:space="0" w:color="auto"/>
              <w:right w:val="single" w:sz="4" w:space="0" w:color="auto"/>
            </w:tcBorders>
            <w:shd w:val="clear" w:color="auto" w:fill="auto"/>
            <w:vAlign w:val="center"/>
          </w:tcPr>
          <w:p w:rsidR="00D42065" w:rsidRDefault="00D42065">
            <w:pPr>
              <w:widowControl/>
              <w:jc w:val="left"/>
              <w:rPr>
                <w:rFonts w:cs="宋体"/>
                <w:kern w:val="0"/>
                <w:sz w:val="22"/>
              </w:rPr>
            </w:pPr>
          </w:p>
        </w:tc>
        <w:tc>
          <w:tcPr>
            <w:tcW w:w="21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2065" w:rsidRDefault="00D42065">
            <w:pPr>
              <w:widowControl/>
              <w:jc w:val="left"/>
              <w:rPr>
                <w:rFonts w:ascii="宋体" w:hAnsi="宋体" w:cs="宋体"/>
                <w:kern w:val="0"/>
                <w:sz w:val="22"/>
              </w:rPr>
            </w:pPr>
          </w:p>
        </w:tc>
        <w:tc>
          <w:tcPr>
            <w:tcW w:w="5992" w:type="dxa"/>
            <w:tcBorders>
              <w:top w:val="nil"/>
              <w:left w:val="nil"/>
              <w:bottom w:val="single" w:sz="4" w:space="0" w:color="auto"/>
              <w:right w:val="single" w:sz="4" w:space="0" w:color="auto"/>
            </w:tcBorders>
            <w:shd w:val="clear" w:color="000000" w:fill="FFFFFF"/>
            <w:vAlign w:val="center"/>
          </w:tcPr>
          <w:p w:rsidR="00D42065" w:rsidRDefault="0080671E">
            <w:pPr>
              <w:widowControl/>
              <w:jc w:val="left"/>
              <w:rPr>
                <w:rFonts w:ascii="宋体" w:hAnsi="宋体" w:cs="宋体"/>
                <w:kern w:val="0"/>
                <w:sz w:val="22"/>
              </w:rPr>
            </w:pPr>
            <w:r>
              <w:rPr>
                <w:rFonts w:ascii="宋体" w:hAnsi="宋体" w:cs="宋体" w:hint="eastAsia"/>
                <w:kern w:val="0"/>
                <w:sz w:val="22"/>
              </w:rPr>
              <w:t>电商询价：内蒙古北联电能源开发有限责任公司高头窑煤矿</w:t>
            </w:r>
          </w:p>
        </w:tc>
      </w:tr>
      <w:tr w:rsidR="00D42065">
        <w:trPr>
          <w:trHeight w:val="127"/>
        </w:trPr>
        <w:tc>
          <w:tcPr>
            <w:tcW w:w="1263" w:type="dxa"/>
            <w:tcBorders>
              <w:top w:val="nil"/>
              <w:left w:val="single" w:sz="4" w:space="0" w:color="auto"/>
              <w:bottom w:val="single" w:sz="4" w:space="0" w:color="auto"/>
              <w:right w:val="single" w:sz="4" w:space="0" w:color="auto"/>
            </w:tcBorders>
            <w:shd w:val="clear" w:color="000000" w:fill="FFFFFF"/>
            <w:vAlign w:val="center"/>
          </w:tcPr>
          <w:p w:rsidR="00D42065" w:rsidRDefault="0080671E">
            <w:pPr>
              <w:widowControl/>
              <w:jc w:val="center"/>
              <w:rPr>
                <w:rFonts w:cs="宋体"/>
                <w:kern w:val="0"/>
                <w:sz w:val="22"/>
              </w:rPr>
            </w:pPr>
            <w:r>
              <w:rPr>
                <w:rFonts w:cs="宋体"/>
                <w:kern w:val="0"/>
                <w:sz w:val="22"/>
              </w:rPr>
              <w:t>3</w:t>
            </w:r>
          </w:p>
        </w:tc>
        <w:tc>
          <w:tcPr>
            <w:tcW w:w="2105" w:type="dxa"/>
            <w:tcBorders>
              <w:top w:val="nil"/>
              <w:left w:val="nil"/>
              <w:bottom w:val="single" w:sz="4" w:space="0" w:color="auto"/>
              <w:right w:val="single" w:sz="4" w:space="0" w:color="auto"/>
            </w:tcBorders>
            <w:shd w:val="clear" w:color="000000" w:fill="FFFFFF"/>
            <w:vAlign w:val="center"/>
          </w:tcPr>
          <w:p w:rsidR="00D42065" w:rsidRDefault="0080671E">
            <w:pPr>
              <w:widowControl/>
              <w:jc w:val="left"/>
              <w:rPr>
                <w:rFonts w:ascii="宋体" w:hAnsi="宋体" w:cs="宋体"/>
                <w:kern w:val="0"/>
                <w:sz w:val="22"/>
              </w:rPr>
            </w:pPr>
            <w:r>
              <w:rPr>
                <w:rFonts w:ascii="宋体" w:hAnsi="宋体" w:cs="宋体" w:hint="eastAsia"/>
                <w:kern w:val="0"/>
                <w:sz w:val="22"/>
              </w:rPr>
              <w:t>采购范围</w:t>
            </w:r>
          </w:p>
        </w:tc>
        <w:tc>
          <w:tcPr>
            <w:tcW w:w="5992" w:type="dxa"/>
            <w:tcBorders>
              <w:top w:val="nil"/>
              <w:left w:val="nil"/>
              <w:bottom w:val="single" w:sz="4" w:space="0" w:color="auto"/>
              <w:right w:val="single" w:sz="4" w:space="0" w:color="auto"/>
            </w:tcBorders>
            <w:shd w:val="clear" w:color="000000" w:fill="FFFFFF"/>
            <w:vAlign w:val="center"/>
          </w:tcPr>
          <w:tbl>
            <w:tblPr>
              <w:tblpPr w:leftFromText="180" w:rightFromText="180" w:vertAnchor="text" w:horzAnchor="page" w:tblpX="215" w:tblpY="-635"/>
              <w:tblOverlap w:val="never"/>
              <w:tblW w:w="5440" w:type="dxa"/>
              <w:tblInd w:w="103" w:type="dxa"/>
              <w:tblLayout w:type="fixed"/>
              <w:tblLook w:val="04A0"/>
            </w:tblPr>
            <w:tblGrid>
              <w:gridCol w:w="5440"/>
            </w:tblGrid>
            <w:tr w:rsidR="00D42065">
              <w:trPr>
                <w:trHeight w:val="270"/>
              </w:trPr>
              <w:tc>
                <w:tcPr>
                  <w:tcW w:w="5440" w:type="dxa"/>
                  <w:tcBorders>
                    <w:top w:val="nil"/>
                    <w:left w:val="nil"/>
                    <w:bottom w:val="nil"/>
                    <w:right w:val="nil"/>
                  </w:tcBorders>
                  <w:vAlign w:val="center"/>
                </w:tcPr>
                <w:p w:rsidR="00D42065" w:rsidRDefault="0080671E">
                  <w:pPr>
                    <w:widowControl/>
                    <w:jc w:val="left"/>
                    <w:rPr>
                      <w:rFonts w:ascii="宋体" w:hAnsi="宋体" w:cs="宋体"/>
                      <w:kern w:val="0"/>
                      <w:sz w:val="22"/>
                    </w:rPr>
                  </w:pPr>
                  <w:r>
                    <w:rPr>
                      <w:rFonts w:ascii="宋体" w:hAnsi="宋体" w:cs="宋体" w:hint="eastAsia"/>
                      <w:kern w:val="0"/>
                      <w:sz w:val="22"/>
                    </w:rPr>
                    <w:t>MGTSV-2A1 型矿用阻燃通信光缆     40000米</w:t>
                  </w:r>
                </w:p>
              </w:tc>
            </w:tr>
          </w:tbl>
          <w:p w:rsidR="00D42065" w:rsidRDefault="00D42065">
            <w:pPr>
              <w:widowControl/>
              <w:jc w:val="left"/>
              <w:rPr>
                <w:rFonts w:ascii="宋体" w:hAnsi="宋体" w:cs="宋体"/>
                <w:kern w:val="0"/>
                <w:sz w:val="22"/>
              </w:rPr>
            </w:pPr>
          </w:p>
        </w:tc>
      </w:tr>
      <w:tr w:rsidR="00D42065">
        <w:trPr>
          <w:trHeight w:val="90"/>
        </w:trPr>
        <w:tc>
          <w:tcPr>
            <w:tcW w:w="1263" w:type="dxa"/>
            <w:tcBorders>
              <w:top w:val="nil"/>
              <w:left w:val="single" w:sz="4" w:space="0" w:color="auto"/>
              <w:bottom w:val="single" w:sz="4" w:space="0" w:color="auto"/>
              <w:right w:val="single" w:sz="4" w:space="0" w:color="auto"/>
            </w:tcBorders>
            <w:shd w:val="clear" w:color="000000" w:fill="FFFFFF"/>
            <w:vAlign w:val="center"/>
          </w:tcPr>
          <w:p w:rsidR="00D42065" w:rsidRDefault="0080671E">
            <w:pPr>
              <w:widowControl/>
              <w:jc w:val="center"/>
              <w:rPr>
                <w:rFonts w:cs="宋体"/>
                <w:kern w:val="0"/>
                <w:sz w:val="22"/>
              </w:rPr>
            </w:pPr>
            <w:r>
              <w:rPr>
                <w:rFonts w:cs="宋体" w:hint="eastAsia"/>
                <w:kern w:val="0"/>
                <w:sz w:val="22"/>
              </w:rPr>
              <w:t>4</w:t>
            </w:r>
          </w:p>
        </w:tc>
        <w:tc>
          <w:tcPr>
            <w:tcW w:w="2105" w:type="dxa"/>
            <w:tcBorders>
              <w:top w:val="nil"/>
              <w:left w:val="nil"/>
              <w:bottom w:val="single" w:sz="4" w:space="0" w:color="auto"/>
              <w:right w:val="single" w:sz="4" w:space="0" w:color="auto"/>
            </w:tcBorders>
            <w:shd w:val="clear" w:color="000000" w:fill="FFFFFF"/>
            <w:vAlign w:val="center"/>
          </w:tcPr>
          <w:p w:rsidR="00D42065" w:rsidRDefault="0080671E">
            <w:pPr>
              <w:widowControl/>
              <w:jc w:val="left"/>
              <w:rPr>
                <w:rFonts w:ascii="宋体" w:hAnsi="宋体" w:cs="宋体"/>
                <w:kern w:val="0"/>
                <w:sz w:val="22"/>
              </w:rPr>
            </w:pPr>
            <w:r>
              <w:rPr>
                <w:rFonts w:ascii="宋体" w:hAnsi="宋体" w:cs="宋体" w:hint="eastAsia"/>
                <w:kern w:val="0"/>
                <w:sz w:val="22"/>
              </w:rPr>
              <w:t>服务期限</w:t>
            </w:r>
          </w:p>
        </w:tc>
        <w:tc>
          <w:tcPr>
            <w:tcW w:w="5992" w:type="dxa"/>
            <w:tcBorders>
              <w:top w:val="nil"/>
              <w:left w:val="nil"/>
              <w:bottom w:val="single" w:sz="4" w:space="0" w:color="auto"/>
              <w:right w:val="single" w:sz="4" w:space="0" w:color="auto"/>
            </w:tcBorders>
            <w:shd w:val="clear" w:color="000000" w:fill="FFFFFF"/>
            <w:vAlign w:val="center"/>
          </w:tcPr>
          <w:p w:rsidR="00D42065" w:rsidRDefault="0080671E">
            <w:pPr>
              <w:widowControl/>
              <w:jc w:val="left"/>
              <w:rPr>
                <w:rFonts w:ascii="宋体" w:hAnsi="宋体" w:cs="宋体"/>
                <w:kern w:val="0"/>
                <w:sz w:val="22"/>
              </w:rPr>
            </w:pPr>
            <w:r>
              <w:rPr>
                <w:rFonts w:ascii="宋体" w:hAnsi="宋体" w:cs="宋体" w:hint="eastAsia"/>
                <w:color w:val="FF0000"/>
                <w:kern w:val="0"/>
                <w:sz w:val="22"/>
              </w:rPr>
              <w:t>20天</w:t>
            </w:r>
          </w:p>
        </w:tc>
      </w:tr>
      <w:tr w:rsidR="000E43A9">
        <w:trPr>
          <w:trHeight w:val="352"/>
        </w:trPr>
        <w:tc>
          <w:tcPr>
            <w:tcW w:w="1263" w:type="dxa"/>
            <w:tcBorders>
              <w:top w:val="nil"/>
              <w:left w:val="single" w:sz="4" w:space="0" w:color="auto"/>
              <w:bottom w:val="nil"/>
              <w:right w:val="single" w:sz="4" w:space="0" w:color="auto"/>
            </w:tcBorders>
            <w:shd w:val="clear" w:color="000000" w:fill="FFFFFF"/>
            <w:vAlign w:val="center"/>
          </w:tcPr>
          <w:p w:rsidR="000E43A9" w:rsidRDefault="000E43A9">
            <w:pPr>
              <w:widowControl/>
              <w:jc w:val="center"/>
              <w:rPr>
                <w:rFonts w:cs="宋体"/>
                <w:kern w:val="0"/>
                <w:sz w:val="22"/>
              </w:rPr>
            </w:pPr>
            <w:r>
              <w:rPr>
                <w:rFonts w:cs="宋体"/>
                <w:kern w:val="0"/>
                <w:sz w:val="22"/>
              </w:rPr>
              <w:t>5</w:t>
            </w:r>
          </w:p>
        </w:tc>
        <w:tc>
          <w:tcPr>
            <w:tcW w:w="2105" w:type="dxa"/>
            <w:tcBorders>
              <w:top w:val="nil"/>
              <w:left w:val="nil"/>
              <w:bottom w:val="single" w:sz="4" w:space="0" w:color="auto"/>
              <w:right w:val="single" w:sz="4" w:space="0" w:color="auto"/>
            </w:tcBorders>
            <w:shd w:val="clear" w:color="000000" w:fill="FFFFFF"/>
            <w:vAlign w:val="center"/>
          </w:tcPr>
          <w:p w:rsidR="000E43A9" w:rsidRPr="00B95B6C" w:rsidRDefault="000E43A9">
            <w:pPr>
              <w:widowControl/>
              <w:jc w:val="left"/>
              <w:rPr>
                <w:rFonts w:ascii="宋体" w:hAnsi="宋体" w:cs="宋体"/>
                <w:color w:val="000000" w:themeColor="text1"/>
                <w:kern w:val="0"/>
                <w:sz w:val="22"/>
              </w:rPr>
            </w:pPr>
            <w:r w:rsidRPr="00B95B6C">
              <w:rPr>
                <w:rFonts w:ascii="宋体" w:hAnsi="宋体" w:cs="宋体" w:hint="eastAsia"/>
                <w:color w:val="000000" w:themeColor="text1"/>
                <w:kern w:val="0"/>
                <w:sz w:val="22"/>
              </w:rPr>
              <w:t>询价程序</w:t>
            </w:r>
          </w:p>
        </w:tc>
        <w:tc>
          <w:tcPr>
            <w:tcW w:w="5992" w:type="dxa"/>
            <w:tcBorders>
              <w:top w:val="nil"/>
              <w:left w:val="nil"/>
              <w:bottom w:val="single" w:sz="4" w:space="0" w:color="auto"/>
              <w:right w:val="single" w:sz="4" w:space="0" w:color="auto"/>
            </w:tcBorders>
            <w:shd w:val="clear" w:color="000000" w:fill="FFFFFF"/>
            <w:vAlign w:val="center"/>
          </w:tcPr>
          <w:p w:rsidR="000E43A9" w:rsidRDefault="000E43A9" w:rsidP="00F434AC">
            <w:pPr>
              <w:widowControl/>
              <w:jc w:val="left"/>
              <w:rPr>
                <w:rFonts w:ascii="宋体" w:hAnsi="宋体" w:cs="宋体"/>
                <w:kern w:val="0"/>
                <w:sz w:val="22"/>
              </w:rPr>
            </w:pPr>
            <w:r>
              <w:rPr>
                <w:rFonts w:ascii="宋体" w:hAnsi="宋体" w:cs="宋体" w:hint="eastAsia"/>
                <w:kern w:val="0"/>
                <w:sz w:val="22"/>
              </w:rPr>
              <w:t>(1) 采购方制定询价文件；</w:t>
            </w:r>
          </w:p>
          <w:p w:rsidR="000E43A9" w:rsidRPr="000E43A9" w:rsidRDefault="000E43A9" w:rsidP="00F434AC">
            <w:pPr>
              <w:widowControl/>
              <w:jc w:val="left"/>
              <w:rPr>
                <w:rFonts w:ascii="宋体" w:hAnsi="宋体" w:cs="宋体"/>
                <w:color w:val="000000" w:themeColor="text1"/>
                <w:kern w:val="0"/>
                <w:sz w:val="22"/>
              </w:rPr>
            </w:pPr>
            <w:r w:rsidRPr="000E43A9">
              <w:rPr>
                <w:rFonts w:ascii="宋体" w:hAnsi="宋体" w:cs="宋体" w:hint="eastAsia"/>
                <w:color w:val="000000" w:themeColor="text1"/>
                <w:kern w:val="0"/>
                <w:sz w:val="22"/>
              </w:rPr>
              <w:t>(2) 采购方发起电商平台公开询价；</w:t>
            </w:r>
          </w:p>
          <w:p w:rsidR="000E43A9" w:rsidRPr="000E43A9" w:rsidRDefault="000E43A9" w:rsidP="00F434AC">
            <w:pPr>
              <w:widowControl/>
              <w:jc w:val="left"/>
              <w:rPr>
                <w:rFonts w:ascii="宋体" w:hAnsi="宋体" w:cs="宋体"/>
                <w:color w:val="000000" w:themeColor="text1"/>
                <w:kern w:val="0"/>
                <w:sz w:val="22"/>
              </w:rPr>
            </w:pPr>
            <w:r w:rsidRPr="000E43A9">
              <w:rPr>
                <w:rFonts w:ascii="宋体" w:hAnsi="宋体" w:cs="宋体" w:hint="eastAsia"/>
                <w:color w:val="000000" w:themeColor="text1"/>
                <w:kern w:val="0"/>
                <w:sz w:val="22"/>
              </w:rPr>
              <w:t>(3) 供应商严格按照询价文件要求编制并按时在线递交响应文件（含符合要求的资质、资格和报价清单等）；</w:t>
            </w:r>
          </w:p>
          <w:p w:rsidR="000E43A9" w:rsidRPr="000E43A9" w:rsidRDefault="000E43A9" w:rsidP="00F434AC">
            <w:pPr>
              <w:widowControl/>
              <w:jc w:val="left"/>
              <w:rPr>
                <w:rFonts w:ascii="宋体" w:hAnsi="宋体" w:cs="宋体"/>
                <w:color w:val="000000" w:themeColor="text1"/>
                <w:kern w:val="0"/>
                <w:sz w:val="22"/>
              </w:rPr>
            </w:pPr>
            <w:r w:rsidRPr="000E43A9">
              <w:rPr>
                <w:rFonts w:ascii="宋体" w:hAnsi="宋体" w:cs="宋体" w:hint="eastAsia"/>
                <w:color w:val="000000" w:themeColor="text1"/>
                <w:kern w:val="0"/>
                <w:sz w:val="22"/>
              </w:rPr>
              <w:t>(4)</w:t>
            </w:r>
            <w:r>
              <w:rPr>
                <w:rFonts w:ascii="宋体" w:hAnsi="宋体" w:cs="宋体" w:hint="eastAsia"/>
                <w:color w:val="000000" w:themeColor="text1"/>
                <w:kern w:val="0"/>
                <w:sz w:val="22"/>
              </w:rPr>
              <w:t xml:space="preserve"> </w:t>
            </w:r>
            <w:r w:rsidRPr="000E43A9">
              <w:rPr>
                <w:rFonts w:ascii="宋体" w:hAnsi="宋体" w:cs="宋体" w:hint="eastAsia"/>
                <w:color w:val="000000" w:themeColor="text1"/>
                <w:kern w:val="0"/>
                <w:sz w:val="22"/>
              </w:rPr>
              <w:t>采购方组织评审；</w:t>
            </w:r>
          </w:p>
          <w:p w:rsidR="000E43A9" w:rsidRDefault="000E43A9" w:rsidP="00F434AC">
            <w:pPr>
              <w:widowControl/>
              <w:jc w:val="left"/>
              <w:rPr>
                <w:rFonts w:ascii="宋体" w:hAnsi="宋体" w:cs="宋体"/>
                <w:kern w:val="0"/>
                <w:sz w:val="22"/>
              </w:rPr>
            </w:pPr>
            <w:r>
              <w:rPr>
                <w:rFonts w:ascii="宋体" w:hAnsi="宋体" w:cs="宋体" w:hint="eastAsia"/>
                <w:kern w:val="0"/>
                <w:sz w:val="22"/>
              </w:rPr>
              <w:t>(</w:t>
            </w:r>
            <w:r>
              <w:rPr>
                <w:rFonts w:ascii="宋体" w:hAnsi="宋体" w:cs="宋体"/>
                <w:kern w:val="0"/>
                <w:sz w:val="22"/>
              </w:rPr>
              <w:t>5</w:t>
            </w:r>
            <w:r>
              <w:rPr>
                <w:rFonts w:ascii="宋体" w:hAnsi="宋体" w:cs="宋体" w:hint="eastAsia"/>
                <w:kern w:val="0"/>
                <w:sz w:val="22"/>
              </w:rPr>
              <w:t>) 采购方确定成交候选人及成交人。</w:t>
            </w:r>
          </w:p>
        </w:tc>
      </w:tr>
      <w:tr w:rsidR="000E43A9">
        <w:trPr>
          <w:trHeight w:val="352"/>
        </w:trPr>
        <w:tc>
          <w:tcPr>
            <w:tcW w:w="1263" w:type="dxa"/>
            <w:tcBorders>
              <w:top w:val="single" w:sz="4" w:space="0" w:color="auto"/>
              <w:left w:val="single" w:sz="4" w:space="0" w:color="auto"/>
              <w:bottom w:val="nil"/>
              <w:right w:val="single" w:sz="4" w:space="0" w:color="auto"/>
            </w:tcBorders>
            <w:shd w:val="clear" w:color="000000" w:fill="FFFFFF"/>
            <w:vAlign w:val="center"/>
          </w:tcPr>
          <w:p w:rsidR="000E43A9" w:rsidRDefault="000E43A9">
            <w:pPr>
              <w:widowControl/>
              <w:jc w:val="center"/>
              <w:rPr>
                <w:rFonts w:cs="宋体"/>
                <w:kern w:val="0"/>
                <w:sz w:val="22"/>
              </w:rPr>
            </w:pPr>
            <w:r>
              <w:rPr>
                <w:rFonts w:cs="宋体"/>
                <w:kern w:val="0"/>
                <w:sz w:val="22"/>
              </w:rPr>
              <w:t>6</w:t>
            </w:r>
          </w:p>
        </w:tc>
        <w:tc>
          <w:tcPr>
            <w:tcW w:w="2105" w:type="dxa"/>
            <w:tcBorders>
              <w:top w:val="nil"/>
              <w:left w:val="nil"/>
              <w:bottom w:val="single" w:sz="4" w:space="0" w:color="auto"/>
              <w:right w:val="single" w:sz="4" w:space="0" w:color="auto"/>
            </w:tcBorders>
            <w:shd w:val="clear" w:color="000000" w:fill="FFFFFF"/>
            <w:vAlign w:val="center"/>
          </w:tcPr>
          <w:p w:rsidR="000E43A9" w:rsidRPr="00B95B6C" w:rsidRDefault="000E43A9">
            <w:pPr>
              <w:widowControl/>
              <w:jc w:val="left"/>
              <w:rPr>
                <w:rFonts w:ascii="宋体" w:hAnsi="宋体" w:cs="宋体"/>
                <w:color w:val="000000" w:themeColor="text1"/>
                <w:kern w:val="0"/>
                <w:sz w:val="22"/>
              </w:rPr>
            </w:pPr>
            <w:r w:rsidRPr="00B95B6C">
              <w:rPr>
                <w:rFonts w:ascii="宋体" w:hAnsi="宋体" w:cs="宋体" w:hint="eastAsia"/>
                <w:color w:val="000000" w:themeColor="text1"/>
                <w:kern w:val="0"/>
                <w:sz w:val="22"/>
              </w:rPr>
              <w:t>报价要求</w:t>
            </w:r>
          </w:p>
        </w:tc>
        <w:tc>
          <w:tcPr>
            <w:tcW w:w="5992" w:type="dxa"/>
            <w:tcBorders>
              <w:top w:val="nil"/>
              <w:left w:val="nil"/>
              <w:bottom w:val="single" w:sz="4" w:space="0" w:color="auto"/>
              <w:right w:val="single" w:sz="4" w:space="0" w:color="auto"/>
            </w:tcBorders>
            <w:shd w:val="clear" w:color="000000" w:fill="FFFFFF"/>
            <w:vAlign w:val="center"/>
          </w:tcPr>
          <w:p w:rsidR="000E43A9" w:rsidRDefault="000E43A9" w:rsidP="00F434AC">
            <w:pPr>
              <w:widowControl/>
              <w:jc w:val="left"/>
              <w:rPr>
                <w:rFonts w:ascii="宋体" w:hAnsi="宋体" w:cs="宋体"/>
                <w:kern w:val="0"/>
                <w:sz w:val="22"/>
              </w:rPr>
            </w:pPr>
            <w:r>
              <w:rPr>
                <w:rFonts w:ascii="宋体" w:hAnsi="宋体" w:cs="宋体" w:hint="eastAsia"/>
                <w:kern w:val="0"/>
                <w:sz w:val="22"/>
              </w:rPr>
              <w:t>(1) 报价方必须</w:t>
            </w:r>
            <w:r>
              <w:rPr>
                <w:rFonts w:ascii="宋体" w:hAnsi="宋体" w:cs="宋体"/>
                <w:kern w:val="0"/>
                <w:sz w:val="22"/>
              </w:rPr>
              <w:t>按照</w:t>
            </w:r>
            <w:r>
              <w:rPr>
                <w:rFonts w:ascii="宋体" w:hAnsi="宋体" w:cs="宋体" w:hint="eastAsia"/>
                <w:kern w:val="0"/>
                <w:sz w:val="22"/>
              </w:rPr>
              <w:t>清单</w:t>
            </w:r>
            <w:r>
              <w:rPr>
                <w:rFonts w:ascii="宋体" w:hAnsi="宋体" w:cs="宋体"/>
                <w:kern w:val="0"/>
                <w:sz w:val="22"/>
              </w:rPr>
              <w:t>分项</w:t>
            </w:r>
            <w:r>
              <w:rPr>
                <w:rFonts w:ascii="宋体" w:hAnsi="宋体" w:cs="宋体" w:hint="eastAsia"/>
                <w:kern w:val="0"/>
                <w:sz w:val="22"/>
              </w:rPr>
              <w:t>报价；</w:t>
            </w:r>
          </w:p>
          <w:p w:rsidR="000E43A9" w:rsidRDefault="000E43A9" w:rsidP="00F434AC">
            <w:pPr>
              <w:widowControl/>
              <w:jc w:val="left"/>
              <w:rPr>
                <w:rFonts w:ascii="宋体" w:hAnsi="宋体" w:cs="宋体"/>
                <w:kern w:val="0"/>
                <w:sz w:val="22"/>
              </w:rPr>
            </w:pPr>
            <w:r>
              <w:rPr>
                <w:rFonts w:ascii="宋体" w:hAnsi="宋体" w:cs="宋体" w:hint="eastAsia"/>
                <w:kern w:val="0"/>
                <w:sz w:val="22"/>
              </w:rPr>
              <w:t>(2) 报价</w:t>
            </w:r>
            <w:r>
              <w:rPr>
                <w:rFonts w:ascii="宋体" w:hAnsi="宋体" w:cs="宋体"/>
                <w:kern w:val="0"/>
                <w:sz w:val="22"/>
              </w:rPr>
              <w:t>必须含运杂费</w:t>
            </w:r>
            <w:r>
              <w:rPr>
                <w:rFonts w:ascii="宋体" w:hAnsi="宋体" w:cs="宋体" w:hint="eastAsia"/>
                <w:kern w:val="0"/>
                <w:sz w:val="22"/>
              </w:rPr>
              <w:t>，并注明有效期</w:t>
            </w:r>
            <w:r>
              <w:rPr>
                <w:rFonts w:ascii="宋体" w:hAnsi="宋体" w:cs="宋体"/>
                <w:kern w:val="0"/>
                <w:sz w:val="22"/>
              </w:rPr>
              <w:t>；</w:t>
            </w:r>
          </w:p>
          <w:p w:rsidR="000E43A9" w:rsidRDefault="000E43A9" w:rsidP="00F434AC">
            <w:pPr>
              <w:widowControl/>
              <w:jc w:val="left"/>
              <w:rPr>
                <w:rFonts w:ascii="宋体" w:hAnsi="宋体" w:cs="宋体"/>
                <w:kern w:val="0"/>
                <w:sz w:val="22"/>
              </w:rPr>
            </w:pPr>
            <w:r>
              <w:rPr>
                <w:rFonts w:ascii="宋体" w:hAnsi="宋体" w:cs="宋体" w:hint="eastAsia"/>
                <w:kern w:val="0"/>
                <w:sz w:val="22"/>
              </w:rPr>
              <w:t>(3)缺项、漏项或无</w:t>
            </w:r>
            <w:r>
              <w:rPr>
                <w:rFonts w:ascii="宋体" w:hAnsi="宋体" w:cs="宋体"/>
                <w:kern w:val="0"/>
                <w:sz w:val="22"/>
              </w:rPr>
              <w:t>分项报价视同报价无效</w:t>
            </w:r>
            <w:r>
              <w:rPr>
                <w:rFonts w:ascii="宋体" w:hAnsi="宋体" w:cs="宋体" w:hint="eastAsia"/>
                <w:kern w:val="0"/>
                <w:sz w:val="22"/>
              </w:rPr>
              <w:t>；</w:t>
            </w:r>
          </w:p>
          <w:p w:rsidR="000E43A9" w:rsidRDefault="000E43A9" w:rsidP="00F434AC">
            <w:pPr>
              <w:widowControl/>
              <w:jc w:val="left"/>
              <w:rPr>
                <w:rFonts w:ascii="宋体" w:hAnsi="宋体" w:cs="宋体"/>
                <w:kern w:val="0"/>
                <w:sz w:val="22"/>
              </w:rPr>
            </w:pPr>
            <w:r>
              <w:rPr>
                <w:rFonts w:ascii="宋体" w:hAnsi="宋体" w:cs="宋体" w:hint="eastAsia"/>
                <w:kern w:val="0"/>
                <w:sz w:val="22"/>
              </w:rPr>
              <w:t>(</w:t>
            </w:r>
            <w:r>
              <w:rPr>
                <w:rFonts w:ascii="宋体" w:hAnsi="宋体" w:cs="宋体"/>
                <w:kern w:val="0"/>
                <w:sz w:val="22"/>
              </w:rPr>
              <w:t>4</w:t>
            </w:r>
            <w:r>
              <w:rPr>
                <w:rFonts w:ascii="宋体" w:hAnsi="宋体" w:cs="宋体" w:hint="eastAsia"/>
                <w:kern w:val="0"/>
                <w:sz w:val="22"/>
              </w:rPr>
              <w:t>) 分项</w:t>
            </w:r>
            <w:r>
              <w:rPr>
                <w:rFonts w:ascii="宋体" w:hAnsi="宋体" w:cs="宋体"/>
                <w:kern w:val="0"/>
                <w:sz w:val="22"/>
              </w:rPr>
              <w:t>报价与总价不一致</w:t>
            </w:r>
            <w:r>
              <w:rPr>
                <w:rFonts w:ascii="宋体" w:hAnsi="宋体" w:cs="宋体" w:hint="eastAsia"/>
                <w:kern w:val="0"/>
                <w:sz w:val="22"/>
              </w:rPr>
              <w:t>视为报价</w:t>
            </w:r>
            <w:r>
              <w:rPr>
                <w:rFonts w:ascii="宋体" w:hAnsi="宋体" w:cs="宋体"/>
                <w:kern w:val="0"/>
                <w:sz w:val="22"/>
              </w:rPr>
              <w:t>无效</w:t>
            </w:r>
            <w:r>
              <w:rPr>
                <w:rFonts w:ascii="宋体" w:hAnsi="宋体" w:cs="宋体" w:hint="eastAsia"/>
                <w:kern w:val="0"/>
                <w:sz w:val="22"/>
              </w:rPr>
              <w:t>。</w:t>
            </w:r>
          </w:p>
        </w:tc>
      </w:tr>
      <w:tr w:rsidR="00D42065">
        <w:trPr>
          <w:trHeight w:val="119"/>
        </w:trPr>
        <w:tc>
          <w:tcPr>
            <w:tcW w:w="1263" w:type="dxa"/>
            <w:vMerge w:val="restart"/>
            <w:tcBorders>
              <w:top w:val="single" w:sz="4" w:space="0" w:color="auto"/>
              <w:left w:val="single" w:sz="4" w:space="0" w:color="auto"/>
              <w:bottom w:val="nil"/>
              <w:right w:val="single" w:sz="4" w:space="0" w:color="auto"/>
            </w:tcBorders>
            <w:shd w:val="clear" w:color="000000" w:fill="FFFFFF"/>
            <w:vAlign w:val="center"/>
          </w:tcPr>
          <w:p w:rsidR="00D42065" w:rsidRDefault="0080671E">
            <w:pPr>
              <w:widowControl/>
              <w:jc w:val="center"/>
              <w:rPr>
                <w:rFonts w:cs="宋体"/>
                <w:kern w:val="0"/>
                <w:sz w:val="22"/>
              </w:rPr>
            </w:pPr>
            <w:r>
              <w:rPr>
                <w:rFonts w:cs="宋体"/>
                <w:kern w:val="0"/>
                <w:sz w:val="22"/>
              </w:rPr>
              <w:t>7</w:t>
            </w:r>
          </w:p>
        </w:tc>
        <w:tc>
          <w:tcPr>
            <w:tcW w:w="2105" w:type="dxa"/>
            <w:tcBorders>
              <w:top w:val="nil"/>
              <w:left w:val="nil"/>
              <w:bottom w:val="single" w:sz="4" w:space="0" w:color="auto"/>
              <w:right w:val="single" w:sz="4" w:space="0" w:color="auto"/>
            </w:tcBorders>
            <w:shd w:val="clear" w:color="000000" w:fill="FFFFFF"/>
            <w:vAlign w:val="center"/>
          </w:tcPr>
          <w:p w:rsidR="00D42065" w:rsidRDefault="0080671E">
            <w:pPr>
              <w:widowControl/>
              <w:jc w:val="left"/>
              <w:rPr>
                <w:rFonts w:ascii="宋体" w:hAnsi="宋体" w:cs="宋体"/>
                <w:kern w:val="0"/>
                <w:sz w:val="22"/>
              </w:rPr>
            </w:pPr>
            <w:r>
              <w:rPr>
                <w:rFonts w:ascii="宋体" w:hAnsi="宋体" w:cs="宋体" w:hint="eastAsia"/>
                <w:kern w:val="0"/>
                <w:sz w:val="22"/>
              </w:rPr>
              <w:t>电子报价文件递交截止时间</w:t>
            </w:r>
          </w:p>
        </w:tc>
        <w:tc>
          <w:tcPr>
            <w:tcW w:w="5992" w:type="dxa"/>
            <w:tcBorders>
              <w:top w:val="nil"/>
              <w:left w:val="nil"/>
              <w:bottom w:val="single" w:sz="8" w:space="0" w:color="auto"/>
              <w:right w:val="single" w:sz="8" w:space="0" w:color="auto"/>
            </w:tcBorders>
            <w:shd w:val="clear" w:color="000000" w:fill="FFFFFF"/>
            <w:vAlign w:val="center"/>
          </w:tcPr>
          <w:p w:rsidR="00D42065" w:rsidRDefault="00B95B6C">
            <w:pPr>
              <w:widowControl/>
              <w:jc w:val="left"/>
              <w:rPr>
                <w:rFonts w:cs="宋体"/>
                <w:kern w:val="0"/>
                <w:sz w:val="22"/>
              </w:rPr>
            </w:pPr>
            <w:r>
              <w:rPr>
                <w:rFonts w:cs="宋体" w:hint="eastAsia"/>
                <w:kern w:val="0"/>
                <w:sz w:val="22"/>
              </w:rPr>
              <w:t>电商平台报价截止日期之前</w:t>
            </w:r>
          </w:p>
        </w:tc>
      </w:tr>
      <w:tr w:rsidR="00D42065">
        <w:trPr>
          <w:trHeight w:val="121"/>
        </w:trPr>
        <w:tc>
          <w:tcPr>
            <w:tcW w:w="12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2065" w:rsidRDefault="00D42065">
            <w:pPr>
              <w:widowControl/>
              <w:jc w:val="left"/>
              <w:rPr>
                <w:rFonts w:cs="宋体"/>
                <w:kern w:val="0"/>
                <w:sz w:val="22"/>
              </w:rPr>
            </w:pPr>
          </w:p>
        </w:tc>
        <w:tc>
          <w:tcPr>
            <w:tcW w:w="2105" w:type="dxa"/>
            <w:tcBorders>
              <w:top w:val="nil"/>
              <w:left w:val="nil"/>
              <w:bottom w:val="single" w:sz="4" w:space="0" w:color="auto"/>
              <w:right w:val="single" w:sz="4" w:space="0" w:color="auto"/>
            </w:tcBorders>
            <w:shd w:val="clear" w:color="000000" w:fill="FFFFFF"/>
            <w:vAlign w:val="center"/>
          </w:tcPr>
          <w:p w:rsidR="00D42065" w:rsidRDefault="0080671E">
            <w:pPr>
              <w:widowControl/>
              <w:jc w:val="left"/>
              <w:rPr>
                <w:rFonts w:ascii="宋体" w:hAnsi="宋体" w:cs="宋体"/>
                <w:kern w:val="0"/>
                <w:sz w:val="22"/>
              </w:rPr>
            </w:pPr>
            <w:r>
              <w:rPr>
                <w:rFonts w:ascii="宋体" w:hAnsi="宋体" w:cs="宋体" w:hint="eastAsia"/>
                <w:kern w:val="0"/>
                <w:sz w:val="22"/>
              </w:rPr>
              <w:t>电子报价文件递交方式</w:t>
            </w:r>
          </w:p>
        </w:tc>
        <w:tc>
          <w:tcPr>
            <w:tcW w:w="5992" w:type="dxa"/>
            <w:tcBorders>
              <w:top w:val="nil"/>
              <w:left w:val="nil"/>
              <w:bottom w:val="single" w:sz="4" w:space="0" w:color="auto"/>
              <w:right w:val="single" w:sz="8" w:space="0" w:color="auto"/>
            </w:tcBorders>
            <w:shd w:val="clear" w:color="000000" w:fill="FFFFFF"/>
            <w:vAlign w:val="center"/>
          </w:tcPr>
          <w:p w:rsidR="00D42065" w:rsidRDefault="0080671E">
            <w:pPr>
              <w:widowControl/>
              <w:jc w:val="left"/>
              <w:rPr>
                <w:rFonts w:cs="宋体"/>
                <w:kern w:val="0"/>
                <w:sz w:val="22"/>
              </w:rPr>
            </w:pPr>
            <w:r>
              <w:rPr>
                <w:rFonts w:cs="宋体" w:hint="eastAsia"/>
                <w:color w:val="FF0000"/>
                <w:sz w:val="22"/>
              </w:rPr>
              <w:t>报价人通过中国华能集团公司电子商务平台在规定日期内进行报价。</w:t>
            </w:r>
          </w:p>
        </w:tc>
      </w:tr>
      <w:tr w:rsidR="00D42065">
        <w:trPr>
          <w:trHeight w:val="119"/>
        </w:trPr>
        <w:tc>
          <w:tcPr>
            <w:tcW w:w="1263" w:type="dxa"/>
            <w:tcBorders>
              <w:top w:val="single" w:sz="4" w:space="0" w:color="auto"/>
              <w:left w:val="single" w:sz="4" w:space="0" w:color="auto"/>
              <w:right w:val="single" w:sz="4" w:space="0" w:color="auto"/>
            </w:tcBorders>
            <w:shd w:val="clear" w:color="000000" w:fill="FFFFFF"/>
            <w:vAlign w:val="center"/>
          </w:tcPr>
          <w:p w:rsidR="00D42065" w:rsidRDefault="0080671E">
            <w:pPr>
              <w:widowControl/>
              <w:jc w:val="center"/>
              <w:rPr>
                <w:rFonts w:cs="宋体"/>
                <w:kern w:val="0"/>
                <w:sz w:val="22"/>
              </w:rPr>
            </w:pPr>
            <w:r>
              <w:rPr>
                <w:rFonts w:cs="宋体" w:hint="eastAsia"/>
                <w:kern w:val="0"/>
                <w:sz w:val="22"/>
              </w:rPr>
              <w:t>8</w:t>
            </w:r>
          </w:p>
        </w:tc>
        <w:tc>
          <w:tcPr>
            <w:tcW w:w="2105" w:type="dxa"/>
            <w:tcBorders>
              <w:top w:val="single" w:sz="4" w:space="0" w:color="auto"/>
              <w:left w:val="nil"/>
              <w:right w:val="single" w:sz="4" w:space="0" w:color="auto"/>
            </w:tcBorders>
            <w:shd w:val="clear" w:color="000000" w:fill="FFFFFF"/>
            <w:vAlign w:val="center"/>
          </w:tcPr>
          <w:p w:rsidR="00D42065" w:rsidRDefault="0080671E">
            <w:pPr>
              <w:widowControl/>
              <w:jc w:val="left"/>
              <w:rPr>
                <w:rFonts w:ascii="宋体" w:hAnsi="宋体" w:cs="宋体"/>
                <w:kern w:val="0"/>
                <w:sz w:val="22"/>
              </w:rPr>
            </w:pPr>
            <w:r>
              <w:rPr>
                <w:rFonts w:ascii="宋体" w:hAnsi="宋体" w:cs="宋体" w:hint="eastAsia"/>
                <w:kern w:val="0"/>
                <w:sz w:val="22"/>
              </w:rPr>
              <w:t>付款</w:t>
            </w:r>
            <w:r>
              <w:rPr>
                <w:rFonts w:ascii="宋体" w:hAnsi="宋体" w:cs="宋体"/>
                <w:kern w:val="0"/>
                <w:sz w:val="22"/>
              </w:rPr>
              <w:t>方式</w:t>
            </w:r>
          </w:p>
        </w:tc>
        <w:tc>
          <w:tcPr>
            <w:tcW w:w="5992" w:type="dxa"/>
            <w:tcBorders>
              <w:top w:val="single" w:sz="4" w:space="0" w:color="auto"/>
              <w:left w:val="nil"/>
              <w:right w:val="single" w:sz="4" w:space="0" w:color="auto"/>
            </w:tcBorders>
            <w:shd w:val="clear" w:color="000000" w:fill="FFFFFF"/>
            <w:vAlign w:val="center"/>
          </w:tcPr>
          <w:p w:rsidR="00D42065" w:rsidRDefault="0080671E">
            <w:pPr>
              <w:widowControl/>
              <w:rPr>
                <w:rFonts w:ascii="宋体" w:hAnsi="宋体" w:cs="宋体"/>
                <w:color w:val="0070C0"/>
                <w:kern w:val="0"/>
                <w:sz w:val="22"/>
              </w:rPr>
            </w:pPr>
            <w:r>
              <w:rPr>
                <w:rFonts w:ascii="宋体" w:hAnsi="宋体" w:cs="宋体" w:hint="eastAsia"/>
                <w:kern w:val="0"/>
                <w:sz w:val="22"/>
              </w:rPr>
              <w:t>无法接受后付款方式的供应商不得随意参与报价，否则将纳入考评。</w:t>
            </w:r>
          </w:p>
        </w:tc>
      </w:tr>
      <w:tr w:rsidR="00D42065">
        <w:trPr>
          <w:trHeight w:val="177"/>
        </w:trPr>
        <w:tc>
          <w:tcPr>
            <w:tcW w:w="1263" w:type="dxa"/>
            <w:tcBorders>
              <w:top w:val="single" w:sz="4" w:space="0" w:color="auto"/>
              <w:left w:val="single" w:sz="4" w:space="0" w:color="auto"/>
              <w:right w:val="single" w:sz="4" w:space="0" w:color="auto"/>
            </w:tcBorders>
            <w:shd w:val="clear" w:color="000000" w:fill="FFFFFF"/>
            <w:vAlign w:val="center"/>
          </w:tcPr>
          <w:p w:rsidR="00D42065" w:rsidRDefault="0080671E">
            <w:pPr>
              <w:widowControl/>
              <w:jc w:val="center"/>
              <w:rPr>
                <w:rFonts w:cs="宋体"/>
                <w:kern w:val="0"/>
                <w:sz w:val="22"/>
              </w:rPr>
            </w:pPr>
            <w:r>
              <w:rPr>
                <w:rFonts w:cs="宋体" w:hint="eastAsia"/>
                <w:kern w:val="0"/>
                <w:sz w:val="22"/>
              </w:rPr>
              <w:t>9</w:t>
            </w:r>
          </w:p>
        </w:tc>
        <w:tc>
          <w:tcPr>
            <w:tcW w:w="2105" w:type="dxa"/>
            <w:tcBorders>
              <w:top w:val="single" w:sz="4" w:space="0" w:color="auto"/>
              <w:left w:val="nil"/>
              <w:right w:val="single" w:sz="4" w:space="0" w:color="auto"/>
            </w:tcBorders>
            <w:shd w:val="clear" w:color="000000" w:fill="FFFFFF"/>
            <w:vAlign w:val="center"/>
          </w:tcPr>
          <w:p w:rsidR="00D42065" w:rsidRDefault="0080671E">
            <w:pPr>
              <w:widowControl/>
              <w:jc w:val="left"/>
              <w:rPr>
                <w:rFonts w:ascii="宋体" w:hAnsi="宋体" w:cs="宋体"/>
                <w:kern w:val="0"/>
                <w:sz w:val="22"/>
              </w:rPr>
            </w:pPr>
            <w:r>
              <w:rPr>
                <w:rFonts w:ascii="宋体" w:hAnsi="宋体" w:cs="宋体" w:hint="eastAsia"/>
                <w:color w:val="FF0000"/>
                <w:kern w:val="0"/>
                <w:sz w:val="22"/>
              </w:rPr>
              <w:t>交货期限(物资)</w:t>
            </w:r>
          </w:p>
        </w:tc>
        <w:tc>
          <w:tcPr>
            <w:tcW w:w="5992" w:type="dxa"/>
            <w:tcBorders>
              <w:top w:val="single" w:sz="4" w:space="0" w:color="auto"/>
              <w:left w:val="nil"/>
              <w:right w:val="single" w:sz="4" w:space="0" w:color="auto"/>
            </w:tcBorders>
            <w:shd w:val="clear" w:color="000000" w:fill="FFFFFF"/>
            <w:vAlign w:val="center"/>
          </w:tcPr>
          <w:p w:rsidR="00D42065" w:rsidRDefault="0080671E">
            <w:pPr>
              <w:widowControl/>
              <w:rPr>
                <w:rFonts w:ascii="宋体" w:hAnsi="宋体" w:cs="宋体"/>
                <w:color w:val="0070C0"/>
                <w:kern w:val="0"/>
                <w:sz w:val="22"/>
              </w:rPr>
            </w:pPr>
            <w:r>
              <w:rPr>
                <w:rFonts w:ascii="宋体" w:hAnsi="宋体" w:cs="宋体" w:hint="eastAsia"/>
                <w:kern w:val="0"/>
                <w:sz w:val="22"/>
              </w:rPr>
              <w:t>要求报价</w:t>
            </w:r>
            <w:r>
              <w:rPr>
                <w:rFonts w:ascii="宋体" w:hAnsi="宋体" w:cs="宋体"/>
                <w:kern w:val="0"/>
                <w:sz w:val="22"/>
              </w:rPr>
              <w:t>方必须满足合同</w:t>
            </w:r>
            <w:r>
              <w:rPr>
                <w:rFonts w:ascii="宋体" w:hAnsi="宋体" w:cs="宋体" w:hint="eastAsia"/>
                <w:kern w:val="0"/>
                <w:sz w:val="22"/>
              </w:rPr>
              <w:t>签订</w:t>
            </w:r>
            <w:r>
              <w:rPr>
                <w:rFonts w:ascii="宋体" w:hAnsi="宋体" w:cs="宋体"/>
                <w:kern w:val="0"/>
                <w:sz w:val="22"/>
              </w:rPr>
              <w:t>后</w:t>
            </w:r>
            <w:r>
              <w:rPr>
                <w:rFonts w:ascii="宋体" w:hAnsi="宋体" w:cs="宋体" w:hint="eastAsia"/>
                <w:color w:val="FF0000"/>
                <w:kern w:val="0"/>
                <w:sz w:val="22"/>
                <w:u w:val="single"/>
              </w:rPr>
              <w:t>20</w:t>
            </w:r>
            <w:r>
              <w:rPr>
                <w:rFonts w:ascii="宋体" w:hAnsi="宋体" w:cs="宋体"/>
                <w:color w:val="FF0000"/>
                <w:kern w:val="0"/>
                <w:sz w:val="22"/>
                <w:u w:val="single"/>
              </w:rPr>
              <w:t>日</w:t>
            </w:r>
            <w:r>
              <w:rPr>
                <w:rFonts w:ascii="宋体" w:hAnsi="宋体" w:cs="宋体" w:hint="eastAsia"/>
                <w:color w:val="FF0000"/>
                <w:kern w:val="0"/>
                <w:sz w:val="22"/>
                <w:u w:val="single"/>
              </w:rPr>
              <w:t>内</w:t>
            </w:r>
            <w:r w:rsidRPr="00B95B6C">
              <w:rPr>
                <w:rFonts w:ascii="宋体" w:hAnsi="宋体" w:cs="宋体"/>
                <w:color w:val="000000" w:themeColor="text1"/>
                <w:kern w:val="0"/>
                <w:sz w:val="22"/>
              </w:rPr>
              <w:t>到货</w:t>
            </w:r>
            <w:r w:rsidRPr="00B95B6C">
              <w:rPr>
                <w:rFonts w:ascii="宋体" w:hAnsi="宋体" w:cs="宋体" w:hint="eastAsia"/>
                <w:color w:val="000000" w:themeColor="text1"/>
                <w:kern w:val="0"/>
                <w:sz w:val="22"/>
              </w:rPr>
              <w:t>，</w:t>
            </w:r>
            <w:r w:rsidRPr="00B95B6C">
              <w:rPr>
                <w:rFonts w:ascii="宋体" w:hAnsi="宋体" w:cs="宋体"/>
                <w:color w:val="000000" w:themeColor="text1"/>
                <w:kern w:val="0"/>
                <w:sz w:val="22"/>
              </w:rPr>
              <w:t>如不能满足严禁</w:t>
            </w:r>
            <w:r w:rsidRPr="00B95B6C">
              <w:rPr>
                <w:rFonts w:ascii="宋体" w:hAnsi="宋体" w:cs="宋体" w:hint="eastAsia"/>
                <w:color w:val="000000" w:themeColor="text1"/>
                <w:kern w:val="0"/>
                <w:sz w:val="22"/>
              </w:rPr>
              <w:t>参与</w:t>
            </w:r>
            <w:r w:rsidRPr="00B95B6C">
              <w:rPr>
                <w:rFonts w:ascii="宋体" w:hAnsi="宋体" w:cs="宋体"/>
                <w:color w:val="000000" w:themeColor="text1"/>
                <w:kern w:val="0"/>
                <w:sz w:val="22"/>
              </w:rPr>
              <w:t>报价，否则</w:t>
            </w:r>
            <w:r w:rsidRPr="00B95B6C">
              <w:rPr>
                <w:rFonts w:ascii="宋体" w:hAnsi="宋体" w:cs="宋体" w:hint="eastAsia"/>
                <w:color w:val="000000" w:themeColor="text1"/>
                <w:kern w:val="0"/>
                <w:sz w:val="22"/>
              </w:rPr>
              <w:t>终止</w:t>
            </w:r>
            <w:r w:rsidRPr="00B95B6C">
              <w:rPr>
                <w:rFonts w:ascii="宋体" w:hAnsi="宋体" w:cs="宋体"/>
                <w:color w:val="000000" w:themeColor="text1"/>
                <w:kern w:val="0"/>
                <w:sz w:val="22"/>
              </w:rPr>
              <w:t>合同并</w:t>
            </w:r>
            <w:r w:rsidRPr="00B95B6C">
              <w:rPr>
                <w:rFonts w:ascii="宋体" w:hAnsi="宋体" w:cs="宋体" w:hint="eastAsia"/>
                <w:color w:val="000000" w:themeColor="text1"/>
                <w:kern w:val="0"/>
                <w:sz w:val="22"/>
              </w:rPr>
              <w:t>纳入</w:t>
            </w:r>
            <w:r w:rsidRPr="00B95B6C">
              <w:rPr>
                <w:rFonts w:ascii="宋体" w:hAnsi="宋体" w:cs="宋体"/>
                <w:color w:val="000000" w:themeColor="text1"/>
                <w:kern w:val="0"/>
                <w:sz w:val="22"/>
              </w:rPr>
              <w:t>供应商考评</w:t>
            </w:r>
            <w:r w:rsidRPr="00B95B6C">
              <w:rPr>
                <w:rFonts w:ascii="宋体" w:hAnsi="宋体" w:cs="宋体" w:hint="eastAsia"/>
                <w:color w:val="000000" w:themeColor="text1"/>
                <w:kern w:val="0"/>
                <w:sz w:val="22"/>
              </w:rPr>
              <w:t>。</w:t>
            </w:r>
          </w:p>
        </w:tc>
      </w:tr>
      <w:tr w:rsidR="00D42065">
        <w:trPr>
          <w:trHeight w:val="90"/>
        </w:trPr>
        <w:tc>
          <w:tcPr>
            <w:tcW w:w="1263" w:type="dxa"/>
            <w:tcBorders>
              <w:top w:val="single" w:sz="4" w:space="0" w:color="auto"/>
              <w:left w:val="single" w:sz="4" w:space="0" w:color="auto"/>
              <w:right w:val="single" w:sz="4" w:space="0" w:color="auto"/>
            </w:tcBorders>
            <w:shd w:val="clear" w:color="000000" w:fill="FFFFFF"/>
            <w:vAlign w:val="center"/>
          </w:tcPr>
          <w:p w:rsidR="00D42065" w:rsidRDefault="0080671E">
            <w:pPr>
              <w:widowControl/>
              <w:jc w:val="center"/>
              <w:rPr>
                <w:rFonts w:cs="宋体"/>
                <w:kern w:val="0"/>
                <w:sz w:val="22"/>
              </w:rPr>
            </w:pPr>
            <w:r>
              <w:rPr>
                <w:rFonts w:cs="宋体"/>
                <w:kern w:val="0"/>
                <w:sz w:val="22"/>
              </w:rPr>
              <w:t>10</w:t>
            </w:r>
          </w:p>
        </w:tc>
        <w:tc>
          <w:tcPr>
            <w:tcW w:w="2105" w:type="dxa"/>
            <w:tcBorders>
              <w:top w:val="single" w:sz="4" w:space="0" w:color="auto"/>
              <w:left w:val="nil"/>
              <w:right w:val="single" w:sz="4" w:space="0" w:color="auto"/>
            </w:tcBorders>
            <w:shd w:val="clear" w:color="000000" w:fill="FFFFFF"/>
            <w:vAlign w:val="center"/>
          </w:tcPr>
          <w:p w:rsidR="00D42065" w:rsidRDefault="0080671E">
            <w:pPr>
              <w:widowControl/>
              <w:jc w:val="left"/>
              <w:rPr>
                <w:rFonts w:ascii="宋体" w:hAnsi="宋体" w:cs="宋体"/>
                <w:kern w:val="0"/>
                <w:sz w:val="22"/>
              </w:rPr>
            </w:pPr>
            <w:r>
              <w:rPr>
                <w:rFonts w:ascii="宋体" w:hAnsi="宋体" w:cs="宋体" w:hint="eastAsia"/>
                <w:kern w:val="0"/>
                <w:sz w:val="22"/>
              </w:rPr>
              <w:t>报价评价原则</w:t>
            </w:r>
          </w:p>
        </w:tc>
        <w:tc>
          <w:tcPr>
            <w:tcW w:w="5992" w:type="dxa"/>
            <w:tcBorders>
              <w:top w:val="single" w:sz="4" w:space="0" w:color="auto"/>
              <w:left w:val="nil"/>
              <w:right w:val="single" w:sz="4" w:space="0" w:color="auto"/>
            </w:tcBorders>
            <w:shd w:val="clear" w:color="000000" w:fill="FFFFFF"/>
            <w:vAlign w:val="center"/>
          </w:tcPr>
          <w:p w:rsidR="00D42065" w:rsidRDefault="00B95B6C">
            <w:pPr>
              <w:widowControl/>
              <w:rPr>
                <w:rFonts w:ascii="宋体" w:hAnsi="宋体" w:cs="宋体"/>
                <w:kern w:val="0"/>
                <w:sz w:val="22"/>
              </w:rPr>
            </w:pPr>
            <w:r>
              <w:rPr>
                <w:rFonts w:ascii="宋体" w:hAnsi="宋体" w:cs="宋体" w:hint="eastAsia"/>
                <w:color w:val="FF0000"/>
                <w:kern w:val="0"/>
                <w:sz w:val="22"/>
              </w:rPr>
              <w:t>经评审的最低价法</w:t>
            </w:r>
          </w:p>
        </w:tc>
      </w:tr>
      <w:tr w:rsidR="00D42065">
        <w:trPr>
          <w:trHeight w:val="237"/>
        </w:trPr>
        <w:tc>
          <w:tcPr>
            <w:tcW w:w="1263" w:type="dxa"/>
            <w:tcBorders>
              <w:top w:val="single" w:sz="4" w:space="0" w:color="auto"/>
              <w:left w:val="single" w:sz="4" w:space="0" w:color="auto"/>
              <w:bottom w:val="single" w:sz="4" w:space="0" w:color="auto"/>
              <w:right w:val="single" w:sz="4" w:space="0" w:color="auto"/>
            </w:tcBorders>
            <w:shd w:val="clear" w:color="000000" w:fill="FFFFFF"/>
            <w:vAlign w:val="center"/>
          </w:tcPr>
          <w:p w:rsidR="00D42065" w:rsidRDefault="0080671E">
            <w:pPr>
              <w:widowControl/>
              <w:jc w:val="center"/>
              <w:rPr>
                <w:rFonts w:cs="宋体"/>
                <w:kern w:val="0"/>
                <w:sz w:val="22"/>
              </w:rPr>
            </w:pPr>
            <w:r>
              <w:rPr>
                <w:rFonts w:cs="宋体"/>
                <w:kern w:val="0"/>
                <w:sz w:val="22"/>
              </w:rPr>
              <w:t>11</w:t>
            </w:r>
          </w:p>
        </w:tc>
        <w:tc>
          <w:tcPr>
            <w:tcW w:w="2105" w:type="dxa"/>
            <w:tcBorders>
              <w:top w:val="single" w:sz="4" w:space="0" w:color="auto"/>
              <w:left w:val="nil"/>
              <w:bottom w:val="single" w:sz="4" w:space="0" w:color="auto"/>
              <w:right w:val="nil"/>
            </w:tcBorders>
            <w:shd w:val="clear" w:color="000000" w:fill="FFFFFF"/>
            <w:vAlign w:val="center"/>
          </w:tcPr>
          <w:p w:rsidR="00D42065" w:rsidRDefault="0080671E">
            <w:pPr>
              <w:widowControl/>
              <w:jc w:val="left"/>
              <w:rPr>
                <w:rFonts w:ascii="宋体" w:hAnsi="宋体" w:cs="宋体"/>
                <w:kern w:val="0"/>
                <w:sz w:val="22"/>
              </w:rPr>
            </w:pPr>
            <w:r>
              <w:rPr>
                <w:rFonts w:ascii="宋体" w:hAnsi="宋体" w:cs="宋体" w:hint="eastAsia"/>
                <w:kern w:val="0"/>
                <w:sz w:val="22"/>
              </w:rPr>
              <w:t>合同主要条款</w:t>
            </w:r>
          </w:p>
        </w:tc>
        <w:tc>
          <w:tcPr>
            <w:tcW w:w="5992" w:type="dxa"/>
            <w:tcBorders>
              <w:top w:val="single" w:sz="4" w:space="0" w:color="auto"/>
              <w:left w:val="single" w:sz="4" w:space="0" w:color="auto"/>
              <w:bottom w:val="single" w:sz="4" w:space="0" w:color="auto"/>
              <w:right w:val="single" w:sz="4" w:space="0" w:color="auto"/>
            </w:tcBorders>
            <w:shd w:val="clear" w:color="000000" w:fill="FFFFFF"/>
            <w:vAlign w:val="center"/>
          </w:tcPr>
          <w:p w:rsidR="00D42065" w:rsidRDefault="0080671E">
            <w:pPr>
              <w:widowControl/>
              <w:jc w:val="left"/>
              <w:rPr>
                <w:rFonts w:ascii="宋体" w:hAnsi="宋体" w:cs="宋体"/>
                <w:kern w:val="0"/>
                <w:sz w:val="22"/>
              </w:rPr>
            </w:pPr>
            <w:r>
              <w:rPr>
                <w:rFonts w:ascii="宋体" w:hAnsi="宋体" w:cs="宋体" w:hint="eastAsia"/>
                <w:kern w:val="0"/>
                <w:sz w:val="22"/>
              </w:rPr>
              <w:t>(1) 合同范围；</w:t>
            </w:r>
          </w:p>
          <w:p w:rsidR="00D42065" w:rsidRDefault="0080671E">
            <w:pPr>
              <w:widowControl/>
              <w:jc w:val="left"/>
              <w:rPr>
                <w:rFonts w:ascii="宋体" w:hAnsi="宋体" w:cs="宋体"/>
                <w:kern w:val="0"/>
                <w:sz w:val="22"/>
              </w:rPr>
            </w:pPr>
            <w:r>
              <w:rPr>
                <w:rFonts w:ascii="宋体" w:hAnsi="宋体" w:cs="宋体" w:hint="eastAsia"/>
                <w:kern w:val="0"/>
                <w:sz w:val="22"/>
              </w:rPr>
              <w:t>(2) 合同价格；</w:t>
            </w:r>
          </w:p>
          <w:p w:rsidR="00D42065" w:rsidRDefault="0080671E">
            <w:pPr>
              <w:widowControl/>
              <w:jc w:val="left"/>
              <w:rPr>
                <w:rFonts w:ascii="宋体" w:hAnsi="宋体" w:cs="宋体"/>
                <w:kern w:val="0"/>
                <w:sz w:val="22"/>
              </w:rPr>
            </w:pPr>
            <w:r>
              <w:rPr>
                <w:rFonts w:ascii="宋体" w:hAnsi="宋体" w:cs="宋体" w:hint="eastAsia"/>
                <w:kern w:val="0"/>
                <w:sz w:val="22"/>
              </w:rPr>
              <w:t>(3)</w:t>
            </w:r>
            <w:r w:rsidRPr="00B95B6C">
              <w:rPr>
                <w:rFonts w:ascii="宋体" w:hAnsi="宋体" w:cs="宋体" w:hint="eastAsia"/>
                <w:color w:val="FF0000"/>
                <w:kern w:val="0"/>
                <w:sz w:val="22"/>
              </w:rPr>
              <w:t>合同后</w:t>
            </w:r>
            <w:r w:rsidRPr="00B95B6C">
              <w:rPr>
                <w:rFonts w:ascii="宋体" w:hAnsi="宋体" w:cs="宋体"/>
                <w:color w:val="FF0000"/>
                <w:kern w:val="0"/>
                <w:sz w:val="22"/>
              </w:rPr>
              <w:t>付款</w:t>
            </w:r>
            <w:r>
              <w:rPr>
                <w:rFonts w:ascii="宋体" w:hAnsi="宋体" w:cs="宋体"/>
                <w:kern w:val="0"/>
                <w:sz w:val="22"/>
              </w:rPr>
              <w:t>；</w:t>
            </w:r>
          </w:p>
          <w:p w:rsidR="00D42065" w:rsidRDefault="0080671E">
            <w:pPr>
              <w:widowControl/>
              <w:jc w:val="left"/>
              <w:rPr>
                <w:rFonts w:ascii="宋体" w:hAnsi="宋体" w:cs="宋体"/>
                <w:kern w:val="0"/>
                <w:sz w:val="22"/>
              </w:rPr>
            </w:pPr>
            <w:r>
              <w:rPr>
                <w:rFonts w:ascii="宋体" w:hAnsi="宋体" w:cs="宋体" w:hint="eastAsia"/>
                <w:kern w:val="0"/>
                <w:sz w:val="22"/>
              </w:rPr>
              <w:t>(4) 服务期；</w:t>
            </w:r>
          </w:p>
          <w:p w:rsidR="00D42065" w:rsidRDefault="0080671E">
            <w:pPr>
              <w:widowControl/>
              <w:jc w:val="left"/>
              <w:rPr>
                <w:rFonts w:ascii="宋体" w:hAnsi="宋体" w:cs="宋体"/>
                <w:kern w:val="0"/>
                <w:sz w:val="22"/>
              </w:rPr>
            </w:pPr>
            <w:r>
              <w:rPr>
                <w:rFonts w:ascii="宋体" w:hAnsi="宋体" w:cs="宋体" w:hint="eastAsia"/>
                <w:kern w:val="0"/>
                <w:sz w:val="22"/>
              </w:rPr>
              <w:t>(5) 其他内容</w:t>
            </w:r>
          </w:p>
        </w:tc>
      </w:tr>
    </w:tbl>
    <w:p w:rsidR="00D42065" w:rsidRDefault="0080671E">
      <w:pPr>
        <w:pageBreakBefore/>
        <w:spacing w:line="360" w:lineRule="auto"/>
        <w:jc w:val="center"/>
        <w:rPr>
          <w:rFonts w:ascii="黑体" w:eastAsia="黑体" w:hAnsi="黑体" w:cs="Times New Roman"/>
          <w:sz w:val="40"/>
          <w:szCs w:val="40"/>
        </w:rPr>
      </w:pPr>
      <w:r>
        <w:rPr>
          <w:rFonts w:ascii="黑体" w:eastAsia="黑体" w:hAnsi="黑体" w:hint="eastAsia"/>
          <w:sz w:val="40"/>
          <w:szCs w:val="40"/>
        </w:rPr>
        <w:lastRenderedPageBreak/>
        <w:t>第二章采购项目概况</w:t>
      </w:r>
    </w:p>
    <w:p w:rsidR="00D42065" w:rsidRDefault="0080671E">
      <w:pPr>
        <w:adjustRightInd w:val="0"/>
        <w:snapToGrid w:val="0"/>
        <w:spacing w:line="500" w:lineRule="exact"/>
        <w:ind w:firstLineChars="200" w:firstLine="482"/>
        <w:rPr>
          <w:rFonts w:ascii="宋体" w:hAnsi="宋体"/>
          <w:b/>
          <w:sz w:val="24"/>
        </w:rPr>
      </w:pPr>
      <w:r>
        <w:rPr>
          <w:rFonts w:ascii="宋体" w:hAnsi="宋体" w:cs="宋体" w:hint="eastAsia"/>
          <w:b/>
          <w:sz w:val="24"/>
        </w:rPr>
        <w:t>一、概述</w:t>
      </w:r>
    </w:p>
    <w:p w:rsidR="00D42065" w:rsidRDefault="0080671E">
      <w:pPr>
        <w:autoSpaceDE w:val="0"/>
        <w:autoSpaceDN w:val="0"/>
        <w:adjustRightInd w:val="0"/>
        <w:spacing w:line="480" w:lineRule="exact"/>
        <w:ind w:firstLineChars="200" w:firstLine="480"/>
        <w:rPr>
          <w:sz w:val="24"/>
          <w:szCs w:val="28"/>
          <w:lang w:val="zh-CN"/>
        </w:rPr>
      </w:pPr>
      <w:r>
        <w:rPr>
          <w:rFonts w:hint="eastAsia"/>
          <w:sz w:val="24"/>
          <w:szCs w:val="28"/>
          <w:lang w:val="zh-CN"/>
        </w:rPr>
        <w:t>高头窑煤矿设计生产能力</w:t>
      </w:r>
      <w:r>
        <w:rPr>
          <w:rFonts w:hint="eastAsia"/>
          <w:sz w:val="24"/>
          <w:szCs w:val="28"/>
        </w:rPr>
        <w:t>10</w:t>
      </w:r>
      <w:r>
        <w:rPr>
          <w:rFonts w:hint="eastAsia"/>
          <w:sz w:val="24"/>
          <w:szCs w:val="28"/>
          <w:lang w:val="zh-CN"/>
        </w:rPr>
        <w:t>00</w:t>
      </w:r>
      <w:r>
        <w:rPr>
          <w:rFonts w:hint="eastAsia"/>
          <w:sz w:val="24"/>
          <w:szCs w:val="28"/>
          <w:lang w:val="zh-CN"/>
        </w:rPr>
        <w:t>万吨</w:t>
      </w:r>
      <w:r>
        <w:rPr>
          <w:rFonts w:hint="eastAsia"/>
          <w:sz w:val="24"/>
          <w:szCs w:val="28"/>
          <w:lang w:val="zh-CN"/>
        </w:rPr>
        <w:t>/</w:t>
      </w:r>
      <w:r>
        <w:rPr>
          <w:rFonts w:hint="eastAsia"/>
          <w:sz w:val="24"/>
          <w:szCs w:val="28"/>
          <w:lang w:val="zh-CN"/>
        </w:rPr>
        <w:t>年</w:t>
      </w:r>
      <w:r>
        <w:rPr>
          <w:rFonts w:hint="eastAsia"/>
          <w:sz w:val="24"/>
          <w:szCs w:val="28"/>
          <w:lang w:val="zh-CN"/>
        </w:rPr>
        <w:t>,</w:t>
      </w:r>
      <w:r>
        <w:rPr>
          <w:rFonts w:hint="eastAsia"/>
          <w:sz w:val="24"/>
          <w:szCs w:val="28"/>
          <w:lang w:val="zh-CN"/>
        </w:rPr>
        <w:t>主井为斜井</w:t>
      </w:r>
      <w:r>
        <w:rPr>
          <w:rFonts w:hint="eastAsia"/>
          <w:sz w:val="24"/>
          <w:szCs w:val="28"/>
          <w:lang w:val="zh-CN"/>
        </w:rPr>
        <w:t>,</w:t>
      </w:r>
      <w:r>
        <w:rPr>
          <w:rFonts w:hint="eastAsia"/>
          <w:sz w:val="24"/>
          <w:szCs w:val="28"/>
          <w:lang w:val="zh-CN"/>
        </w:rPr>
        <w:t>坡度</w:t>
      </w:r>
      <w:r>
        <w:rPr>
          <w:rFonts w:hint="eastAsia"/>
          <w:sz w:val="24"/>
          <w:szCs w:val="28"/>
          <w:lang w:val="zh-CN"/>
        </w:rPr>
        <w:t>12</w:t>
      </w:r>
      <w:r>
        <w:rPr>
          <w:rFonts w:hint="eastAsia"/>
          <w:sz w:val="24"/>
          <w:szCs w:val="28"/>
          <w:lang w:val="zh-CN"/>
        </w:rPr>
        <w:t>°</w:t>
      </w:r>
      <w:r>
        <w:rPr>
          <w:rFonts w:hint="eastAsia"/>
          <w:sz w:val="24"/>
          <w:szCs w:val="28"/>
          <w:lang w:val="zh-CN"/>
        </w:rPr>
        <w:t>;</w:t>
      </w:r>
      <w:r>
        <w:rPr>
          <w:rFonts w:hint="eastAsia"/>
          <w:sz w:val="24"/>
          <w:szCs w:val="28"/>
          <w:lang w:val="zh-CN"/>
        </w:rPr>
        <w:t>副井为斜井</w:t>
      </w:r>
      <w:r>
        <w:rPr>
          <w:rFonts w:hint="eastAsia"/>
          <w:sz w:val="24"/>
          <w:szCs w:val="28"/>
          <w:lang w:val="zh-CN"/>
        </w:rPr>
        <w:t>,</w:t>
      </w:r>
      <w:r>
        <w:rPr>
          <w:rFonts w:hint="eastAsia"/>
          <w:sz w:val="24"/>
          <w:szCs w:val="28"/>
          <w:lang w:val="zh-CN"/>
        </w:rPr>
        <w:t>坡度</w:t>
      </w:r>
      <w:r>
        <w:rPr>
          <w:rFonts w:hint="eastAsia"/>
          <w:sz w:val="24"/>
          <w:szCs w:val="28"/>
          <w:lang w:val="zh-CN"/>
        </w:rPr>
        <w:t>5.5</w:t>
      </w:r>
      <w:r>
        <w:rPr>
          <w:rFonts w:hint="eastAsia"/>
          <w:sz w:val="24"/>
          <w:szCs w:val="28"/>
          <w:lang w:val="zh-CN"/>
        </w:rPr>
        <w:t>°</w:t>
      </w:r>
      <w:r>
        <w:rPr>
          <w:rFonts w:hint="eastAsia"/>
          <w:sz w:val="24"/>
          <w:szCs w:val="28"/>
          <w:lang w:val="zh-CN"/>
        </w:rPr>
        <w:t>,</w:t>
      </w:r>
      <w:r>
        <w:rPr>
          <w:rFonts w:hint="eastAsia"/>
          <w:sz w:val="24"/>
          <w:szCs w:val="28"/>
          <w:lang w:val="zh-CN"/>
        </w:rPr>
        <w:t>风井为立井</w:t>
      </w:r>
      <w:r>
        <w:rPr>
          <w:rFonts w:hint="eastAsia"/>
          <w:sz w:val="24"/>
          <w:szCs w:val="28"/>
          <w:lang w:val="zh-CN"/>
        </w:rPr>
        <w:t>,</w:t>
      </w:r>
      <w:r>
        <w:rPr>
          <w:rFonts w:hint="eastAsia"/>
          <w:sz w:val="24"/>
          <w:szCs w:val="28"/>
          <w:lang w:val="zh-CN"/>
        </w:rPr>
        <w:t>井径</w:t>
      </w:r>
      <w:r>
        <w:rPr>
          <w:rFonts w:hint="eastAsia"/>
          <w:sz w:val="24"/>
          <w:szCs w:val="28"/>
          <w:lang w:val="zh-CN"/>
        </w:rPr>
        <w:t>6.0</w:t>
      </w:r>
      <w:r>
        <w:rPr>
          <w:rFonts w:hint="eastAsia"/>
          <w:sz w:val="24"/>
          <w:szCs w:val="28"/>
          <w:lang w:val="zh-CN"/>
        </w:rPr>
        <w:t>米。位于东胜煤田的北部。</w:t>
      </w:r>
    </w:p>
    <w:p w:rsidR="00D42065" w:rsidRDefault="0080671E">
      <w:pPr>
        <w:autoSpaceDE w:val="0"/>
        <w:autoSpaceDN w:val="0"/>
        <w:adjustRightInd w:val="0"/>
        <w:spacing w:line="480" w:lineRule="exact"/>
        <w:ind w:firstLineChars="200" w:firstLine="482"/>
        <w:rPr>
          <w:rFonts w:ascii="宋体" w:hAnsi="宋体"/>
          <w:b/>
          <w:sz w:val="24"/>
        </w:rPr>
      </w:pPr>
      <w:r>
        <w:rPr>
          <w:rFonts w:ascii="宋体" w:hAnsi="宋体" w:hint="eastAsia"/>
          <w:b/>
          <w:sz w:val="24"/>
        </w:rPr>
        <w:t>二、设备的运行条件</w:t>
      </w:r>
    </w:p>
    <w:p w:rsidR="00D42065" w:rsidRDefault="0080671E">
      <w:pPr>
        <w:autoSpaceDE w:val="0"/>
        <w:autoSpaceDN w:val="0"/>
        <w:adjustRightInd w:val="0"/>
        <w:spacing w:line="480" w:lineRule="exact"/>
        <w:ind w:firstLineChars="200" w:firstLine="480"/>
        <w:rPr>
          <w:rFonts w:ascii="宋体"/>
          <w:sz w:val="24"/>
        </w:rPr>
      </w:pPr>
      <w:r>
        <w:rPr>
          <w:rFonts w:ascii="宋体" w:hAnsi="宋体" w:cs="宋体"/>
          <w:sz w:val="24"/>
        </w:rPr>
        <w:t>1</w:t>
      </w:r>
      <w:r>
        <w:rPr>
          <w:rFonts w:ascii="宋体" w:hAnsi="宋体" w:cs="宋体" w:hint="eastAsia"/>
          <w:sz w:val="24"/>
        </w:rPr>
        <w:t>.安装地点：内蒙古北联电高头窑煤矿井下；</w:t>
      </w:r>
    </w:p>
    <w:p w:rsidR="00D42065" w:rsidRDefault="0080671E">
      <w:pPr>
        <w:autoSpaceDE w:val="0"/>
        <w:autoSpaceDN w:val="0"/>
        <w:adjustRightInd w:val="0"/>
        <w:spacing w:line="480" w:lineRule="exact"/>
        <w:ind w:firstLineChars="200" w:firstLine="480"/>
        <w:rPr>
          <w:rFonts w:ascii="宋体"/>
          <w:sz w:val="24"/>
        </w:rPr>
      </w:pPr>
      <w:r>
        <w:rPr>
          <w:rFonts w:ascii="宋体" w:hAnsi="宋体" w:cs="宋体"/>
          <w:sz w:val="24"/>
        </w:rPr>
        <w:t>2</w:t>
      </w:r>
      <w:r>
        <w:rPr>
          <w:rFonts w:ascii="宋体" w:hAnsi="宋体" w:cs="宋体" w:hint="eastAsia"/>
          <w:sz w:val="24"/>
        </w:rPr>
        <w:t>.工作制度：每年</w:t>
      </w:r>
      <w:r>
        <w:rPr>
          <w:rFonts w:ascii="宋体" w:hAnsi="宋体" w:cs="宋体"/>
          <w:sz w:val="24"/>
        </w:rPr>
        <w:t>330</w:t>
      </w:r>
      <w:r>
        <w:rPr>
          <w:rFonts w:ascii="宋体" w:hAnsi="宋体" w:cs="宋体" w:hint="eastAsia"/>
          <w:sz w:val="24"/>
        </w:rPr>
        <w:t>天，每天连续工作</w:t>
      </w:r>
      <w:r>
        <w:rPr>
          <w:rFonts w:ascii="宋体" w:hAnsi="宋体" w:cs="宋体"/>
          <w:sz w:val="24"/>
        </w:rPr>
        <w:t>2</w:t>
      </w:r>
      <w:r>
        <w:rPr>
          <w:rFonts w:ascii="宋体" w:hAnsi="宋体" w:cs="宋体" w:hint="eastAsia"/>
          <w:sz w:val="24"/>
        </w:rPr>
        <w:t>4小时；</w:t>
      </w:r>
    </w:p>
    <w:p w:rsidR="00D42065" w:rsidRDefault="0080671E">
      <w:pPr>
        <w:autoSpaceDE w:val="0"/>
        <w:autoSpaceDN w:val="0"/>
        <w:adjustRightInd w:val="0"/>
        <w:spacing w:line="480" w:lineRule="exact"/>
        <w:ind w:firstLineChars="200" w:firstLine="480"/>
        <w:rPr>
          <w:rFonts w:ascii="宋体"/>
          <w:sz w:val="24"/>
        </w:rPr>
      </w:pPr>
      <w:r>
        <w:rPr>
          <w:rFonts w:ascii="宋体" w:hAnsi="宋体" w:cs="宋体"/>
          <w:sz w:val="24"/>
        </w:rPr>
        <w:t>3</w:t>
      </w:r>
      <w:r>
        <w:rPr>
          <w:rFonts w:ascii="宋体" w:hAnsi="宋体" w:cs="宋体" w:hint="eastAsia"/>
          <w:sz w:val="24"/>
        </w:rPr>
        <w:t>.海拔高度：不高于</w:t>
      </w:r>
      <w:r>
        <w:rPr>
          <w:rFonts w:ascii="宋体" w:hAnsi="宋体" w:cs="宋体"/>
          <w:sz w:val="24"/>
        </w:rPr>
        <w:t>1</w:t>
      </w:r>
      <w:r>
        <w:rPr>
          <w:rFonts w:ascii="宋体" w:hAnsi="宋体" w:cs="宋体" w:hint="eastAsia"/>
          <w:sz w:val="24"/>
        </w:rPr>
        <w:t>5</w:t>
      </w:r>
      <w:r>
        <w:rPr>
          <w:rFonts w:ascii="宋体" w:hAnsi="宋体" w:cs="宋体"/>
          <w:sz w:val="24"/>
        </w:rPr>
        <w:t>00</w:t>
      </w:r>
      <w:r>
        <w:rPr>
          <w:rFonts w:ascii="宋体" w:hAnsi="宋体" w:cs="宋体" w:hint="eastAsia"/>
          <w:sz w:val="24"/>
        </w:rPr>
        <w:t>米；</w:t>
      </w:r>
    </w:p>
    <w:p w:rsidR="00D42065" w:rsidRDefault="0080671E">
      <w:pPr>
        <w:autoSpaceDE w:val="0"/>
        <w:autoSpaceDN w:val="0"/>
        <w:adjustRightInd w:val="0"/>
        <w:spacing w:line="480" w:lineRule="exact"/>
        <w:ind w:firstLineChars="200" w:firstLine="480"/>
        <w:rPr>
          <w:rFonts w:ascii="宋体"/>
          <w:sz w:val="24"/>
        </w:rPr>
      </w:pPr>
      <w:r>
        <w:rPr>
          <w:rFonts w:ascii="宋体" w:hAnsi="宋体" w:cs="宋体"/>
          <w:sz w:val="24"/>
        </w:rPr>
        <w:t>4</w:t>
      </w:r>
      <w:r>
        <w:rPr>
          <w:rFonts w:ascii="宋体" w:hAnsi="宋体" w:cs="宋体" w:hint="eastAsia"/>
          <w:sz w:val="24"/>
        </w:rPr>
        <w:t>.空气温度：5℃～</w:t>
      </w:r>
      <w:r>
        <w:rPr>
          <w:rFonts w:ascii="宋体" w:hAnsi="宋体" w:cs="宋体"/>
          <w:sz w:val="24"/>
        </w:rPr>
        <w:t xml:space="preserve">+35 </w:t>
      </w:r>
      <w:r>
        <w:rPr>
          <w:rFonts w:ascii="宋体" w:hAnsi="宋体" w:cs="宋体" w:hint="eastAsia"/>
          <w:sz w:val="24"/>
        </w:rPr>
        <w:t>℃；</w:t>
      </w:r>
    </w:p>
    <w:p w:rsidR="00D42065" w:rsidRDefault="0080671E">
      <w:pPr>
        <w:autoSpaceDE w:val="0"/>
        <w:autoSpaceDN w:val="0"/>
        <w:adjustRightInd w:val="0"/>
        <w:spacing w:line="480" w:lineRule="exact"/>
        <w:ind w:firstLineChars="200" w:firstLine="482"/>
        <w:rPr>
          <w:rFonts w:ascii="宋体" w:hAnsi="宋体"/>
          <w:b/>
          <w:sz w:val="24"/>
        </w:rPr>
      </w:pPr>
      <w:r>
        <w:rPr>
          <w:rFonts w:ascii="宋体" w:hAnsi="宋体" w:hint="eastAsia"/>
          <w:b/>
          <w:sz w:val="24"/>
        </w:rPr>
        <w:t>三、采购概况：</w:t>
      </w:r>
    </w:p>
    <w:tbl>
      <w:tblPr>
        <w:tblpPr w:leftFromText="180" w:rightFromText="180" w:vertAnchor="text" w:horzAnchor="page" w:tblpX="1384" w:tblpY="611"/>
        <w:tblOverlap w:val="never"/>
        <w:tblW w:w="9342" w:type="dxa"/>
        <w:tblLayout w:type="fixed"/>
        <w:tblCellMar>
          <w:top w:w="15" w:type="dxa"/>
          <w:left w:w="15" w:type="dxa"/>
          <w:bottom w:w="15" w:type="dxa"/>
          <w:right w:w="15" w:type="dxa"/>
        </w:tblCellMar>
        <w:tblLook w:val="04A0"/>
      </w:tblPr>
      <w:tblGrid>
        <w:gridCol w:w="525"/>
        <w:gridCol w:w="784"/>
        <w:gridCol w:w="1517"/>
        <w:gridCol w:w="1199"/>
        <w:gridCol w:w="963"/>
        <w:gridCol w:w="630"/>
        <w:gridCol w:w="750"/>
        <w:gridCol w:w="780"/>
        <w:gridCol w:w="690"/>
        <w:gridCol w:w="720"/>
        <w:gridCol w:w="784"/>
      </w:tblGrid>
      <w:tr w:rsidR="00D42065">
        <w:trPr>
          <w:trHeight w:val="281"/>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rsidR="00D42065" w:rsidRDefault="0080671E">
            <w:pPr>
              <w:jc w:val="center"/>
              <w:textAlignment w:val="center"/>
              <w:rPr>
                <w:rFonts w:ascii="宋体" w:hAnsi="宋体" w:cs="宋体"/>
                <w:color w:val="000000"/>
              </w:rPr>
            </w:pPr>
            <w:r>
              <w:rPr>
                <w:rFonts w:ascii="宋体" w:hAnsi="宋体" w:cs="宋体" w:hint="eastAsia"/>
                <w:color w:val="000000"/>
              </w:rPr>
              <w:t>序号</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D42065" w:rsidRDefault="0080671E">
            <w:pPr>
              <w:jc w:val="center"/>
              <w:textAlignment w:val="center"/>
              <w:rPr>
                <w:rFonts w:ascii="宋体" w:hAnsi="宋体" w:cs="宋体"/>
                <w:color w:val="000000"/>
              </w:rPr>
            </w:pPr>
            <w:r>
              <w:rPr>
                <w:rFonts w:ascii="宋体" w:hAnsi="宋体" w:cs="宋体" w:hint="eastAsia"/>
                <w:color w:val="000000"/>
              </w:rPr>
              <w:t>物料编码</w:t>
            </w:r>
          </w:p>
        </w:tc>
        <w:tc>
          <w:tcPr>
            <w:tcW w:w="1517" w:type="dxa"/>
            <w:vMerge w:val="restart"/>
            <w:tcBorders>
              <w:top w:val="single" w:sz="4" w:space="0" w:color="000000"/>
              <w:left w:val="single" w:sz="4" w:space="0" w:color="000000"/>
              <w:bottom w:val="single" w:sz="4" w:space="0" w:color="000000"/>
              <w:right w:val="single" w:sz="4" w:space="0" w:color="000000"/>
            </w:tcBorders>
            <w:vAlign w:val="center"/>
          </w:tcPr>
          <w:p w:rsidR="00D42065" w:rsidRDefault="0080671E">
            <w:pPr>
              <w:jc w:val="center"/>
              <w:textAlignment w:val="center"/>
              <w:rPr>
                <w:rFonts w:ascii="宋体" w:hAnsi="宋体" w:cs="宋体"/>
                <w:color w:val="000000"/>
              </w:rPr>
            </w:pPr>
            <w:r>
              <w:rPr>
                <w:rFonts w:ascii="宋体" w:hAnsi="宋体" w:cs="宋体" w:hint="eastAsia"/>
                <w:color w:val="000000"/>
              </w:rPr>
              <w:t>物料描述</w:t>
            </w:r>
          </w:p>
        </w:tc>
        <w:tc>
          <w:tcPr>
            <w:tcW w:w="1199" w:type="dxa"/>
            <w:vMerge w:val="restart"/>
            <w:tcBorders>
              <w:top w:val="single" w:sz="4" w:space="0" w:color="000000"/>
              <w:left w:val="single" w:sz="4" w:space="0" w:color="000000"/>
              <w:bottom w:val="single" w:sz="4" w:space="0" w:color="000000"/>
              <w:right w:val="single" w:sz="4" w:space="0" w:color="000000"/>
            </w:tcBorders>
            <w:vAlign w:val="center"/>
          </w:tcPr>
          <w:p w:rsidR="00D42065" w:rsidRDefault="0080671E">
            <w:pPr>
              <w:jc w:val="center"/>
              <w:textAlignment w:val="center"/>
              <w:rPr>
                <w:rFonts w:ascii="宋体" w:hAnsi="宋体" w:cs="宋体"/>
                <w:color w:val="000000"/>
              </w:rPr>
            </w:pPr>
            <w:r>
              <w:rPr>
                <w:rFonts w:ascii="宋体" w:hAnsi="宋体" w:cs="宋体" w:hint="eastAsia"/>
                <w:color w:val="000000"/>
              </w:rPr>
              <w:t>技术参数</w:t>
            </w:r>
          </w:p>
        </w:tc>
        <w:tc>
          <w:tcPr>
            <w:tcW w:w="963" w:type="dxa"/>
            <w:vMerge w:val="restart"/>
            <w:tcBorders>
              <w:top w:val="single" w:sz="4" w:space="0" w:color="000000"/>
              <w:left w:val="single" w:sz="4" w:space="0" w:color="000000"/>
              <w:bottom w:val="single" w:sz="4" w:space="0" w:color="000000"/>
              <w:right w:val="single" w:sz="4" w:space="0" w:color="000000"/>
            </w:tcBorders>
            <w:vAlign w:val="center"/>
          </w:tcPr>
          <w:p w:rsidR="00D42065" w:rsidRDefault="0080671E">
            <w:pPr>
              <w:jc w:val="center"/>
              <w:textAlignment w:val="center"/>
              <w:rPr>
                <w:rFonts w:ascii="宋体" w:hAnsi="宋体" w:cs="宋体"/>
                <w:color w:val="000000"/>
              </w:rPr>
            </w:pPr>
            <w:r>
              <w:rPr>
                <w:rFonts w:ascii="宋体" w:hAnsi="宋体" w:cs="宋体" w:hint="eastAsia"/>
                <w:color w:val="000000"/>
              </w:rPr>
              <w:t>数量</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D42065" w:rsidRDefault="0080671E">
            <w:pPr>
              <w:jc w:val="center"/>
              <w:textAlignment w:val="center"/>
              <w:rPr>
                <w:rFonts w:ascii="宋体" w:hAnsi="宋体" w:cs="宋体"/>
                <w:color w:val="000000"/>
              </w:rPr>
            </w:pPr>
            <w:r>
              <w:rPr>
                <w:rFonts w:ascii="宋体" w:hAnsi="宋体" w:cs="宋体" w:hint="eastAsia"/>
                <w:color w:val="000000"/>
              </w:rPr>
              <w:t>单位</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rsidR="00D42065" w:rsidRDefault="0080671E">
            <w:pPr>
              <w:jc w:val="center"/>
              <w:textAlignment w:val="center"/>
              <w:rPr>
                <w:rFonts w:ascii="宋体" w:hAnsi="宋体" w:cs="宋体"/>
                <w:color w:val="000000"/>
              </w:rPr>
            </w:pPr>
            <w:r>
              <w:rPr>
                <w:rFonts w:ascii="宋体" w:hAnsi="宋体" w:cs="宋体" w:hint="eastAsia"/>
                <w:color w:val="000000"/>
              </w:rPr>
              <w:t>报价方</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rsidR="00D42065" w:rsidRDefault="0080671E">
            <w:pPr>
              <w:jc w:val="center"/>
              <w:textAlignment w:val="center"/>
              <w:rPr>
                <w:rFonts w:ascii="宋体" w:hAnsi="宋体" w:cs="宋体"/>
                <w:color w:val="000000"/>
              </w:rPr>
            </w:pPr>
            <w:r>
              <w:rPr>
                <w:rFonts w:ascii="宋体" w:hAnsi="宋体" w:cs="宋体" w:hint="eastAsia"/>
                <w:color w:val="000000"/>
              </w:rPr>
              <w:t>交货时间</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D42065" w:rsidRDefault="0080671E">
            <w:pPr>
              <w:jc w:val="center"/>
              <w:textAlignment w:val="center"/>
              <w:rPr>
                <w:rFonts w:ascii="宋体" w:hAnsi="宋体" w:cs="宋体"/>
                <w:color w:val="000000"/>
              </w:rPr>
            </w:pPr>
            <w:r>
              <w:rPr>
                <w:rFonts w:ascii="宋体" w:hAnsi="宋体" w:cs="宋体" w:hint="eastAsia"/>
                <w:color w:val="000000"/>
              </w:rPr>
              <w:t>交货地点</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D42065" w:rsidRDefault="0080671E">
            <w:pPr>
              <w:jc w:val="center"/>
              <w:textAlignment w:val="center"/>
              <w:rPr>
                <w:rFonts w:ascii="宋体" w:hAnsi="宋体" w:cs="宋体"/>
                <w:color w:val="000000"/>
              </w:rPr>
            </w:pPr>
            <w:r>
              <w:rPr>
                <w:rFonts w:ascii="宋体" w:hAnsi="宋体" w:cs="宋体" w:hint="eastAsia"/>
                <w:color w:val="000000"/>
              </w:rPr>
              <w:t>备注</w:t>
            </w:r>
          </w:p>
        </w:tc>
      </w:tr>
      <w:tr w:rsidR="00D42065">
        <w:trPr>
          <w:trHeight w:val="569"/>
        </w:trPr>
        <w:tc>
          <w:tcPr>
            <w:tcW w:w="525" w:type="dxa"/>
            <w:vMerge/>
            <w:tcBorders>
              <w:top w:val="single" w:sz="4" w:space="0" w:color="000000"/>
              <w:left w:val="single" w:sz="4" w:space="0" w:color="000000"/>
              <w:bottom w:val="single" w:sz="4" w:space="0" w:color="000000"/>
              <w:right w:val="single" w:sz="4" w:space="0" w:color="000000"/>
            </w:tcBorders>
            <w:vAlign w:val="center"/>
          </w:tcPr>
          <w:p w:rsidR="00D42065" w:rsidRDefault="00D42065">
            <w:pPr>
              <w:jc w:val="center"/>
              <w:rPr>
                <w:rFonts w:ascii="宋体" w:hAnsi="宋体" w:cs="宋体"/>
                <w:color w:val="00000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D42065" w:rsidRDefault="00D42065">
            <w:pPr>
              <w:jc w:val="center"/>
              <w:rPr>
                <w:rFonts w:ascii="宋体" w:hAnsi="宋体" w:cs="宋体"/>
                <w:color w:val="000000"/>
              </w:rPr>
            </w:pPr>
          </w:p>
        </w:tc>
        <w:tc>
          <w:tcPr>
            <w:tcW w:w="1517" w:type="dxa"/>
            <w:vMerge/>
            <w:tcBorders>
              <w:top w:val="single" w:sz="4" w:space="0" w:color="000000"/>
              <w:left w:val="single" w:sz="4" w:space="0" w:color="000000"/>
              <w:bottom w:val="single" w:sz="4" w:space="0" w:color="000000"/>
              <w:right w:val="single" w:sz="4" w:space="0" w:color="000000"/>
            </w:tcBorders>
            <w:vAlign w:val="center"/>
          </w:tcPr>
          <w:p w:rsidR="00D42065" w:rsidRDefault="00D42065">
            <w:pPr>
              <w:jc w:val="center"/>
              <w:rPr>
                <w:rFonts w:ascii="宋体" w:hAnsi="宋体" w:cs="宋体"/>
                <w:color w:val="000000"/>
              </w:rPr>
            </w:pPr>
          </w:p>
        </w:tc>
        <w:tc>
          <w:tcPr>
            <w:tcW w:w="1199" w:type="dxa"/>
            <w:vMerge/>
            <w:tcBorders>
              <w:top w:val="single" w:sz="4" w:space="0" w:color="000000"/>
              <w:left w:val="single" w:sz="4" w:space="0" w:color="000000"/>
              <w:bottom w:val="single" w:sz="4" w:space="0" w:color="000000"/>
              <w:right w:val="single" w:sz="4" w:space="0" w:color="000000"/>
            </w:tcBorders>
            <w:vAlign w:val="center"/>
          </w:tcPr>
          <w:p w:rsidR="00D42065" w:rsidRDefault="00D42065">
            <w:pPr>
              <w:jc w:val="center"/>
              <w:rPr>
                <w:rFonts w:ascii="宋体" w:hAnsi="宋体" w:cs="宋体"/>
                <w:color w:val="000000"/>
              </w:rPr>
            </w:pPr>
          </w:p>
        </w:tc>
        <w:tc>
          <w:tcPr>
            <w:tcW w:w="963" w:type="dxa"/>
            <w:vMerge/>
            <w:tcBorders>
              <w:top w:val="single" w:sz="4" w:space="0" w:color="000000"/>
              <w:left w:val="single" w:sz="4" w:space="0" w:color="000000"/>
              <w:bottom w:val="single" w:sz="4" w:space="0" w:color="000000"/>
              <w:right w:val="single" w:sz="4" w:space="0" w:color="000000"/>
            </w:tcBorders>
            <w:vAlign w:val="center"/>
          </w:tcPr>
          <w:p w:rsidR="00D42065" w:rsidRDefault="00D42065">
            <w:pPr>
              <w:jc w:val="center"/>
              <w:rPr>
                <w:rFonts w:ascii="宋体" w:hAnsi="宋体" w:cs="宋体"/>
                <w:color w:val="000000"/>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D42065" w:rsidRDefault="00D42065">
            <w:pPr>
              <w:jc w:val="center"/>
              <w:rPr>
                <w:rFonts w:ascii="宋体" w:hAnsi="宋体" w:cs="宋体"/>
                <w:color w:val="00000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D42065" w:rsidRDefault="0080671E">
            <w:pPr>
              <w:jc w:val="center"/>
              <w:textAlignment w:val="center"/>
              <w:rPr>
                <w:rFonts w:ascii="宋体" w:hAnsi="宋体" w:cs="宋体"/>
                <w:b/>
                <w:color w:val="00B0F0"/>
              </w:rPr>
            </w:pPr>
            <w:r>
              <w:rPr>
                <w:rFonts w:ascii="宋体" w:hAnsi="宋体" w:cs="宋体" w:hint="eastAsia"/>
                <w:b/>
                <w:color w:val="00B0F0"/>
              </w:rPr>
              <w:t>含税报单价</w:t>
            </w:r>
          </w:p>
        </w:tc>
        <w:tc>
          <w:tcPr>
            <w:tcW w:w="780" w:type="dxa"/>
            <w:tcBorders>
              <w:top w:val="single" w:sz="4" w:space="0" w:color="000000"/>
              <w:left w:val="single" w:sz="4" w:space="0" w:color="000000"/>
              <w:bottom w:val="single" w:sz="4" w:space="0" w:color="000000"/>
              <w:right w:val="single" w:sz="4" w:space="0" w:color="000000"/>
            </w:tcBorders>
            <w:vAlign w:val="center"/>
          </w:tcPr>
          <w:p w:rsidR="00D42065" w:rsidRDefault="0080671E">
            <w:pPr>
              <w:jc w:val="center"/>
              <w:textAlignment w:val="center"/>
              <w:rPr>
                <w:rFonts w:ascii="宋体" w:hAnsi="宋体" w:cs="宋体"/>
                <w:b/>
                <w:color w:val="00B0F0"/>
              </w:rPr>
            </w:pPr>
            <w:r>
              <w:rPr>
                <w:rFonts w:ascii="宋体" w:hAnsi="宋体" w:cs="宋体" w:hint="eastAsia"/>
                <w:b/>
                <w:color w:val="00B0F0"/>
              </w:rPr>
              <w:t>含税报总价</w:t>
            </w:r>
          </w:p>
        </w:tc>
        <w:tc>
          <w:tcPr>
            <w:tcW w:w="690" w:type="dxa"/>
            <w:vMerge/>
            <w:tcBorders>
              <w:top w:val="single" w:sz="4" w:space="0" w:color="000000"/>
              <w:left w:val="single" w:sz="4" w:space="0" w:color="000000"/>
              <w:bottom w:val="single" w:sz="4" w:space="0" w:color="auto"/>
              <w:right w:val="single" w:sz="4" w:space="0" w:color="000000"/>
            </w:tcBorders>
            <w:vAlign w:val="center"/>
          </w:tcPr>
          <w:p w:rsidR="00D42065" w:rsidRDefault="00D42065">
            <w:pPr>
              <w:jc w:val="center"/>
              <w:rPr>
                <w:rFonts w:ascii="宋体" w:hAnsi="宋体" w:cs="宋体"/>
                <w:color w:val="000000"/>
              </w:rPr>
            </w:pPr>
          </w:p>
        </w:tc>
        <w:tc>
          <w:tcPr>
            <w:tcW w:w="720" w:type="dxa"/>
            <w:vMerge/>
            <w:tcBorders>
              <w:top w:val="single" w:sz="4" w:space="0" w:color="000000"/>
              <w:left w:val="single" w:sz="4" w:space="0" w:color="000000"/>
              <w:bottom w:val="single" w:sz="4" w:space="0" w:color="auto"/>
              <w:right w:val="single" w:sz="4" w:space="0" w:color="000000"/>
            </w:tcBorders>
            <w:vAlign w:val="center"/>
          </w:tcPr>
          <w:p w:rsidR="00D42065" w:rsidRDefault="00D42065">
            <w:pPr>
              <w:jc w:val="center"/>
              <w:rPr>
                <w:rFonts w:ascii="宋体" w:hAnsi="宋体" w:cs="宋体"/>
                <w:color w:val="00000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D42065" w:rsidRDefault="00D42065">
            <w:pPr>
              <w:jc w:val="center"/>
              <w:rPr>
                <w:rFonts w:ascii="宋体" w:hAnsi="宋体" w:cs="宋体"/>
                <w:color w:val="000000"/>
              </w:rPr>
            </w:pPr>
          </w:p>
        </w:tc>
      </w:tr>
      <w:tr w:rsidR="00D42065">
        <w:trPr>
          <w:trHeight w:val="1035"/>
        </w:trPr>
        <w:tc>
          <w:tcPr>
            <w:tcW w:w="525" w:type="dxa"/>
            <w:tcBorders>
              <w:top w:val="single" w:sz="4" w:space="0" w:color="000000"/>
              <w:left w:val="single" w:sz="4" w:space="0" w:color="000000"/>
              <w:bottom w:val="single" w:sz="4" w:space="0" w:color="000000"/>
              <w:right w:val="single" w:sz="4" w:space="0" w:color="000000"/>
            </w:tcBorders>
            <w:vAlign w:val="center"/>
          </w:tcPr>
          <w:p w:rsidR="00D42065" w:rsidRDefault="0080671E">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784" w:type="dxa"/>
            <w:tcBorders>
              <w:top w:val="single" w:sz="4" w:space="0" w:color="000000"/>
              <w:left w:val="single" w:sz="4" w:space="0" w:color="000000"/>
              <w:bottom w:val="single" w:sz="4" w:space="0" w:color="000000"/>
              <w:right w:val="single" w:sz="4" w:space="0" w:color="000000"/>
            </w:tcBorders>
          </w:tcPr>
          <w:p w:rsidR="00D42065" w:rsidRDefault="0080671E">
            <w:pPr>
              <w:widowControl/>
              <w:jc w:val="center"/>
              <w:textAlignment w:val="center"/>
              <w:rPr>
                <w:rFonts w:ascii="宋体" w:hAnsi="宋体" w:cs="宋体"/>
                <w:color w:val="000000"/>
                <w:kern w:val="0"/>
                <w:sz w:val="22"/>
              </w:rPr>
            </w:pPr>
            <w:r>
              <w:rPr>
                <w:rFonts w:ascii="宋体" w:hAnsi="宋体" w:cs="宋体" w:hint="eastAsia"/>
                <w:color w:val="000000"/>
                <w:kern w:val="0"/>
                <w:sz w:val="22"/>
              </w:rPr>
              <w:t>2020303495</w:t>
            </w:r>
          </w:p>
        </w:tc>
        <w:tc>
          <w:tcPr>
            <w:tcW w:w="1517" w:type="dxa"/>
            <w:tcBorders>
              <w:top w:val="single" w:sz="4" w:space="0" w:color="000000"/>
              <w:left w:val="single" w:sz="4" w:space="0" w:color="000000"/>
              <w:bottom w:val="single" w:sz="4" w:space="0" w:color="000000"/>
              <w:right w:val="single" w:sz="4" w:space="0" w:color="000000"/>
            </w:tcBorders>
          </w:tcPr>
          <w:p w:rsidR="00D42065" w:rsidRDefault="0080671E">
            <w:pPr>
              <w:widowControl/>
              <w:jc w:val="center"/>
              <w:textAlignment w:val="center"/>
              <w:rPr>
                <w:rFonts w:ascii="宋体" w:hAnsi="宋体" w:cs="宋体"/>
                <w:color w:val="000000"/>
                <w:kern w:val="0"/>
                <w:sz w:val="22"/>
              </w:rPr>
            </w:pPr>
            <w:r>
              <w:rPr>
                <w:rFonts w:ascii="宋体" w:hAnsi="宋体" w:cs="宋体" w:hint="eastAsia"/>
                <w:color w:val="000000"/>
                <w:kern w:val="0"/>
                <w:sz w:val="22"/>
              </w:rPr>
              <w:t>矿用阻燃通信光缆MGTSV-2A1</w:t>
            </w:r>
          </w:p>
        </w:tc>
        <w:tc>
          <w:tcPr>
            <w:tcW w:w="1199" w:type="dxa"/>
            <w:tcBorders>
              <w:top w:val="single" w:sz="4" w:space="0" w:color="000000"/>
              <w:left w:val="single" w:sz="4" w:space="0" w:color="000000"/>
              <w:bottom w:val="single" w:sz="4" w:space="0" w:color="000000"/>
              <w:right w:val="single" w:sz="4" w:space="0" w:color="000000"/>
            </w:tcBorders>
          </w:tcPr>
          <w:p w:rsidR="00D42065" w:rsidRDefault="00D42065">
            <w:pPr>
              <w:widowControl/>
              <w:jc w:val="center"/>
              <w:textAlignment w:val="center"/>
              <w:rPr>
                <w:rFonts w:ascii="宋体" w:hAnsi="宋体" w:cs="宋体"/>
                <w:color w:val="000000"/>
                <w:kern w:val="0"/>
                <w:sz w:val="22"/>
              </w:rPr>
            </w:pPr>
          </w:p>
          <w:p w:rsidR="00D42065" w:rsidRDefault="0080671E">
            <w:pPr>
              <w:widowControl/>
              <w:jc w:val="center"/>
              <w:textAlignment w:val="center"/>
              <w:rPr>
                <w:rFonts w:ascii="宋体" w:hAnsi="宋体" w:cs="宋体"/>
                <w:color w:val="000000"/>
                <w:kern w:val="0"/>
                <w:sz w:val="22"/>
              </w:rPr>
            </w:pPr>
            <w:r>
              <w:rPr>
                <w:rFonts w:ascii="宋体" w:hAnsi="宋体" w:cs="宋体" w:hint="eastAsia"/>
                <w:color w:val="000000"/>
                <w:kern w:val="0"/>
                <w:sz w:val="22"/>
              </w:rPr>
              <w:t>3000米一盘</w:t>
            </w:r>
          </w:p>
        </w:tc>
        <w:tc>
          <w:tcPr>
            <w:tcW w:w="963" w:type="dxa"/>
            <w:tcBorders>
              <w:top w:val="single" w:sz="4" w:space="0" w:color="000000"/>
              <w:left w:val="single" w:sz="4" w:space="0" w:color="000000"/>
              <w:bottom w:val="single" w:sz="4" w:space="0" w:color="000000"/>
              <w:right w:val="single" w:sz="4" w:space="0" w:color="000000"/>
            </w:tcBorders>
            <w:vAlign w:val="center"/>
          </w:tcPr>
          <w:p w:rsidR="00D42065" w:rsidRDefault="0080671E">
            <w:pPr>
              <w:widowControl/>
              <w:jc w:val="center"/>
              <w:textAlignment w:val="center"/>
              <w:rPr>
                <w:rFonts w:ascii="宋体" w:hAnsi="宋体" w:cs="宋体"/>
                <w:color w:val="000000"/>
                <w:kern w:val="0"/>
                <w:sz w:val="22"/>
              </w:rPr>
            </w:pPr>
            <w:r>
              <w:rPr>
                <w:rFonts w:ascii="宋体" w:hAnsi="宋体" w:cs="宋体" w:hint="eastAsia"/>
                <w:color w:val="000000"/>
                <w:kern w:val="0"/>
                <w:sz w:val="22"/>
              </w:rPr>
              <w:t>40000</w:t>
            </w:r>
          </w:p>
        </w:tc>
        <w:tc>
          <w:tcPr>
            <w:tcW w:w="630" w:type="dxa"/>
            <w:tcBorders>
              <w:top w:val="single" w:sz="4" w:space="0" w:color="000000"/>
              <w:left w:val="single" w:sz="4" w:space="0" w:color="000000"/>
              <w:bottom w:val="single" w:sz="4" w:space="0" w:color="000000"/>
              <w:right w:val="single" w:sz="4" w:space="0" w:color="000000"/>
            </w:tcBorders>
          </w:tcPr>
          <w:p w:rsidR="00D42065" w:rsidRDefault="00D42065">
            <w:pPr>
              <w:widowControl/>
              <w:jc w:val="center"/>
              <w:textAlignment w:val="center"/>
              <w:rPr>
                <w:rFonts w:ascii="宋体" w:hAnsi="宋体" w:cs="宋体"/>
                <w:color w:val="000000"/>
                <w:kern w:val="0"/>
                <w:sz w:val="22"/>
              </w:rPr>
            </w:pPr>
          </w:p>
          <w:p w:rsidR="00D42065" w:rsidRDefault="0080671E">
            <w:pPr>
              <w:widowControl/>
              <w:jc w:val="center"/>
              <w:textAlignment w:val="center"/>
              <w:rPr>
                <w:rFonts w:ascii="宋体" w:hAnsi="宋体" w:cs="宋体"/>
                <w:color w:val="000000"/>
                <w:kern w:val="0"/>
                <w:sz w:val="22"/>
              </w:rPr>
            </w:pPr>
            <w:r>
              <w:rPr>
                <w:rFonts w:ascii="宋体" w:hAnsi="宋体" w:cs="宋体" w:hint="eastAsia"/>
                <w:color w:val="000000"/>
                <w:kern w:val="0"/>
                <w:sz w:val="22"/>
              </w:rPr>
              <w:t>M</w:t>
            </w:r>
          </w:p>
        </w:tc>
        <w:tc>
          <w:tcPr>
            <w:tcW w:w="750" w:type="dxa"/>
            <w:tcBorders>
              <w:top w:val="single" w:sz="4" w:space="0" w:color="000000"/>
              <w:left w:val="single" w:sz="4" w:space="0" w:color="000000"/>
              <w:bottom w:val="single" w:sz="4" w:space="0" w:color="000000"/>
              <w:right w:val="single" w:sz="4" w:space="0" w:color="000000"/>
            </w:tcBorders>
            <w:vAlign w:val="center"/>
          </w:tcPr>
          <w:p w:rsidR="00D42065" w:rsidRDefault="00D42065">
            <w:pPr>
              <w:widowControl/>
              <w:jc w:val="center"/>
              <w:textAlignment w:val="center"/>
              <w:rPr>
                <w:rFonts w:ascii="宋体" w:hAnsi="宋体" w:cs="宋体"/>
                <w:color w:val="000000"/>
                <w:kern w:val="0"/>
                <w:sz w:val="22"/>
              </w:rPr>
            </w:pPr>
          </w:p>
        </w:tc>
        <w:tc>
          <w:tcPr>
            <w:tcW w:w="780" w:type="dxa"/>
            <w:tcBorders>
              <w:top w:val="single" w:sz="4" w:space="0" w:color="000000"/>
              <w:left w:val="single" w:sz="4" w:space="0" w:color="000000"/>
              <w:bottom w:val="single" w:sz="4" w:space="0" w:color="000000"/>
              <w:right w:val="single" w:sz="4" w:space="0" w:color="auto"/>
            </w:tcBorders>
            <w:vAlign w:val="center"/>
          </w:tcPr>
          <w:p w:rsidR="00D42065" w:rsidRDefault="00D42065">
            <w:pPr>
              <w:widowControl/>
              <w:jc w:val="center"/>
              <w:textAlignment w:val="center"/>
              <w:rPr>
                <w:rFonts w:ascii="宋体" w:hAnsi="宋体" w:cs="宋体"/>
                <w:color w:val="000000"/>
                <w:kern w:val="0"/>
                <w:sz w:val="22"/>
              </w:rPr>
            </w:pPr>
          </w:p>
        </w:tc>
        <w:tc>
          <w:tcPr>
            <w:tcW w:w="690" w:type="dxa"/>
            <w:tcBorders>
              <w:top w:val="single" w:sz="4" w:space="0" w:color="auto"/>
              <w:left w:val="single" w:sz="4" w:space="0" w:color="auto"/>
              <w:bottom w:val="single" w:sz="4" w:space="0" w:color="auto"/>
              <w:right w:val="single" w:sz="4" w:space="0" w:color="auto"/>
            </w:tcBorders>
            <w:vAlign w:val="center"/>
          </w:tcPr>
          <w:p w:rsidR="00D42065" w:rsidRDefault="0080671E">
            <w:pPr>
              <w:widowControl/>
              <w:jc w:val="center"/>
              <w:textAlignment w:val="center"/>
              <w:rPr>
                <w:rFonts w:ascii="宋体" w:hAnsi="宋体" w:cs="宋体"/>
                <w:color w:val="000000"/>
                <w:kern w:val="0"/>
                <w:sz w:val="22"/>
              </w:rPr>
            </w:pPr>
            <w:r>
              <w:rPr>
                <w:rFonts w:ascii="宋体" w:hAnsi="宋体" w:cs="宋体" w:hint="eastAsia"/>
                <w:color w:val="000000"/>
                <w:kern w:val="0"/>
                <w:sz w:val="22"/>
              </w:rPr>
              <w:t>20天</w:t>
            </w:r>
          </w:p>
        </w:tc>
        <w:tc>
          <w:tcPr>
            <w:tcW w:w="720" w:type="dxa"/>
            <w:tcBorders>
              <w:top w:val="single" w:sz="4" w:space="0" w:color="auto"/>
              <w:left w:val="single" w:sz="4" w:space="0" w:color="auto"/>
              <w:bottom w:val="single" w:sz="4" w:space="0" w:color="auto"/>
              <w:right w:val="single" w:sz="4" w:space="0" w:color="auto"/>
            </w:tcBorders>
            <w:vAlign w:val="center"/>
          </w:tcPr>
          <w:p w:rsidR="00D42065" w:rsidRDefault="0080671E">
            <w:pPr>
              <w:widowControl/>
              <w:jc w:val="center"/>
              <w:textAlignment w:val="center"/>
              <w:rPr>
                <w:rFonts w:ascii="宋体" w:hAnsi="宋体" w:cs="宋体"/>
                <w:color w:val="000000"/>
                <w:kern w:val="0"/>
                <w:sz w:val="22"/>
              </w:rPr>
            </w:pPr>
            <w:r>
              <w:rPr>
                <w:rFonts w:ascii="宋体" w:hAnsi="宋体" w:cs="宋体" w:hint="eastAsia"/>
                <w:color w:val="000000"/>
                <w:kern w:val="0"/>
                <w:sz w:val="22"/>
              </w:rPr>
              <w:t>高头窑煤矿</w:t>
            </w:r>
          </w:p>
        </w:tc>
        <w:tc>
          <w:tcPr>
            <w:tcW w:w="784" w:type="dxa"/>
            <w:tcBorders>
              <w:top w:val="single" w:sz="4" w:space="0" w:color="000000"/>
              <w:left w:val="single" w:sz="4" w:space="0" w:color="auto"/>
              <w:bottom w:val="single" w:sz="4" w:space="0" w:color="000000"/>
              <w:right w:val="single" w:sz="4" w:space="0" w:color="000000"/>
            </w:tcBorders>
            <w:vAlign w:val="center"/>
          </w:tcPr>
          <w:p w:rsidR="00D42065" w:rsidRDefault="00D42065">
            <w:pPr>
              <w:widowControl/>
              <w:jc w:val="center"/>
              <w:textAlignment w:val="center"/>
              <w:rPr>
                <w:rFonts w:ascii="宋体" w:hAnsi="宋体" w:cs="宋体"/>
                <w:color w:val="000000"/>
                <w:kern w:val="0"/>
                <w:sz w:val="22"/>
              </w:rPr>
            </w:pPr>
          </w:p>
        </w:tc>
      </w:tr>
      <w:tr w:rsidR="00D42065">
        <w:trPr>
          <w:trHeight w:val="485"/>
        </w:trPr>
        <w:tc>
          <w:tcPr>
            <w:tcW w:w="4025" w:type="dxa"/>
            <w:gridSpan w:val="4"/>
            <w:tcBorders>
              <w:top w:val="single" w:sz="4" w:space="0" w:color="000000"/>
              <w:left w:val="single" w:sz="4" w:space="0" w:color="000000"/>
              <w:bottom w:val="single" w:sz="4" w:space="0" w:color="000000"/>
              <w:right w:val="single" w:sz="4" w:space="0" w:color="000000"/>
            </w:tcBorders>
            <w:vAlign w:val="center"/>
          </w:tcPr>
          <w:p w:rsidR="00D42065" w:rsidRDefault="0080671E">
            <w:pPr>
              <w:jc w:val="center"/>
              <w:rPr>
                <w:rFonts w:ascii="宋体" w:hAnsi="宋体" w:cs="宋体"/>
                <w:color w:val="000000"/>
              </w:rPr>
            </w:pPr>
            <w:r>
              <w:rPr>
                <w:rFonts w:ascii="宋体" w:hAnsi="宋体" w:cs="宋体" w:hint="eastAsia"/>
                <w:color w:val="000000"/>
              </w:rPr>
              <w:t>合计</w:t>
            </w:r>
          </w:p>
        </w:tc>
        <w:tc>
          <w:tcPr>
            <w:tcW w:w="5317" w:type="dxa"/>
            <w:gridSpan w:val="7"/>
            <w:tcBorders>
              <w:top w:val="single" w:sz="4" w:space="0" w:color="000000"/>
              <w:left w:val="single" w:sz="4" w:space="0" w:color="000000"/>
              <w:bottom w:val="single" w:sz="4" w:space="0" w:color="000000"/>
              <w:right w:val="single" w:sz="4" w:space="0" w:color="000000"/>
            </w:tcBorders>
            <w:vAlign w:val="center"/>
          </w:tcPr>
          <w:p w:rsidR="00D42065" w:rsidRDefault="00D42065">
            <w:pPr>
              <w:widowControl/>
              <w:jc w:val="right"/>
              <w:textAlignment w:val="center"/>
              <w:rPr>
                <w:rFonts w:ascii="宋体" w:hAnsi="宋体" w:cs="宋体"/>
                <w:color w:val="000000"/>
                <w:sz w:val="18"/>
                <w:szCs w:val="18"/>
              </w:rPr>
            </w:pPr>
          </w:p>
        </w:tc>
      </w:tr>
    </w:tbl>
    <w:p w:rsidR="00D42065" w:rsidRDefault="0080671E">
      <w:pPr>
        <w:adjustRightInd w:val="0"/>
        <w:spacing w:line="520" w:lineRule="exact"/>
        <w:ind w:firstLineChars="196" w:firstLine="472"/>
        <w:rPr>
          <w:rFonts w:ascii="宋体" w:hAnsi="宋体"/>
          <w:b/>
          <w:sz w:val="24"/>
        </w:rPr>
      </w:pPr>
      <w:r>
        <w:rPr>
          <w:rFonts w:ascii="宋体" w:hAnsi="宋体" w:hint="eastAsia"/>
          <w:b/>
          <w:sz w:val="24"/>
        </w:rPr>
        <w:t>采购工期：30天。</w:t>
      </w:r>
    </w:p>
    <w:p w:rsidR="00D42065" w:rsidRDefault="0080671E">
      <w:pPr>
        <w:adjustRightInd w:val="0"/>
        <w:spacing w:line="520" w:lineRule="exact"/>
        <w:ind w:firstLineChars="196" w:firstLine="472"/>
        <w:rPr>
          <w:rFonts w:ascii="宋体" w:hAnsi="宋体"/>
          <w:b/>
          <w:sz w:val="24"/>
        </w:rPr>
      </w:pPr>
      <w:r>
        <w:rPr>
          <w:rFonts w:ascii="宋体" w:hAnsi="宋体" w:hint="eastAsia"/>
          <w:b/>
          <w:sz w:val="24"/>
        </w:rPr>
        <w:t>质保期：使用之日起12个月或到货之日起18个月。</w:t>
      </w:r>
    </w:p>
    <w:p w:rsidR="00D42065" w:rsidRDefault="0080671E">
      <w:pPr>
        <w:pStyle w:val="11"/>
        <w:pageBreakBefore/>
        <w:spacing w:line="360" w:lineRule="auto"/>
        <w:jc w:val="center"/>
        <w:rPr>
          <w:rFonts w:ascii="黑体" w:eastAsia="黑体" w:hAnsi="黑体"/>
          <w:sz w:val="40"/>
          <w:szCs w:val="40"/>
        </w:rPr>
      </w:pPr>
      <w:r>
        <w:rPr>
          <w:rFonts w:ascii="黑体" w:eastAsia="黑体" w:hAnsi="黑体" w:cs="黑体" w:hint="eastAsia"/>
          <w:sz w:val="40"/>
          <w:szCs w:val="40"/>
        </w:rPr>
        <w:lastRenderedPageBreak/>
        <w:t>第三章供应商资格要求</w:t>
      </w:r>
    </w:p>
    <w:p w:rsidR="00D42065" w:rsidRDefault="00D42065">
      <w:pPr>
        <w:pStyle w:val="11"/>
        <w:spacing w:line="360" w:lineRule="auto"/>
        <w:rPr>
          <w:rFonts w:ascii="黑体" w:eastAsia="黑体" w:hAnsi="黑体"/>
          <w:sz w:val="24"/>
        </w:rPr>
      </w:pPr>
    </w:p>
    <w:p w:rsidR="00D42065" w:rsidRDefault="0080671E">
      <w:pPr>
        <w:pStyle w:val="11"/>
        <w:spacing w:line="360" w:lineRule="auto"/>
        <w:rPr>
          <w:rFonts w:ascii="黑体" w:eastAsia="黑体" w:hAnsi="黑体"/>
          <w:b/>
          <w:bCs/>
          <w:sz w:val="24"/>
        </w:rPr>
      </w:pPr>
      <w:r>
        <w:rPr>
          <w:rFonts w:ascii="黑体" w:eastAsia="黑体" w:hAnsi="黑体" w:cs="黑体" w:hint="eastAsia"/>
          <w:b/>
          <w:bCs/>
          <w:sz w:val="24"/>
        </w:rPr>
        <w:t>一、通用条款</w:t>
      </w:r>
    </w:p>
    <w:p w:rsidR="00B95B6C" w:rsidRDefault="00B95B6C" w:rsidP="00B95B6C">
      <w:pPr>
        <w:pStyle w:val="3"/>
        <w:spacing w:line="360" w:lineRule="auto"/>
        <w:rPr>
          <w:rFonts w:asciiTheme="minorEastAsia" w:hAnsiTheme="minorEastAsia" w:hint="eastAsia"/>
          <w:sz w:val="24"/>
        </w:rPr>
      </w:pPr>
      <w:r>
        <w:rPr>
          <w:rFonts w:asciiTheme="minorEastAsia" w:hAnsiTheme="minorEastAsia" w:hint="eastAsia"/>
          <w:sz w:val="24"/>
        </w:rPr>
        <w:t>1.报价人必须</w:t>
      </w:r>
      <w:r>
        <w:rPr>
          <w:rFonts w:asciiTheme="minorEastAsia" w:hAnsiTheme="minorEastAsia"/>
          <w:sz w:val="24"/>
        </w:rPr>
        <w:t>具有中华人民共和国独立企业法人资格</w:t>
      </w:r>
      <w:r>
        <w:rPr>
          <w:rFonts w:asciiTheme="minorEastAsia" w:hAnsiTheme="minorEastAsia" w:hint="eastAsia"/>
          <w:sz w:val="24"/>
        </w:rPr>
        <w:t>；</w:t>
      </w:r>
    </w:p>
    <w:p w:rsidR="00B95B6C" w:rsidRDefault="00B95B6C" w:rsidP="00B95B6C">
      <w:pPr>
        <w:pStyle w:val="3"/>
        <w:spacing w:line="360" w:lineRule="auto"/>
        <w:rPr>
          <w:rFonts w:asciiTheme="minorEastAsia" w:hAnsiTheme="minorEastAsia"/>
          <w:sz w:val="24"/>
        </w:rPr>
      </w:pPr>
      <w:r>
        <w:rPr>
          <w:rFonts w:asciiTheme="minorEastAsia" w:hAnsiTheme="minorEastAsia" w:hint="eastAsia"/>
          <w:sz w:val="24"/>
        </w:rPr>
        <w:t>2.具有良好的银行资信和商业信誉，未处于财产被接管、冻结、破产状态，未处于有关禁止经营的行政处罚期间；</w:t>
      </w:r>
    </w:p>
    <w:p w:rsidR="00B95B6C" w:rsidRDefault="00B95B6C" w:rsidP="00B95B6C">
      <w:pPr>
        <w:pStyle w:val="3"/>
        <w:spacing w:line="360" w:lineRule="auto"/>
        <w:rPr>
          <w:rFonts w:asciiTheme="minorEastAsia" w:hAnsiTheme="minorEastAsia"/>
          <w:sz w:val="24"/>
        </w:rPr>
      </w:pPr>
      <w:r>
        <w:rPr>
          <w:rFonts w:asciiTheme="minorEastAsia" w:hAnsiTheme="minorEastAsia" w:hint="eastAsia"/>
          <w:sz w:val="24"/>
        </w:rPr>
        <w:t>3.单位负责人为同一人或者存在控股、管理关系的不同单位，不得同时参加此次报价；</w:t>
      </w:r>
    </w:p>
    <w:p w:rsidR="00B95B6C" w:rsidRDefault="00B95B6C" w:rsidP="00B95B6C">
      <w:pPr>
        <w:pStyle w:val="3"/>
        <w:spacing w:line="360" w:lineRule="auto"/>
        <w:rPr>
          <w:rFonts w:asciiTheme="minorEastAsia" w:hAnsiTheme="minorEastAsia"/>
          <w:sz w:val="24"/>
        </w:rPr>
      </w:pPr>
      <w:r>
        <w:rPr>
          <w:rFonts w:asciiTheme="minorEastAsia" w:hAnsiTheme="minorEastAsia" w:hint="eastAsia"/>
          <w:sz w:val="24"/>
        </w:rPr>
        <w:t>4.不得处于人民法院“失信被执行人”名单和工商行政管理机关“严重违法失信企业”名单；</w:t>
      </w:r>
    </w:p>
    <w:p w:rsidR="00B95B6C" w:rsidRDefault="00B95B6C" w:rsidP="00B95B6C">
      <w:pPr>
        <w:pStyle w:val="3"/>
        <w:spacing w:line="360" w:lineRule="auto"/>
        <w:rPr>
          <w:rFonts w:asciiTheme="minorEastAsia" w:hAnsiTheme="minorEastAsia"/>
          <w:sz w:val="24"/>
        </w:rPr>
      </w:pPr>
      <w:r>
        <w:rPr>
          <w:rFonts w:asciiTheme="minorEastAsia" w:hAnsiTheme="minorEastAsia" w:hint="eastAsia"/>
          <w:sz w:val="24"/>
        </w:rPr>
        <w:t>5.</w:t>
      </w:r>
      <w:r>
        <w:rPr>
          <w:rFonts w:ascii="Arial" w:hAnsi="宋体" w:cs="Arial" w:hint="eastAsia"/>
          <w:color w:val="000000"/>
          <w:sz w:val="24"/>
        </w:rPr>
        <w:t>报价方保障采购方在本次采购中涉及的任何因规定用途而使用的合同、设备、服务和文件等，不受第三方关于知识产权的侵权指控。如果发生任何第三方的侵权指控，采购方不承担任何法律及经济责任，完全由报价方与第三方交涉并使采购方免受由于第三方索赔从法律及经济责任上所造成的损害</w:t>
      </w:r>
      <w:r>
        <w:rPr>
          <w:rFonts w:asciiTheme="minorEastAsia" w:hAnsiTheme="minorEastAsia" w:hint="eastAsia"/>
          <w:sz w:val="24"/>
        </w:rPr>
        <w:t>；</w:t>
      </w:r>
    </w:p>
    <w:p w:rsidR="00B95B6C" w:rsidRDefault="00B95B6C" w:rsidP="00B95B6C">
      <w:pPr>
        <w:pStyle w:val="3"/>
        <w:spacing w:line="360" w:lineRule="auto"/>
        <w:rPr>
          <w:rFonts w:asciiTheme="minorEastAsia" w:hAnsiTheme="minorEastAsia"/>
          <w:sz w:val="24"/>
        </w:rPr>
      </w:pPr>
      <w:r>
        <w:rPr>
          <w:rFonts w:asciiTheme="minorEastAsia" w:hAnsiTheme="minorEastAsia" w:hint="eastAsia"/>
          <w:sz w:val="24"/>
        </w:rPr>
        <w:t>6.不存在</w:t>
      </w:r>
      <w:r>
        <w:rPr>
          <w:rFonts w:asciiTheme="minorEastAsia" w:hAnsiTheme="minorEastAsia"/>
          <w:sz w:val="24"/>
        </w:rPr>
        <w:t>上传数据或响应文件的互联网协议地址（</w:t>
      </w:r>
      <w:r>
        <w:rPr>
          <w:rFonts w:asciiTheme="minorEastAsia" w:hAnsiTheme="minorEastAsia" w:hint="eastAsia"/>
          <w:sz w:val="24"/>
        </w:rPr>
        <w:t>IP地址</w:t>
      </w:r>
      <w:r>
        <w:rPr>
          <w:rFonts w:asciiTheme="minorEastAsia" w:hAnsiTheme="minorEastAsia"/>
          <w:sz w:val="24"/>
        </w:rPr>
        <w:t>）</w:t>
      </w:r>
      <w:r>
        <w:rPr>
          <w:rFonts w:asciiTheme="minorEastAsia" w:hAnsiTheme="minorEastAsia" w:hint="eastAsia"/>
          <w:sz w:val="24"/>
        </w:rPr>
        <w:t>信息</w:t>
      </w:r>
      <w:r>
        <w:rPr>
          <w:rFonts w:asciiTheme="minorEastAsia" w:hAnsiTheme="minorEastAsia"/>
          <w:sz w:val="24"/>
        </w:rPr>
        <w:t>检查一致的情况，否则将视为</w:t>
      </w:r>
      <w:r>
        <w:rPr>
          <w:rFonts w:asciiTheme="minorEastAsia" w:hAnsiTheme="minorEastAsia" w:hint="eastAsia"/>
          <w:sz w:val="24"/>
        </w:rPr>
        <w:t>串通</w:t>
      </w:r>
      <w:r>
        <w:rPr>
          <w:rFonts w:asciiTheme="minorEastAsia" w:hAnsiTheme="minorEastAsia"/>
          <w:sz w:val="24"/>
        </w:rPr>
        <w:t>投标</w:t>
      </w:r>
      <w:r>
        <w:rPr>
          <w:rFonts w:asciiTheme="minorEastAsia" w:hAnsiTheme="minorEastAsia" w:hint="eastAsia"/>
          <w:sz w:val="24"/>
        </w:rPr>
        <w:t>并</w:t>
      </w:r>
      <w:r>
        <w:rPr>
          <w:rFonts w:asciiTheme="minorEastAsia" w:hAnsiTheme="minorEastAsia"/>
          <w:sz w:val="24"/>
        </w:rPr>
        <w:t>否决其投标；</w:t>
      </w:r>
    </w:p>
    <w:p w:rsidR="00D42065" w:rsidRPr="00B95B6C" w:rsidRDefault="00B95B6C" w:rsidP="00B95B6C">
      <w:pPr>
        <w:pStyle w:val="10"/>
        <w:spacing w:line="360" w:lineRule="auto"/>
        <w:rPr>
          <w:rFonts w:ascii="Arial" w:hAnsi="宋体" w:cs="Arial"/>
          <w:color w:val="FF0000"/>
          <w:sz w:val="24"/>
        </w:rPr>
      </w:pPr>
      <w:r w:rsidRPr="00B95B6C">
        <w:rPr>
          <w:rFonts w:asciiTheme="minorEastAsia" w:hAnsiTheme="minorEastAsia"/>
          <w:b/>
          <w:bCs/>
          <w:color w:val="FF0000"/>
          <w:sz w:val="24"/>
        </w:rPr>
        <w:t>7</w:t>
      </w:r>
      <w:r w:rsidRPr="00B95B6C">
        <w:rPr>
          <w:rFonts w:asciiTheme="minorEastAsia" w:hAnsiTheme="minorEastAsia" w:hint="eastAsia"/>
          <w:b/>
          <w:bCs/>
          <w:color w:val="FF0000"/>
          <w:sz w:val="24"/>
        </w:rPr>
        <w:t>.</w:t>
      </w:r>
      <w:r w:rsidRPr="00B95B6C">
        <w:rPr>
          <w:rFonts w:ascii="Arial" w:hAnsi="宋体" w:cs="Arial" w:hint="eastAsia"/>
          <w:b/>
          <w:bCs/>
          <w:color w:val="FF0000"/>
          <w:sz w:val="24"/>
        </w:rPr>
        <w:t>只允许生产制造商参与项目，禁止</w:t>
      </w:r>
      <w:r w:rsidRPr="00B95B6C">
        <w:rPr>
          <w:rFonts w:asciiTheme="minorEastAsia" w:hAnsiTheme="minorEastAsia" w:hint="eastAsia"/>
          <w:b/>
          <w:bCs/>
          <w:color w:val="FF0000"/>
          <w:sz w:val="24"/>
        </w:rPr>
        <w:t>代理商或</w:t>
      </w:r>
      <w:r w:rsidRPr="00B95B6C">
        <w:rPr>
          <w:rFonts w:ascii="Arial" w:hAnsi="宋体" w:cs="Arial" w:hint="eastAsia"/>
          <w:b/>
          <w:bCs/>
          <w:color w:val="FF0000"/>
          <w:sz w:val="24"/>
        </w:rPr>
        <w:t>存在转授权情况的代理商参与采购项目。</w:t>
      </w:r>
    </w:p>
    <w:p w:rsidR="00D42065" w:rsidRDefault="0080671E">
      <w:pPr>
        <w:pStyle w:val="11"/>
        <w:numPr>
          <w:ilvl w:val="0"/>
          <w:numId w:val="1"/>
        </w:numPr>
        <w:spacing w:line="360" w:lineRule="auto"/>
        <w:rPr>
          <w:rFonts w:ascii="黑体" w:eastAsia="黑体" w:hAnsi="黑体" w:cs="黑体"/>
          <w:b/>
          <w:bCs/>
          <w:sz w:val="24"/>
        </w:rPr>
      </w:pPr>
      <w:r>
        <w:rPr>
          <w:rFonts w:ascii="黑体" w:eastAsia="黑体" w:hAnsi="黑体" w:cs="黑体" w:hint="eastAsia"/>
          <w:b/>
          <w:bCs/>
          <w:sz w:val="24"/>
        </w:rPr>
        <w:t>专用条款</w:t>
      </w:r>
    </w:p>
    <w:p w:rsidR="00B95B6C" w:rsidRDefault="00B95B6C" w:rsidP="00B95B6C">
      <w:pPr>
        <w:pStyle w:val="11"/>
        <w:spacing w:line="360" w:lineRule="auto"/>
        <w:rPr>
          <w:rFonts w:asciiTheme="minorEastAsia" w:hAnsiTheme="minorEastAsia" w:hint="eastAsia"/>
          <w:kern w:val="2"/>
          <w:sz w:val="24"/>
        </w:rPr>
      </w:pPr>
      <w:r w:rsidRPr="00B95B6C">
        <w:rPr>
          <w:rFonts w:asciiTheme="minorEastAsia" w:hAnsiTheme="minorEastAsia" w:hint="eastAsia"/>
          <w:kern w:val="2"/>
          <w:sz w:val="24"/>
        </w:rPr>
        <w:t>1、报价供应商必须提供矿用阻燃通信光缆MGTSV-2A1矿用产品安全标志证书。</w:t>
      </w:r>
    </w:p>
    <w:p w:rsidR="00B95B6C" w:rsidRDefault="00B95B6C" w:rsidP="00B95B6C">
      <w:pPr>
        <w:pStyle w:val="11"/>
        <w:spacing w:line="360" w:lineRule="auto"/>
        <w:rPr>
          <w:rFonts w:asciiTheme="minorEastAsia" w:hAnsiTheme="minorEastAsia" w:hint="eastAsia"/>
          <w:kern w:val="2"/>
          <w:sz w:val="24"/>
        </w:rPr>
      </w:pPr>
      <w:r w:rsidRPr="00B95B6C">
        <w:rPr>
          <w:rFonts w:asciiTheme="minorEastAsia" w:hAnsiTheme="minorEastAsia" w:hint="eastAsia"/>
          <w:kern w:val="2"/>
          <w:sz w:val="24"/>
        </w:rPr>
        <w:t>2、本项目不允许联合体报价。</w:t>
      </w:r>
    </w:p>
    <w:p w:rsidR="00D42065" w:rsidRDefault="00B95B6C" w:rsidP="00B95B6C">
      <w:pPr>
        <w:pStyle w:val="11"/>
        <w:spacing w:line="360" w:lineRule="auto"/>
        <w:rPr>
          <w:rFonts w:ascii="黑体" w:eastAsia="黑体" w:hAnsi="黑体"/>
          <w:sz w:val="40"/>
          <w:szCs w:val="40"/>
        </w:rPr>
      </w:pPr>
      <w:r w:rsidRPr="00B95B6C">
        <w:rPr>
          <w:rFonts w:asciiTheme="minorEastAsia" w:hAnsiTheme="minorEastAsia" w:hint="eastAsia"/>
          <w:kern w:val="2"/>
          <w:sz w:val="24"/>
        </w:rPr>
        <w:t>3、本项目不允许代理商报价。</w:t>
      </w:r>
    </w:p>
    <w:p w:rsidR="00D42065" w:rsidRDefault="00D42065">
      <w:pPr>
        <w:pStyle w:val="11"/>
        <w:spacing w:line="360" w:lineRule="auto"/>
        <w:ind w:firstLineChars="200" w:firstLine="800"/>
        <w:rPr>
          <w:rFonts w:ascii="黑体" w:eastAsia="黑体" w:hAnsi="黑体"/>
          <w:sz w:val="40"/>
          <w:szCs w:val="40"/>
        </w:rPr>
        <w:sectPr w:rsidR="00D42065">
          <w:pgSz w:w="11906" w:h="16838"/>
          <w:pgMar w:top="1440" w:right="1800" w:bottom="1440" w:left="1800" w:header="851" w:footer="992" w:gutter="0"/>
          <w:cols w:space="425"/>
          <w:docGrid w:type="lines" w:linePitch="312"/>
        </w:sectPr>
      </w:pPr>
    </w:p>
    <w:p w:rsidR="00D42065" w:rsidRDefault="0080671E">
      <w:pPr>
        <w:pStyle w:val="11"/>
        <w:pageBreakBefore/>
        <w:spacing w:line="360" w:lineRule="auto"/>
        <w:jc w:val="center"/>
        <w:rPr>
          <w:rFonts w:ascii="黑体" w:eastAsia="黑体" w:hAnsi="黑体"/>
          <w:sz w:val="40"/>
          <w:szCs w:val="40"/>
        </w:rPr>
      </w:pPr>
      <w:r>
        <w:rPr>
          <w:rFonts w:ascii="黑体" w:eastAsia="黑体" w:hAnsi="黑体" w:cs="黑体" w:hint="eastAsia"/>
          <w:sz w:val="40"/>
          <w:szCs w:val="40"/>
        </w:rPr>
        <w:lastRenderedPageBreak/>
        <w:t>第四章技术规范要求</w:t>
      </w:r>
    </w:p>
    <w:p w:rsidR="00D42065" w:rsidRDefault="0080671E">
      <w:pPr>
        <w:pStyle w:val="11"/>
        <w:spacing w:line="360" w:lineRule="auto"/>
        <w:ind w:firstLineChars="200" w:firstLine="482"/>
        <w:rPr>
          <w:rFonts w:ascii="宋体"/>
          <w:sz w:val="24"/>
        </w:rPr>
      </w:pPr>
      <w:r>
        <w:rPr>
          <w:rFonts w:ascii="宋体" w:hAnsi="宋体" w:cs="宋体" w:hint="eastAsia"/>
          <w:b/>
          <w:bCs/>
          <w:sz w:val="24"/>
        </w:rPr>
        <w:t>一、</w:t>
      </w:r>
      <w:r>
        <w:rPr>
          <w:rFonts w:ascii="宋体" w:hAnsi="宋体" w:cs="宋体" w:hint="eastAsia"/>
          <w:sz w:val="24"/>
        </w:rPr>
        <w:t>设备需求一览表</w:t>
      </w:r>
    </w:p>
    <w:tbl>
      <w:tblPr>
        <w:tblW w:w="142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275"/>
        <w:gridCol w:w="1797"/>
        <w:gridCol w:w="1840"/>
        <w:gridCol w:w="900"/>
        <w:gridCol w:w="900"/>
        <w:gridCol w:w="1080"/>
        <w:gridCol w:w="1080"/>
        <w:gridCol w:w="3100"/>
        <w:gridCol w:w="713"/>
        <w:gridCol w:w="725"/>
      </w:tblGrid>
      <w:tr w:rsidR="00D42065">
        <w:trPr>
          <w:trHeight w:val="405"/>
        </w:trPr>
        <w:tc>
          <w:tcPr>
            <w:tcW w:w="881" w:type="dxa"/>
            <w:vMerge w:val="restart"/>
            <w:vAlign w:val="center"/>
          </w:tcPr>
          <w:p w:rsidR="00D42065" w:rsidRDefault="0080671E">
            <w:pPr>
              <w:pStyle w:val="11"/>
              <w:spacing w:line="360" w:lineRule="auto"/>
              <w:rPr>
                <w:rFonts w:ascii="宋体"/>
                <w:kern w:val="2"/>
                <w:sz w:val="24"/>
              </w:rPr>
            </w:pPr>
            <w:r>
              <w:rPr>
                <w:rFonts w:ascii="宋体" w:hAnsi="宋体" w:cs="宋体" w:hint="eastAsia"/>
                <w:kern w:val="2"/>
                <w:sz w:val="24"/>
              </w:rPr>
              <w:t>序号</w:t>
            </w:r>
          </w:p>
        </w:tc>
        <w:tc>
          <w:tcPr>
            <w:tcW w:w="1275" w:type="dxa"/>
            <w:vMerge w:val="restart"/>
            <w:vAlign w:val="center"/>
          </w:tcPr>
          <w:p w:rsidR="00D42065" w:rsidRDefault="0080671E">
            <w:pPr>
              <w:pStyle w:val="11"/>
              <w:spacing w:line="360" w:lineRule="auto"/>
              <w:jc w:val="center"/>
              <w:rPr>
                <w:rFonts w:ascii="宋体"/>
                <w:kern w:val="2"/>
                <w:sz w:val="24"/>
              </w:rPr>
            </w:pPr>
            <w:r>
              <w:rPr>
                <w:rFonts w:ascii="宋体" w:hAnsi="宋体" w:cs="宋体" w:hint="eastAsia"/>
                <w:kern w:val="2"/>
                <w:sz w:val="24"/>
              </w:rPr>
              <w:t>物料编码</w:t>
            </w:r>
          </w:p>
        </w:tc>
        <w:tc>
          <w:tcPr>
            <w:tcW w:w="1797" w:type="dxa"/>
            <w:vMerge w:val="restart"/>
            <w:vAlign w:val="center"/>
          </w:tcPr>
          <w:p w:rsidR="00D42065" w:rsidRDefault="0080671E">
            <w:pPr>
              <w:pStyle w:val="11"/>
              <w:spacing w:line="360" w:lineRule="auto"/>
              <w:jc w:val="center"/>
              <w:rPr>
                <w:rFonts w:ascii="宋体"/>
                <w:kern w:val="2"/>
                <w:sz w:val="24"/>
              </w:rPr>
            </w:pPr>
            <w:r>
              <w:rPr>
                <w:rFonts w:ascii="宋体" w:hAnsi="宋体" w:cs="宋体" w:hint="eastAsia"/>
                <w:kern w:val="2"/>
                <w:sz w:val="24"/>
              </w:rPr>
              <w:t>物料描述</w:t>
            </w:r>
          </w:p>
        </w:tc>
        <w:tc>
          <w:tcPr>
            <w:tcW w:w="1840" w:type="dxa"/>
            <w:vMerge w:val="restart"/>
            <w:vAlign w:val="center"/>
          </w:tcPr>
          <w:p w:rsidR="00D42065" w:rsidRDefault="0080671E">
            <w:pPr>
              <w:pStyle w:val="11"/>
              <w:spacing w:line="360" w:lineRule="auto"/>
              <w:jc w:val="center"/>
              <w:rPr>
                <w:rFonts w:ascii="宋体"/>
                <w:kern w:val="2"/>
                <w:sz w:val="24"/>
              </w:rPr>
            </w:pPr>
            <w:r>
              <w:rPr>
                <w:rFonts w:ascii="宋体" w:hAnsi="宋体" w:cs="宋体" w:hint="eastAsia"/>
                <w:kern w:val="2"/>
                <w:sz w:val="24"/>
              </w:rPr>
              <w:t>技术参数</w:t>
            </w:r>
          </w:p>
        </w:tc>
        <w:tc>
          <w:tcPr>
            <w:tcW w:w="900" w:type="dxa"/>
            <w:vMerge w:val="restart"/>
            <w:vAlign w:val="center"/>
          </w:tcPr>
          <w:p w:rsidR="00D42065" w:rsidRDefault="0080671E">
            <w:pPr>
              <w:pStyle w:val="11"/>
              <w:spacing w:line="360" w:lineRule="auto"/>
              <w:rPr>
                <w:rFonts w:ascii="宋体"/>
                <w:color w:val="00B0F0"/>
                <w:kern w:val="2"/>
                <w:sz w:val="24"/>
              </w:rPr>
            </w:pPr>
            <w:r>
              <w:rPr>
                <w:rFonts w:ascii="宋体" w:hAnsi="宋体" w:cs="宋体" w:hint="eastAsia"/>
                <w:color w:val="00B0F0"/>
                <w:kern w:val="2"/>
                <w:sz w:val="24"/>
              </w:rPr>
              <w:t>数量</w:t>
            </w:r>
          </w:p>
        </w:tc>
        <w:tc>
          <w:tcPr>
            <w:tcW w:w="900" w:type="dxa"/>
            <w:vMerge w:val="restart"/>
            <w:vAlign w:val="center"/>
          </w:tcPr>
          <w:p w:rsidR="00D42065" w:rsidRDefault="0080671E">
            <w:pPr>
              <w:pStyle w:val="11"/>
              <w:spacing w:line="360" w:lineRule="auto"/>
              <w:jc w:val="center"/>
              <w:rPr>
                <w:rFonts w:ascii="宋体"/>
                <w:color w:val="00B0F0"/>
                <w:kern w:val="2"/>
                <w:sz w:val="24"/>
              </w:rPr>
            </w:pPr>
            <w:r>
              <w:rPr>
                <w:rFonts w:ascii="宋体" w:hAnsi="宋体" w:cs="宋体" w:hint="eastAsia"/>
                <w:color w:val="00B0F0"/>
                <w:kern w:val="2"/>
                <w:sz w:val="24"/>
              </w:rPr>
              <w:t>单位</w:t>
            </w:r>
          </w:p>
        </w:tc>
        <w:tc>
          <w:tcPr>
            <w:tcW w:w="2160" w:type="dxa"/>
            <w:gridSpan w:val="2"/>
            <w:vAlign w:val="center"/>
          </w:tcPr>
          <w:p w:rsidR="00D42065" w:rsidRDefault="0080671E">
            <w:pPr>
              <w:pStyle w:val="11"/>
              <w:spacing w:line="360" w:lineRule="auto"/>
              <w:jc w:val="center"/>
              <w:rPr>
                <w:rFonts w:ascii="宋体"/>
                <w:color w:val="00B0F0"/>
                <w:kern w:val="2"/>
                <w:sz w:val="24"/>
              </w:rPr>
            </w:pPr>
            <w:r>
              <w:rPr>
                <w:rFonts w:ascii="宋体" w:hAnsi="宋体" w:cs="宋体" w:hint="eastAsia"/>
                <w:kern w:val="2"/>
                <w:sz w:val="24"/>
              </w:rPr>
              <w:t>报价方</w:t>
            </w:r>
          </w:p>
        </w:tc>
        <w:tc>
          <w:tcPr>
            <w:tcW w:w="3100" w:type="dxa"/>
            <w:vMerge w:val="restart"/>
            <w:vAlign w:val="center"/>
          </w:tcPr>
          <w:p w:rsidR="00D42065" w:rsidRDefault="0080671E">
            <w:pPr>
              <w:pStyle w:val="11"/>
              <w:spacing w:line="360" w:lineRule="auto"/>
              <w:jc w:val="center"/>
              <w:rPr>
                <w:rFonts w:ascii="宋体"/>
                <w:kern w:val="2"/>
                <w:sz w:val="24"/>
              </w:rPr>
            </w:pPr>
            <w:r>
              <w:rPr>
                <w:rFonts w:ascii="宋体" w:hAnsi="宋体" w:cs="宋体" w:hint="eastAsia"/>
                <w:kern w:val="2"/>
                <w:sz w:val="24"/>
              </w:rPr>
              <w:t>交货时间</w:t>
            </w:r>
          </w:p>
        </w:tc>
        <w:tc>
          <w:tcPr>
            <w:tcW w:w="713" w:type="dxa"/>
            <w:vMerge w:val="restart"/>
            <w:vAlign w:val="center"/>
          </w:tcPr>
          <w:p w:rsidR="00D42065" w:rsidRDefault="0080671E">
            <w:pPr>
              <w:pStyle w:val="11"/>
              <w:spacing w:line="360" w:lineRule="auto"/>
              <w:jc w:val="center"/>
              <w:rPr>
                <w:rFonts w:ascii="宋体"/>
                <w:kern w:val="2"/>
                <w:sz w:val="24"/>
              </w:rPr>
            </w:pPr>
            <w:r>
              <w:rPr>
                <w:rFonts w:ascii="宋体" w:hAnsi="宋体" w:cs="宋体" w:hint="eastAsia"/>
                <w:kern w:val="2"/>
                <w:sz w:val="24"/>
              </w:rPr>
              <w:t>交货地点</w:t>
            </w:r>
          </w:p>
        </w:tc>
        <w:tc>
          <w:tcPr>
            <w:tcW w:w="725" w:type="dxa"/>
            <w:vMerge w:val="restart"/>
            <w:vAlign w:val="center"/>
          </w:tcPr>
          <w:p w:rsidR="00D42065" w:rsidRDefault="0080671E">
            <w:pPr>
              <w:pStyle w:val="11"/>
              <w:spacing w:line="360" w:lineRule="auto"/>
              <w:rPr>
                <w:rFonts w:ascii="宋体"/>
                <w:kern w:val="2"/>
                <w:sz w:val="24"/>
              </w:rPr>
            </w:pPr>
            <w:r>
              <w:rPr>
                <w:rFonts w:ascii="宋体" w:hAnsi="宋体" w:cs="宋体" w:hint="eastAsia"/>
                <w:kern w:val="2"/>
                <w:sz w:val="24"/>
              </w:rPr>
              <w:t>……</w:t>
            </w:r>
          </w:p>
        </w:tc>
      </w:tr>
      <w:tr w:rsidR="00D42065">
        <w:trPr>
          <w:trHeight w:val="90"/>
        </w:trPr>
        <w:tc>
          <w:tcPr>
            <w:tcW w:w="881" w:type="dxa"/>
            <w:vMerge/>
            <w:vAlign w:val="center"/>
          </w:tcPr>
          <w:p w:rsidR="00D42065" w:rsidRDefault="00D42065">
            <w:pPr>
              <w:pStyle w:val="11"/>
              <w:spacing w:line="360" w:lineRule="auto"/>
              <w:rPr>
                <w:rFonts w:ascii="宋体"/>
                <w:kern w:val="2"/>
                <w:sz w:val="24"/>
              </w:rPr>
            </w:pPr>
          </w:p>
        </w:tc>
        <w:tc>
          <w:tcPr>
            <w:tcW w:w="1275" w:type="dxa"/>
            <w:vMerge/>
            <w:vAlign w:val="center"/>
          </w:tcPr>
          <w:p w:rsidR="00D42065" w:rsidRDefault="00D42065">
            <w:pPr>
              <w:pStyle w:val="11"/>
              <w:spacing w:line="360" w:lineRule="auto"/>
              <w:jc w:val="center"/>
              <w:rPr>
                <w:rFonts w:ascii="宋体"/>
                <w:kern w:val="2"/>
                <w:sz w:val="24"/>
              </w:rPr>
            </w:pPr>
          </w:p>
        </w:tc>
        <w:tc>
          <w:tcPr>
            <w:tcW w:w="1797" w:type="dxa"/>
            <w:vMerge/>
            <w:vAlign w:val="center"/>
          </w:tcPr>
          <w:p w:rsidR="00D42065" w:rsidRDefault="00D42065">
            <w:pPr>
              <w:pStyle w:val="11"/>
              <w:spacing w:line="360" w:lineRule="auto"/>
              <w:jc w:val="center"/>
              <w:rPr>
                <w:rFonts w:ascii="宋体"/>
                <w:kern w:val="2"/>
                <w:sz w:val="24"/>
              </w:rPr>
            </w:pPr>
          </w:p>
        </w:tc>
        <w:tc>
          <w:tcPr>
            <w:tcW w:w="1840" w:type="dxa"/>
            <w:vMerge/>
            <w:vAlign w:val="center"/>
          </w:tcPr>
          <w:p w:rsidR="00D42065" w:rsidRDefault="00D42065">
            <w:pPr>
              <w:pStyle w:val="11"/>
              <w:spacing w:line="360" w:lineRule="auto"/>
              <w:jc w:val="center"/>
              <w:rPr>
                <w:rFonts w:ascii="宋体"/>
                <w:kern w:val="2"/>
                <w:sz w:val="24"/>
              </w:rPr>
            </w:pPr>
          </w:p>
        </w:tc>
        <w:tc>
          <w:tcPr>
            <w:tcW w:w="900" w:type="dxa"/>
            <w:vMerge/>
            <w:vAlign w:val="center"/>
          </w:tcPr>
          <w:p w:rsidR="00D42065" w:rsidRDefault="00D42065">
            <w:pPr>
              <w:pStyle w:val="11"/>
              <w:spacing w:line="360" w:lineRule="auto"/>
              <w:rPr>
                <w:rFonts w:ascii="宋体"/>
                <w:color w:val="00B0F0"/>
                <w:kern w:val="2"/>
                <w:sz w:val="24"/>
              </w:rPr>
            </w:pPr>
          </w:p>
        </w:tc>
        <w:tc>
          <w:tcPr>
            <w:tcW w:w="900" w:type="dxa"/>
            <w:vMerge/>
            <w:vAlign w:val="center"/>
          </w:tcPr>
          <w:p w:rsidR="00D42065" w:rsidRDefault="00D42065">
            <w:pPr>
              <w:pStyle w:val="11"/>
              <w:spacing w:line="360" w:lineRule="auto"/>
              <w:jc w:val="center"/>
              <w:rPr>
                <w:rFonts w:ascii="宋体"/>
                <w:color w:val="00B0F0"/>
                <w:kern w:val="2"/>
                <w:sz w:val="24"/>
              </w:rPr>
            </w:pPr>
          </w:p>
        </w:tc>
        <w:tc>
          <w:tcPr>
            <w:tcW w:w="1080" w:type="dxa"/>
            <w:vAlign w:val="center"/>
          </w:tcPr>
          <w:p w:rsidR="00D42065" w:rsidRDefault="0080671E">
            <w:pPr>
              <w:pStyle w:val="11"/>
              <w:jc w:val="center"/>
              <w:rPr>
                <w:rFonts w:ascii="宋体"/>
                <w:b/>
                <w:bCs/>
                <w:color w:val="00B0F0"/>
                <w:kern w:val="2"/>
                <w:sz w:val="24"/>
              </w:rPr>
            </w:pPr>
            <w:r>
              <w:rPr>
                <w:rFonts w:ascii="宋体" w:hAnsi="宋体" w:cs="宋体" w:hint="eastAsia"/>
                <w:b/>
                <w:bCs/>
                <w:color w:val="00B0F0"/>
                <w:kern w:val="2"/>
                <w:sz w:val="24"/>
              </w:rPr>
              <w:t>含税报单价</w:t>
            </w:r>
          </w:p>
        </w:tc>
        <w:tc>
          <w:tcPr>
            <w:tcW w:w="1080" w:type="dxa"/>
            <w:vAlign w:val="center"/>
          </w:tcPr>
          <w:p w:rsidR="00D42065" w:rsidRDefault="0080671E">
            <w:pPr>
              <w:pStyle w:val="11"/>
              <w:jc w:val="center"/>
              <w:rPr>
                <w:rFonts w:ascii="宋体"/>
                <w:b/>
                <w:bCs/>
                <w:color w:val="00B0F0"/>
                <w:kern w:val="2"/>
                <w:sz w:val="24"/>
              </w:rPr>
            </w:pPr>
            <w:r>
              <w:rPr>
                <w:rFonts w:ascii="宋体" w:hAnsi="宋体" w:cs="宋体" w:hint="eastAsia"/>
                <w:b/>
                <w:bCs/>
                <w:color w:val="00B0F0"/>
                <w:kern w:val="2"/>
                <w:sz w:val="24"/>
              </w:rPr>
              <w:t>含税报总价</w:t>
            </w:r>
          </w:p>
        </w:tc>
        <w:tc>
          <w:tcPr>
            <w:tcW w:w="3100" w:type="dxa"/>
            <w:vMerge/>
            <w:vAlign w:val="center"/>
          </w:tcPr>
          <w:p w:rsidR="00D42065" w:rsidRDefault="00D42065">
            <w:pPr>
              <w:pStyle w:val="11"/>
              <w:spacing w:line="360" w:lineRule="auto"/>
              <w:jc w:val="center"/>
              <w:rPr>
                <w:rFonts w:ascii="宋体"/>
                <w:kern w:val="2"/>
                <w:sz w:val="24"/>
              </w:rPr>
            </w:pPr>
          </w:p>
        </w:tc>
        <w:tc>
          <w:tcPr>
            <w:tcW w:w="713" w:type="dxa"/>
            <w:vMerge/>
            <w:vAlign w:val="center"/>
          </w:tcPr>
          <w:p w:rsidR="00D42065" w:rsidRDefault="00D42065">
            <w:pPr>
              <w:pStyle w:val="11"/>
              <w:spacing w:line="360" w:lineRule="auto"/>
              <w:jc w:val="center"/>
              <w:rPr>
                <w:rFonts w:ascii="宋体"/>
                <w:kern w:val="2"/>
                <w:sz w:val="24"/>
              </w:rPr>
            </w:pPr>
          </w:p>
        </w:tc>
        <w:tc>
          <w:tcPr>
            <w:tcW w:w="725" w:type="dxa"/>
            <w:vMerge/>
            <w:vAlign w:val="center"/>
          </w:tcPr>
          <w:p w:rsidR="00D42065" w:rsidRDefault="00D42065">
            <w:pPr>
              <w:pStyle w:val="11"/>
              <w:spacing w:line="360" w:lineRule="auto"/>
              <w:rPr>
                <w:rFonts w:ascii="宋体"/>
                <w:kern w:val="2"/>
                <w:sz w:val="24"/>
              </w:rPr>
            </w:pPr>
          </w:p>
        </w:tc>
      </w:tr>
      <w:tr w:rsidR="00D42065">
        <w:trPr>
          <w:trHeight w:val="1788"/>
        </w:trPr>
        <w:tc>
          <w:tcPr>
            <w:tcW w:w="881" w:type="dxa"/>
            <w:vAlign w:val="center"/>
          </w:tcPr>
          <w:p w:rsidR="00D42065" w:rsidRDefault="0080671E">
            <w:pPr>
              <w:pStyle w:val="11"/>
              <w:spacing w:line="360" w:lineRule="auto"/>
              <w:jc w:val="center"/>
              <w:rPr>
                <w:rFonts w:ascii="宋体" w:hAnsi="宋体" w:cs="宋体"/>
                <w:kern w:val="2"/>
                <w:sz w:val="21"/>
                <w:szCs w:val="21"/>
              </w:rPr>
            </w:pPr>
            <w:r>
              <w:rPr>
                <w:rFonts w:ascii="宋体" w:hAnsi="宋体" w:cs="宋体" w:hint="eastAsia"/>
                <w:kern w:val="2"/>
                <w:sz w:val="21"/>
                <w:szCs w:val="21"/>
              </w:rPr>
              <w:t>1</w:t>
            </w:r>
          </w:p>
        </w:tc>
        <w:tc>
          <w:tcPr>
            <w:tcW w:w="1275" w:type="dxa"/>
          </w:tcPr>
          <w:p w:rsidR="00D42065" w:rsidRDefault="00D42065">
            <w:pPr>
              <w:pStyle w:val="11"/>
              <w:spacing w:line="360" w:lineRule="auto"/>
              <w:jc w:val="center"/>
              <w:rPr>
                <w:rFonts w:ascii="宋体" w:hAnsi="宋体" w:cs="宋体"/>
                <w:kern w:val="2"/>
                <w:sz w:val="21"/>
                <w:szCs w:val="21"/>
              </w:rPr>
            </w:pPr>
          </w:p>
          <w:p w:rsidR="00D42065" w:rsidRDefault="0080671E">
            <w:pPr>
              <w:pStyle w:val="11"/>
              <w:spacing w:line="360" w:lineRule="auto"/>
              <w:jc w:val="center"/>
              <w:rPr>
                <w:rFonts w:ascii="宋体" w:hAnsi="宋体" w:cs="宋体"/>
                <w:kern w:val="2"/>
                <w:sz w:val="21"/>
                <w:szCs w:val="21"/>
              </w:rPr>
            </w:pPr>
            <w:r>
              <w:rPr>
                <w:rFonts w:ascii="宋体" w:hAnsi="宋体" w:cs="宋体" w:hint="eastAsia"/>
                <w:kern w:val="2"/>
                <w:sz w:val="21"/>
                <w:szCs w:val="21"/>
              </w:rPr>
              <w:t>2020303495</w:t>
            </w:r>
          </w:p>
        </w:tc>
        <w:tc>
          <w:tcPr>
            <w:tcW w:w="1797" w:type="dxa"/>
          </w:tcPr>
          <w:p w:rsidR="00D42065" w:rsidRDefault="00D42065">
            <w:pPr>
              <w:pStyle w:val="11"/>
              <w:spacing w:line="360" w:lineRule="auto"/>
              <w:jc w:val="center"/>
              <w:rPr>
                <w:rFonts w:ascii="宋体" w:hAnsi="宋体" w:cs="宋体"/>
                <w:kern w:val="2"/>
                <w:sz w:val="21"/>
                <w:szCs w:val="21"/>
              </w:rPr>
            </w:pPr>
          </w:p>
          <w:p w:rsidR="00D42065" w:rsidRDefault="0080671E">
            <w:pPr>
              <w:pStyle w:val="11"/>
              <w:spacing w:line="360" w:lineRule="auto"/>
              <w:jc w:val="center"/>
              <w:rPr>
                <w:rFonts w:ascii="宋体" w:hAnsi="宋体" w:cs="宋体"/>
                <w:kern w:val="2"/>
                <w:sz w:val="21"/>
                <w:szCs w:val="21"/>
              </w:rPr>
            </w:pPr>
            <w:r>
              <w:rPr>
                <w:rFonts w:ascii="宋体" w:hAnsi="宋体" w:cs="宋体" w:hint="eastAsia"/>
                <w:kern w:val="2"/>
                <w:sz w:val="21"/>
                <w:szCs w:val="21"/>
              </w:rPr>
              <w:t>矿用阻燃通信光缆MGTSV-2A1</w:t>
            </w:r>
          </w:p>
        </w:tc>
        <w:tc>
          <w:tcPr>
            <w:tcW w:w="1840" w:type="dxa"/>
          </w:tcPr>
          <w:p w:rsidR="00D42065" w:rsidRDefault="00D42065">
            <w:pPr>
              <w:pStyle w:val="11"/>
              <w:spacing w:line="360" w:lineRule="auto"/>
              <w:jc w:val="center"/>
              <w:rPr>
                <w:rFonts w:ascii="宋体" w:hAnsi="宋体" w:cs="宋体"/>
                <w:kern w:val="2"/>
                <w:sz w:val="21"/>
                <w:szCs w:val="21"/>
              </w:rPr>
            </w:pPr>
          </w:p>
          <w:p w:rsidR="00D42065" w:rsidRDefault="0080671E">
            <w:pPr>
              <w:pStyle w:val="11"/>
              <w:spacing w:line="360" w:lineRule="auto"/>
              <w:jc w:val="center"/>
              <w:rPr>
                <w:rFonts w:ascii="宋体" w:hAnsi="宋体" w:cs="宋体"/>
                <w:kern w:val="2"/>
                <w:sz w:val="21"/>
                <w:szCs w:val="21"/>
              </w:rPr>
            </w:pPr>
            <w:r>
              <w:rPr>
                <w:rFonts w:ascii="宋体" w:hAnsi="宋体" w:cs="宋体" w:hint="eastAsia"/>
                <w:kern w:val="2"/>
                <w:sz w:val="21"/>
                <w:szCs w:val="21"/>
              </w:rPr>
              <w:t>3000米一盘</w:t>
            </w:r>
          </w:p>
        </w:tc>
        <w:tc>
          <w:tcPr>
            <w:tcW w:w="900" w:type="dxa"/>
            <w:vAlign w:val="center"/>
          </w:tcPr>
          <w:p w:rsidR="00D42065" w:rsidRDefault="0080671E">
            <w:pPr>
              <w:pStyle w:val="11"/>
              <w:spacing w:line="360" w:lineRule="auto"/>
              <w:jc w:val="center"/>
              <w:rPr>
                <w:rFonts w:ascii="宋体" w:hAnsi="宋体" w:cs="宋体"/>
                <w:kern w:val="2"/>
                <w:sz w:val="21"/>
                <w:szCs w:val="21"/>
              </w:rPr>
            </w:pPr>
            <w:r>
              <w:rPr>
                <w:rFonts w:ascii="宋体" w:hAnsi="宋体" w:cs="宋体" w:hint="eastAsia"/>
                <w:kern w:val="2"/>
                <w:sz w:val="21"/>
                <w:szCs w:val="21"/>
              </w:rPr>
              <w:t>40000</w:t>
            </w:r>
          </w:p>
        </w:tc>
        <w:tc>
          <w:tcPr>
            <w:tcW w:w="900" w:type="dxa"/>
          </w:tcPr>
          <w:p w:rsidR="00D42065" w:rsidRDefault="00D42065">
            <w:pPr>
              <w:pStyle w:val="11"/>
              <w:spacing w:line="360" w:lineRule="auto"/>
              <w:jc w:val="center"/>
              <w:rPr>
                <w:rFonts w:ascii="宋体" w:hAnsi="宋体" w:cs="宋体"/>
                <w:kern w:val="2"/>
                <w:sz w:val="21"/>
                <w:szCs w:val="21"/>
              </w:rPr>
            </w:pPr>
          </w:p>
          <w:p w:rsidR="00D42065" w:rsidRDefault="0080671E">
            <w:pPr>
              <w:pStyle w:val="11"/>
              <w:spacing w:line="360" w:lineRule="auto"/>
              <w:jc w:val="center"/>
              <w:rPr>
                <w:rFonts w:ascii="宋体" w:hAnsi="宋体" w:cs="宋体"/>
                <w:kern w:val="2"/>
                <w:sz w:val="21"/>
                <w:szCs w:val="21"/>
              </w:rPr>
            </w:pPr>
            <w:r>
              <w:rPr>
                <w:rFonts w:ascii="宋体" w:hAnsi="宋体" w:cs="宋体" w:hint="eastAsia"/>
                <w:kern w:val="2"/>
                <w:sz w:val="21"/>
                <w:szCs w:val="21"/>
              </w:rPr>
              <w:t>M</w:t>
            </w:r>
          </w:p>
        </w:tc>
        <w:tc>
          <w:tcPr>
            <w:tcW w:w="1080" w:type="dxa"/>
          </w:tcPr>
          <w:p w:rsidR="00D42065" w:rsidRDefault="00D42065">
            <w:pPr>
              <w:pStyle w:val="11"/>
              <w:spacing w:line="360" w:lineRule="auto"/>
              <w:jc w:val="center"/>
              <w:rPr>
                <w:rFonts w:ascii="宋体"/>
                <w:kern w:val="2"/>
                <w:sz w:val="24"/>
              </w:rPr>
            </w:pPr>
          </w:p>
        </w:tc>
        <w:tc>
          <w:tcPr>
            <w:tcW w:w="1080" w:type="dxa"/>
          </w:tcPr>
          <w:p w:rsidR="00D42065" w:rsidRDefault="00D42065">
            <w:pPr>
              <w:pStyle w:val="11"/>
              <w:spacing w:line="360" w:lineRule="auto"/>
              <w:jc w:val="center"/>
              <w:rPr>
                <w:rFonts w:ascii="宋体"/>
                <w:kern w:val="2"/>
                <w:sz w:val="24"/>
              </w:rPr>
            </w:pPr>
          </w:p>
        </w:tc>
        <w:tc>
          <w:tcPr>
            <w:tcW w:w="3100" w:type="dxa"/>
          </w:tcPr>
          <w:p w:rsidR="00D42065" w:rsidRDefault="00D42065">
            <w:pPr>
              <w:widowControl/>
              <w:jc w:val="center"/>
              <w:rPr>
                <w:rFonts w:ascii="宋体" w:hAnsi="宋体" w:cs="宋体"/>
                <w:sz w:val="22"/>
              </w:rPr>
            </w:pPr>
          </w:p>
          <w:p w:rsidR="00D42065" w:rsidRDefault="0080671E">
            <w:pPr>
              <w:widowControl/>
              <w:jc w:val="center"/>
              <w:rPr>
                <w:rFonts w:ascii="宋体" w:cs="宋体"/>
                <w:sz w:val="22"/>
                <w:highlight w:val="yellow"/>
              </w:rPr>
            </w:pPr>
            <w:r>
              <w:rPr>
                <w:rFonts w:ascii="宋体" w:hAnsi="宋体" w:cs="宋体" w:hint="eastAsia"/>
                <w:sz w:val="22"/>
              </w:rPr>
              <w:t>合同签订后</w:t>
            </w:r>
            <w:r>
              <w:rPr>
                <w:rFonts w:ascii="宋体" w:hAnsi="宋体" w:cs="宋体" w:hint="eastAsia"/>
                <w:sz w:val="24"/>
                <w:szCs w:val="24"/>
              </w:rPr>
              <w:t>20</w:t>
            </w:r>
            <w:r>
              <w:rPr>
                <w:rFonts w:ascii="宋体" w:hAnsi="宋体" w:cs="宋体" w:hint="eastAsia"/>
                <w:kern w:val="0"/>
                <w:sz w:val="22"/>
              </w:rPr>
              <w:t>日到货；</w:t>
            </w:r>
          </w:p>
        </w:tc>
        <w:tc>
          <w:tcPr>
            <w:tcW w:w="713" w:type="dxa"/>
          </w:tcPr>
          <w:p w:rsidR="00D42065" w:rsidRDefault="0080671E">
            <w:pPr>
              <w:pStyle w:val="11"/>
              <w:spacing w:line="360" w:lineRule="auto"/>
              <w:jc w:val="center"/>
              <w:rPr>
                <w:rFonts w:ascii="宋体"/>
                <w:kern w:val="2"/>
                <w:sz w:val="24"/>
              </w:rPr>
            </w:pPr>
            <w:r>
              <w:rPr>
                <w:rFonts w:ascii="宋体" w:hAnsi="宋体" w:cs="宋体" w:hint="eastAsia"/>
                <w:kern w:val="2"/>
                <w:sz w:val="24"/>
              </w:rPr>
              <w:t>高头窑煤矿</w:t>
            </w:r>
          </w:p>
        </w:tc>
        <w:tc>
          <w:tcPr>
            <w:tcW w:w="725" w:type="dxa"/>
          </w:tcPr>
          <w:p w:rsidR="00D42065" w:rsidRDefault="00D42065">
            <w:pPr>
              <w:pStyle w:val="11"/>
              <w:spacing w:line="360" w:lineRule="auto"/>
              <w:jc w:val="center"/>
              <w:rPr>
                <w:rFonts w:ascii="宋体"/>
                <w:kern w:val="2"/>
                <w:sz w:val="24"/>
              </w:rPr>
            </w:pPr>
          </w:p>
        </w:tc>
      </w:tr>
      <w:tr w:rsidR="00D42065">
        <w:tc>
          <w:tcPr>
            <w:tcW w:w="7593" w:type="dxa"/>
            <w:gridSpan w:val="6"/>
          </w:tcPr>
          <w:p w:rsidR="00D42065" w:rsidRDefault="0080671E">
            <w:pPr>
              <w:pStyle w:val="11"/>
              <w:spacing w:line="360" w:lineRule="auto"/>
              <w:jc w:val="center"/>
              <w:rPr>
                <w:rFonts w:ascii="宋体"/>
                <w:kern w:val="2"/>
                <w:sz w:val="24"/>
              </w:rPr>
            </w:pPr>
            <w:r>
              <w:rPr>
                <w:rFonts w:ascii="宋体" w:hAnsi="宋体" w:cs="宋体" w:hint="eastAsia"/>
                <w:kern w:val="2"/>
                <w:sz w:val="24"/>
              </w:rPr>
              <w:t>合计</w:t>
            </w:r>
          </w:p>
        </w:tc>
        <w:tc>
          <w:tcPr>
            <w:tcW w:w="6698" w:type="dxa"/>
            <w:gridSpan w:val="5"/>
          </w:tcPr>
          <w:p w:rsidR="00D42065" w:rsidRDefault="00D42065">
            <w:pPr>
              <w:pStyle w:val="11"/>
              <w:spacing w:line="360" w:lineRule="auto"/>
              <w:rPr>
                <w:rFonts w:ascii="宋体"/>
                <w:kern w:val="2"/>
                <w:sz w:val="24"/>
              </w:rPr>
            </w:pPr>
          </w:p>
        </w:tc>
      </w:tr>
      <w:tr w:rsidR="00D42065">
        <w:tc>
          <w:tcPr>
            <w:tcW w:w="14291" w:type="dxa"/>
            <w:gridSpan w:val="11"/>
          </w:tcPr>
          <w:p w:rsidR="00D42065" w:rsidRDefault="0080671E">
            <w:pPr>
              <w:pStyle w:val="11"/>
              <w:spacing w:line="360" w:lineRule="auto"/>
              <w:rPr>
                <w:rFonts w:ascii="宋体"/>
                <w:kern w:val="2"/>
                <w:sz w:val="24"/>
              </w:rPr>
            </w:pPr>
            <w:r>
              <w:rPr>
                <w:rFonts w:ascii="宋体" w:hAnsi="宋体" w:hint="eastAsia"/>
                <w:color w:val="FF0000"/>
                <w:sz w:val="22"/>
              </w:rPr>
              <w:t>注：本项目所需人工、设备、材料、运费、卸货费等均由供应商提供，报价计入上述分项报价中，无需另行报价。</w:t>
            </w:r>
          </w:p>
        </w:tc>
      </w:tr>
    </w:tbl>
    <w:p w:rsidR="00D42065" w:rsidRDefault="0080671E">
      <w:pPr>
        <w:spacing w:line="500" w:lineRule="exact"/>
        <w:ind w:firstLineChars="200" w:firstLine="480"/>
        <w:jc w:val="center"/>
        <w:rPr>
          <w:rFonts w:ascii="宋体" w:cs="宋体"/>
          <w:sz w:val="24"/>
          <w:szCs w:val="24"/>
          <w:u w:val="single"/>
          <w:lang w:val="zh-CN"/>
        </w:rPr>
      </w:pPr>
      <w:r>
        <w:rPr>
          <w:rFonts w:ascii="宋体" w:cs="宋体" w:hint="eastAsia"/>
          <w:sz w:val="24"/>
          <w:szCs w:val="24"/>
          <w:lang w:val="zh-CN"/>
        </w:rPr>
        <w:t>投标人：</w:t>
      </w:r>
      <w:r>
        <w:rPr>
          <w:rFonts w:ascii="宋体" w:cs="宋体" w:hint="eastAsia"/>
          <w:sz w:val="24"/>
          <w:szCs w:val="24"/>
          <w:u w:val="single"/>
          <w:lang w:val="zh-CN"/>
        </w:rPr>
        <w:t>（全称、盖单位公章）</w:t>
      </w:r>
    </w:p>
    <w:p w:rsidR="00D42065" w:rsidRDefault="0080671E">
      <w:pPr>
        <w:spacing w:line="500" w:lineRule="exact"/>
        <w:ind w:firstLineChars="200" w:firstLine="480"/>
        <w:jc w:val="center"/>
        <w:rPr>
          <w:rFonts w:ascii="宋体" w:cs="宋体"/>
          <w:sz w:val="24"/>
          <w:szCs w:val="24"/>
          <w:u w:val="single"/>
          <w:lang w:val="zh-CN"/>
        </w:rPr>
      </w:pPr>
      <w:r>
        <w:rPr>
          <w:rFonts w:ascii="宋体" w:cs="宋体" w:hint="eastAsia"/>
          <w:sz w:val="24"/>
          <w:szCs w:val="24"/>
          <w:lang w:val="zh-CN"/>
        </w:rPr>
        <w:t>法定代表人或委托代表人：</w:t>
      </w:r>
      <w:r>
        <w:rPr>
          <w:rFonts w:ascii="宋体" w:cs="宋体" w:hint="eastAsia"/>
          <w:sz w:val="24"/>
          <w:szCs w:val="24"/>
          <w:u w:val="single"/>
          <w:lang w:val="zh-CN"/>
        </w:rPr>
        <w:t>（签字）</w:t>
      </w:r>
    </w:p>
    <w:p w:rsidR="00D42065" w:rsidRDefault="0080671E">
      <w:pPr>
        <w:spacing w:line="500" w:lineRule="exact"/>
        <w:ind w:firstLineChars="2400" w:firstLine="5760"/>
        <w:rPr>
          <w:rFonts w:ascii="宋体" w:cs="宋体"/>
          <w:sz w:val="24"/>
          <w:szCs w:val="24"/>
          <w:u w:val="single"/>
        </w:rPr>
      </w:pPr>
      <w:r>
        <w:rPr>
          <w:rFonts w:ascii="宋体" w:cs="宋体" w:hint="eastAsia"/>
          <w:sz w:val="24"/>
          <w:szCs w:val="24"/>
        </w:rPr>
        <w:t>报价日期：</w:t>
      </w:r>
    </w:p>
    <w:p w:rsidR="00D42065" w:rsidRDefault="00D42065">
      <w:pPr>
        <w:pStyle w:val="11"/>
        <w:spacing w:line="360" w:lineRule="auto"/>
        <w:ind w:firstLineChars="200" w:firstLine="480"/>
        <w:rPr>
          <w:rFonts w:ascii="宋体"/>
          <w:sz w:val="24"/>
        </w:rPr>
        <w:sectPr w:rsidR="00D42065">
          <w:pgSz w:w="16838" w:h="11906" w:orient="landscape"/>
          <w:pgMar w:top="1803" w:right="1440" w:bottom="1803" w:left="1440" w:header="851" w:footer="992" w:gutter="0"/>
          <w:cols w:space="0"/>
          <w:docGrid w:type="lines" w:linePitch="319"/>
        </w:sectPr>
      </w:pPr>
    </w:p>
    <w:p w:rsidR="00D42065" w:rsidRDefault="0080671E">
      <w:pPr>
        <w:pStyle w:val="11"/>
        <w:spacing w:line="360" w:lineRule="auto"/>
        <w:ind w:firstLineChars="200" w:firstLine="482"/>
        <w:rPr>
          <w:rFonts w:ascii="宋体" w:hAnsi="宋体" w:cs="宋体"/>
          <w:b/>
          <w:bCs/>
          <w:sz w:val="24"/>
        </w:rPr>
      </w:pPr>
      <w:r>
        <w:rPr>
          <w:rFonts w:ascii="宋体" w:hAnsi="宋体" w:cs="宋体" w:hint="eastAsia"/>
          <w:b/>
          <w:bCs/>
          <w:sz w:val="24"/>
        </w:rPr>
        <w:lastRenderedPageBreak/>
        <w:t>二、参数标准</w:t>
      </w:r>
    </w:p>
    <w:p w:rsidR="00D42065" w:rsidRDefault="0080671E">
      <w:pPr>
        <w:pStyle w:val="1111"/>
        <w:spacing w:line="360" w:lineRule="auto"/>
        <w:ind w:firstLineChars="200" w:firstLine="482"/>
        <w:rPr>
          <w:rFonts w:ascii="宋体" w:hAnsi="宋体" w:cs="宋体"/>
          <w:b/>
          <w:bCs/>
          <w:sz w:val="24"/>
        </w:rPr>
      </w:pPr>
      <w:r>
        <w:rPr>
          <w:rFonts w:ascii="宋体" w:hAnsi="宋体" w:cs="宋体" w:hint="eastAsia"/>
          <w:b/>
          <w:bCs/>
          <w:sz w:val="24"/>
        </w:rPr>
        <w:t>光单元</w:t>
      </w:r>
    </w:p>
    <w:p w:rsidR="00D42065" w:rsidRDefault="0080671E">
      <w:pPr>
        <w:pStyle w:val="11"/>
        <w:spacing w:line="360" w:lineRule="auto"/>
        <w:ind w:firstLineChars="200" w:firstLine="480"/>
        <w:rPr>
          <w:rFonts w:ascii="宋体" w:hAnsi="宋体" w:cs="宋体"/>
          <w:sz w:val="24"/>
        </w:rPr>
      </w:pPr>
      <w:r>
        <w:rPr>
          <w:rFonts w:ascii="宋体" w:hAnsi="宋体" w:cs="宋体" w:hint="eastAsia"/>
          <w:sz w:val="24"/>
        </w:rPr>
        <w:t>1.光纤松套管：光松套管的外径标称值为2.5-3.0mm，容差不大于±0.1mm松管厚度标称值为0.40mm，容差不大于±0.05mm。</w:t>
      </w:r>
    </w:p>
    <w:p w:rsidR="00D42065" w:rsidRDefault="0080671E">
      <w:pPr>
        <w:pStyle w:val="11"/>
        <w:spacing w:line="360" w:lineRule="auto"/>
        <w:ind w:firstLineChars="200" w:firstLine="480"/>
        <w:rPr>
          <w:rFonts w:ascii="宋体" w:hAnsi="宋体" w:cs="宋体"/>
          <w:sz w:val="24"/>
        </w:rPr>
      </w:pPr>
      <w:r>
        <w:rPr>
          <w:rFonts w:ascii="宋体" w:hAnsi="宋体" w:cs="宋体" w:hint="eastAsia"/>
          <w:sz w:val="24"/>
        </w:rPr>
        <w:t>2.松套管及松套管中光纤识别颜色符合GN/T6995.2规定。如下表：</w:t>
      </w:r>
    </w:p>
    <w:tbl>
      <w:tblPr>
        <w:tblW w:w="8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8"/>
        <w:gridCol w:w="2693"/>
        <w:gridCol w:w="2694"/>
      </w:tblGrid>
      <w:tr w:rsidR="00D42065" w:rsidTr="0080671E">
        <w:tc>
          <w:tcPr>
            <w:tcW w:w="2768" w:type="dxa"/>
          </w:tcPr>
          <w:p w:rsidR="00D42065" w:rsidRPr="0080671E" w:rsidRDefault="0080671E" w:rsidP="0080671E">
            <w:pPr>
              <w:pStyle w:val="1111"/>
              <w:spacing w:line="360" w:lineRule="auto"/>
              <w:jc w:val="center"/>
              <w:rPr>
                <w:rFonts w:ascii="宋体" w:hAnsi="宋体" w:cs="宋体"/>
                <w:sz w:val="24"/>
              </w:rPr>
            </w:pPr>
            <w:r w:rsidRPr="0080671E">
              <w:rPr>
                <w:rFonts w:ascii="宋体" w:hAnsi="宋体" w:cs="宋体" w:hint="eastAsia"/>
                <w:sz w:val="24"/>
              </w:rPr>
              <w:t>序号</w:t>
            </w:r>
          </w:p>
        </w:tc>
        <w:tc>
          <w:tcPr>
            <w:tcW w:w="2693" w:type="dxa"/>
          </w:tcPr>
          <w:p w:rsidR="00D42065" w:rsidRPr="0080671E" w:rsidRDefault="0080671E" w:rsidP="0080671E">
            <w:pPr>
              <w:pStyle w:val="1111"/>
              <w:spacing w:line="360" w:lineRule="auto"/>
              <w:jc w:val="center"/>
              <w:rPr>
                <w:rFonts w:ascii="宋体" w:hAnsi="宋体" w:cs="宋体"/>
                <w:sz w:val="24"/>
              </w:rPr>
            </w:pPr>
            <w:r w:rsidRPr="0080671E">
              <w:rPr>
                <w:rFonts w:ascii="宋体" w:hAnsi="宋体" w:cs="宋体" w:hint="eastAsia"/>
                <w:sz w:val="24"/>
              </w:rPr>
              <w:t>1</w:t>
            </w:r>
          </w:p>
        </w:tc>
        <w:tc>
          <w:tcPr>
            <w:tcW w:w="2694" w:type="dxa"/>
          </w:tcPr>
          <w:p w:rsidR="00D42065" w:rsidRPr="0080671E" w:rsidRDefault="0080671E" w:rsidP="0080671E">
            <w:pPr>
              <w:pStyle w:val="1111"/>
              <w:spacing w:line="360" w:lineRule="auto"/>
              <w:jc w:val="center"/>
              <w:rPr>
                <w:rFonts w:ascii="宋体" w:hAnsi="宋体" w:cs="宋体"/>
                <w:sz w:val="24"/>
              </w:rPr>
            </w:pPr>
            <w:r w:rsidRPr="0080671E">
              <w:rPr>
                <w:rFonts w:ascii="宋体" w:hAnsi="宋体" w:cs="宋体" w:hint="eastAsia"/>
                <w:sz w:val="24"/>
              </w:rPr>
              <w:t>2</w:t>
            </w:r>
          </w:p>
        </w:tc>
      </w:tr>
      <w:tr w:rsidR="00D42065" w:rsidTr="0080671E">
        <w:tc>
          <w:tcPr>
            <w:tcW w:w="2768" w:type="dxa"/>
          </w:tcPr>
          <w:p w:rsidR="00D42065" w:rsidRPr="0080671E" w:rsidRDefault="0080671E" w:rsidP="0080671E">
            <w:pPr>
              <w:pStyle w:val="1111"/>
              <w:spacing w:line="360" w:lineRule="auto"/>
              <w:jc w:val="center"/>
              <w:rPr>
                <w:rFonts w:ascii="宋体" w:hAnsi="宋体" w:cs="宋体"/>
                <w:sz w:val="24"/>
              </w:rPr>
            </w:pPr>
            <w:r w:rsidRPr="0080671E">
              <w:rPr>
                <w:rFonts w:ascii="宋体" w:hAnsi="宋体" w:cs="宋体" w:hint="eastAsia"/>
                <w:sz w:val="24"/>
              </w:rPr>
              <w:t>颜色</w:t>
            </w:r>
          </w:p>
        </w:tc>
        <w:tc>
          <w:tcPr>
            <w:tcW w:w="2693" w:type="dxa"/>
          </w:tcPr>
          <w:p w:rsidR="00D42065" w:rsidRPr="0080671E" w:rsidRDefault="0080671E" w:rsidP="0080671E">
            <w:pPr>
              <w:pStyle w:val="1111"/>
              <w:spacing w:line="360" w:lineRule="auto"/>
              <w:jc w:val="center"/>
              <w:rPr>
                <w:rFonts w:ascii="宋体" w:hAnsi="宋体" w:cs="宋体"/>
                <w:sz w:val="24"/>
              </w:rPr>
            </w:pPr>
            <w:r w:rsidRPr="0080671E">
              <w:rPr>
                <w:rFonts w:ascii="宋体" w:hAnsi="宋体" w:cs="宋体" w:hint="eastAsia"/>
                <w:sz w:val="24"/>
              </w:rPr>
              <w:t>蓝</w:t>
            </w:r>
          </w:p>
        </w:tc>
        <w:tc>
          <w:tcPr>
            <w:tcW w:w="2694" w:type="dxa"/>
          </w:tcPr>
          <w:p w:rsidR="00D42065" w:rsidRPr="0080671E" w:rsidRDefault="0080671E" w:rsidP="0080671E">
            <w:pPr>
              <w:pStyle w:val="1111"/>
              <w:spacing w:line="360" w:lineRule="auto"/>
              <w:jc w:val="center"/>
              <w:rPr>
                <w:rFonts w:ascii="宋体" w:hAnsi="宋体" w:cs="宋体"/>
                <w:sz w:val="24"/>
              </w:rPr>
            </w:pPr>
            <w:r w:rsidRPr="0080671E">
              <w:rPr>
                <w:rFonts w:ascii="宋体" w:hAnsi="宋体" w:cs="宋体" w:hint="eastAsia"/>
                <w:sz w:val="24"/>
              </w:rPr>
              <w:t>橙</w:t>
            </w:r>
          </w:p>
        </w:tc>
      </w:tr>
    </w:tbl>
    <w:p w:rsidR="00D42065" w:rsidRDefault="0080671E">
      <w:pPr>
        <w:pStyle w:val="11"/>
        <w:spacing w:line="360" w:lineRule="auto"/>
        <w:rPr>
          <w:rFonts w:asciiTheme="minorEastAsia" w:hAnsiTheme="minorEastAsia"/>
          <w:sz w:val="24"/>
        </w:rPr>
      </w:pPr>
      <w:r>
        <w:rPr>
          <w:rFonts w:asciiTheme="minorEastAsia" w:hAnsiTheme="minorEastAsia" w:hint="eastAsia"/>
          <w:sz w:val="24"/>
        </w:rPr>
        <w:t>3.光纤：光纤采用62.5/125um光纤：</w:t>
      </w:r>
    </w:p>
    <w:p w:rsidR="00D42065" w:rsidRDefault="0080671E">
      <w:pPr>
        <w:pStyle w:val="11"/>
        <w:spacing w:line="360" w:lineRule="auto"/>
        <w:rPr>
          <w:rFonts w:asciiTheme="minorEastAsia" w:hAnsiTheme="minorEastAsia"/>
          <w:sz w:val="24"/>
        </w:rPr>
      </w:pPr>
      <w:r>
        <w:rPr>
          <w:rFonts w:asciiTheme="minorEastAsia" w:hAnsiTheme="minorEastAsia" w:hint="eastAsia"/>
          <w:sz w:val="24"/>
        </w:rPr>
        <w:t>4.加强构件：金属加强构件采用12根高强度单圆磷化钢丝,单根钢丝模量≥200GPa。</w:t>
      </w:r>
    </w:p>
    <w:p w:rsidR="00D42065" w:rsidRDefault="0080671E">
      <w:pPr>
        <w:pStyle w:val="1111"/>
        <w:spacing w:line="360" w:lineRule="auto"/>
        <w:ind w:leftChars="200" w:left="420"/>
        <w:rPr>
          <w:rFonts w:ascii="宋体" w:hAnsi="宋体" w:cs="宋体"/>
          <w:b/>
          <w:bCs/>
          <w:sz w:val="24"/>
        </w:rPr>
      </w:pPr>
      <w:r>
        <w:rPr>
          <w:rFonts w:ascii="宋体" w:hAnsi="宋体" w:cs="宋体" w:hint="eastAsia"/>
          <w:b/>
          <w:bCs/>
          <w:sz w:val="24"/>
        </w:rPr>
        <w:t>阻水结构</w:t>
      </w:r>
    </w:p>
    <w:p w:rsidR="00D42065" w:rsidRDefault="0080671E">
      <w:pPr>
        <w:pStyle w:val="1111"/>
        <w:spacing w:line="360" w:lineRule="auto"/>
        <w:ind w:firstLineChars="200" w:firstLine="480"/>
        <w:rPr>
          <w:rFonts w:ascii="宋体" w:hAnsi="宋体" w:cs="宋体"/>
          <w:sz w:val="24"/>
        </w:rPr>
      </w:pPr>
      <w:r>
        <w:rPr>
          <w:rFonts w:ascii="宋体" w:hAnsi="宋体" w:cs="宋体" w:hint="eastAsia"/>
          <w:sz w:val="24"/>
        </w:rPr>
        <w:t>1.光缆护套以内的所有间隙应采用阻水措施，包带及以内的缆芯间隙，用膏状符合物连续填充。包带和护套之间的间隙用涂覆符合物连续填充。</w:t>
      </w:r>
    </w:p>
    <w:p w:rsidR="00D42065" w:rsidRDefault="0080671E">
      <w:pPr>
        <w:pStyle w:val="1111"/>
        <w:spacing w:line="360" w:lineRule="auto"/>
        <w:ind w:leftChars="200" w:left="420"/>
        <w:rPr>
          <w:rFonts w:ascii="宋体" w:hAnsi="宋体" w:cs="宋体"/>
          <w:b/>
          <w:bCs/>
          <w:sz w:val="24"/>
        </w:rPr>
      </w:pPr>
      <w:r>
        <w:rPr>
          <w:rFonts w:ascii="宋体" w:hAnsi="宋体" w:cs="宋体" w:hint="eastAsia"/>
          <w:b/>
          <w:bCs/>
          <w:sz w:val="24"/>
        </w:rPr>
        <w:t>护套厚度</w:t>
      </w:r>
    </w:p>
    <w:p w:rsidR="00D42065" w:rsidRDefault="0080671E">
      <w:pPr>
        <w:pStyle w:val="1111"/>
        <w:spacing w:line="360" w:lineRule="auto"/>
        <w:ind w:firstLineChars="200" w:firstLine="480"/>
        <w:rPr>
          <w:rFonts w:ascii="宋体" w:hAnsi="宋体" w:cs="宋体"/>
          <w:sz w:val="24"/>
        </w:rPr>
      </w:pPr>
      <w:r>
        <w:rPr>
          <w:rFonts w:ascii="宋体" w:hAnsi="宋体" w:cs="宋体" w:hint="eastAsia"/>
          <w:sz w:val="24"/>
        </w:rPr>
        <w:t>1.内护套最小值1.0mm。</w:t>
      </w:r>
    </w:p>
    <w:p w:rsidR="00D42065" w:rsidRDefault="0080671E">
      <w:pPr>
        <w:pStyle w:val="1111"/>
        <w:spacing w:line="360" w:lineRule="auto"/>
        <w:ind w:firstLineChars="200" w:firstLine="480"/>
        <w:rPr>
          <w:rFonts w:ascii="宋体" w:hAnsi="宋体" w:cs="宋体"/>
          <w:sz w:val="24"/>
        </w:rPr>
      </w:pPr>
      <w:r>
        <w:rPr>
          <w:rFonts w:ascii="宋体" w:hAnsi="宋体" w:cs="宋体" w:hint="eastAsia"/>
          <w:sz w:val="24"/>
        </w:rPr>
        <w:t>2.外护套厚度标称值2.0mm，平均值1.9mm，最小值1.8mm。</w:t>
      </w:r>
    </w:p>
    <w:p w:rsidR="00D42065" w:rsidRDefault="0080671E">
      <w:pPr>
        <w:pStyle w:val="1111"/>
        <w:spacing w:line="360" w:lineRule="auto"/>
        <w:ind w:firstLineChars="200" w:firstLine="482"/>
        <w:rPr>
          <w:rFonts w:ascii="宋体" w:hAnsi="宋体" w:cs="宋体"/>
          <w:b/>
          <w:bCs/>
          <w:sz w:val="24"/>
        </w:rPr>
      </w:pPr>
      <w:r>
        <w:rPr>
          <w:rFonts w:ascii="宋体" w:hAnsi="宋体" w:cs="宋体" w:hint="eastAsia"/>
          <w:b/>
          <w:bCs/>
          <w:sz w:val="24"/>
        </w:rPr>
        <w:t>光缆结构</w:t>
      </w:r>
    </w:p>
    <w:p w:rsidR="00D42065" w:rsidRDefault="0080671E">
      <w:pPr>
        <w:pStyle w:val="1111"/>
        <w:spacing w:line="360" w:lineRule="auto"/>
        <w:ind w:firstLineChars="200" w:firstLine="480"/>
        <w:rPr>
          <w:rFonts w:ascii="宋体" w:hAnsi="宋体" w:cs="宋体"/>
          <w:sz w:val="24"/>
        </w:rPr>
      </w:pPr>
      <w:r>
        <w:rPr>
          <w:rFonts w:ascii="宋体" w:hAnsi="宋体" w:cs="宋体" w:hint="eastAsia"/>
          <w:sz w:val="24"/>
        </w:rPr>
        <w:t>光缆采用中心束管式，钢丝铠装，聚乙烯内护套，阻燃低烟无卤外护套型结构。</w:t>
      </w:r>
    </w:p>
    <w:p w:rsidR="00D42065" w:rsidRDefault="0080671E">
      <w:pPr>
        <w:pStyle w:val="1111"/>
        <w:spacing w:line="360" w:lineRule="auto"/>
        <w:ind w:firstLineChars="200" w:firstLine="482"/>
        <w:rPr>
          <w:rFonts w:ascii="宋体" w:hAnsi="宋体" w:cs="宋体"/>
          <w:b/>
          <w:bCs/>
          <w:sz w:val="24"/>
        </w:rPr>
      </w:pPr>
      <w:r>
        <w:rPr>
          <w:rFonts w:ascii="宋体" w:hAnsi="宋体" w:cs="宋体" w:hint="eastAsia"/>
          <w:b/>
          <w:bCs/>
          <w:sz w:val="24"/>
        </w:rPr>
        <w:t>机械性能</w:t>
      </w:r>
    </w:p>
    <w:p w:rsidR="00D42065" w:rsidRDefault="0080671E">
      <w:pPr>
        <w:pStyle w:val="1111"/>
        <w:spacing w:line="360" w:lineRule="auto"/>
        <w:ind w:firstLineChars="200" w:firstLine="480"/>
        <w:rPr>
          <w:rFonts w:ascii="宋体" w:hAnsi="宋体" w:cs="宋体"/>
          <w:sz w:val="24"/>
        </w:rPr>
      </w:pPr>
      <w:r>
        <w:rPr>
          <w:rFonts w:ascii="宋体" w:hAnsi="宋体" w:cs="宋体" w:hint="eastAsia"/>
          <w:sz w:val="24"/>
        </w:rPr>
        <w:t>1.拉伸：按标准试验条件试验后无开裂等损伤，附加衰变及应变符合下表</w:t>
      </w: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9"/>
        <w:gridCol w:w="2049"/>
        <w:gridCol w:w="1704"/>
        <w:gridCol w:w="1989"/>
        <w:gridCol w:w="1950"/>
      </w:tblGrid>
      <w:tr w:rsidR="00D42065" w:rsidTr="0080671E">
        <w:tc>
          <w:tcPr>
            <w:tcW w:w="3408" w:type="dxa"/>
            <w:gridSpan w:val="2"/>
            <w:vMerge w:val="restart"/>
          </w:tcPr>
          <w:p w:rsidR="00D42065" w:rsidRPr="0080671E" w:rsidRDefault="0080671E" w:rsidP="0080671E">
            <w:pPr>
              <w:pStyle w:val="1111"/>
              <w:spacing w:line="360" w:lineRule="auto"/>
              <w:jc w:val="center"/>
              <w:rPr>
                <w:rFonts w:ascii="宋体" w:hAnsi="宋体" w:cs="宋体"/>
                <w:sz w:val="24"/>
              </w:rPr>
            </w:pPr>
            <w:r w:rsidRPr="0080671E">
              <w:rPr>
                <w:rFonts w:ascii="宋体" w:hAnsi="宋体" w:cs="宋体" w:hint="eastAsia"/>
                <w:sz w:val="24"/>
              </w:rPr>
              <w:t>光纤类型</w:t>
            </w:r>
          </w:p>
        </w:tc>
        <w:tc>
          <w:tcPr>
            <w:tcW w:w="1704" w:type="dxa"/>
            <w:vMerge w:val="restart"/>
          </w:tcPr>
          <w:p w:rsidR="00D42065" w:rsidRPr="0080671E" w:rsidRDefault="0080671E" w:rsidP="0080671E">
            <w:pPr>
              <w:pStyle w:val="1111"/>
              <w:spacing w:line="360" w:lineRule="auto"/>
              <w:jc w:val="center"/>
              <w:rPr>
                <w:rFonts w:ascii="宋体" w:hAnsi="宋体" w:cs="宋体"/>
                <w:sz w:val="24"/>
              </w:rPr>
            </w:pPr>
            <w:r w:rsidRPr="0080671E">
              <w:rPr>
                <w:rFonts w:ascii="宋体" w:hAnsi="宋体" w:cs="宋体" w:hint="eastAsia"/>
                <w:sz w:val="24"/>
              </w:rPr>
              <w:t>在长期拉力下</w:t>
            </w:r>
          </w:p>
        </w:tc>
        <w:tc>
          <w:tcPr>
            <w:tcW w:w="3939" w:type="dxa"/>
            <w:gridSpan w:val="2"/>
          </w:tcPr>
          <w:p w:rsidR="00D42065" w:rsidRPr="0080671E" w:rsidRDefault="0080671E" w:rsidP="0080671E">
            <w:pPr>
              <w:pStyle w:val="1111"/>
              <w:spacing w:line="360" w:lineRule="auto"/>
              <w:jc w:val="center"/>
              <w:rPr>
                <w:rFonts w:ascii="宋体" w:hAnsi="宋体" w:cs="宋体"/>
                <w:sz w:val="24"/>
              </w:rPr>
            </w:pPr>
            <w:r w:rsidRPr="0080671E">
              <w:rPr>
                <w:rFonts w:ascii="宋体" w:hAnsi="宋体" w:cs="宋体" w:hint="eastAsia"/>
                <w:sz w:val="24"/>
              </w:rPr>
              <w:t>在短期拉力下</w:t>
            </w:r>
          </w:p>
        </w:tc>
      </w:tr>
      <w:tr w:rsidR="00D42065" w:rsidTr="0080671E">
        <w:tc>
          <w:tcPr>
            <w:tcW w:w="3408" w:type="dxa"/>
            <w:gridSpan w:val="2"/>
            <w:vMerge/>
          </w:tcPr>
          <w:p w:rsidR="00D42065" w:rsidRPr="0080671E" w:rsidRDefault="00D42065" w:rsidP="0080671E">
            <w:pPr>
              <w:pStyle w:val="1111"/>
              <w:spacing w:line="360" w:lineRule="auto"/>
              <w:jc w:val="center"/>
              <w:rPr>
                <w:rFonts w:ascii="宋体" w:hAnsi="宋体" w:cs="宋体"/>
                <w:sz w:val="24"/>
              </w:rPr>
            </w:pPr>
          </w:p>
        </w:tc>
        <w:tc>
          <w:tcPr>
            <w:tcW w:w="1704" w:type="dxa"/>
            <w:vMerge/>
          </w:tcPr>
          <w:p w:rsidR="00D42065" w:rsidRPr="0080671E" w:rsidRDefault="00D42065" w:rsidP="0080671E">
            <w:pPr>
              <w:pStyle w:val="1111"/>
              <w:spacing w:line="360" w:lineRule="auto"/>
              <w:jc w:val="center"/>
              <w:rPr>
                <w:rFonts w:ascii="宋体" w:hAnsi="宋体" w:cs="宋体"/>
                <w:sz w:val="24"/>
              </w:rPr>
            </w:pPr>
          </w:p>
        </w:tc>
        <w:tc>
          <w:tcPr>
            <w:tcW w:w="1989" w:type="dxa"/>
          </w:tcPr>
          <w:p w:rsidR="00D42065" w:rsidRPr="0080671E" w:rsidRDefault="0080671E" w:rsidP="0080671E">
            <w:pPr>
              <w:pStyle w:val="1111"/>
              <w:spacing w:line="360" w:lineRule="auto"/>
              <w:jc w:val="center"/>
              <w:rPr>
                <w:rFonts w:ascii="宋体" w:hAnsi="宋体" w:cs="宋体"/>
                <w:sz w:val="24"/>
              </w:rPr>
            </w:pPr>
            <w:r w:rsidRPr="0080671E">
              <w:rPr>
                <w:rFonts w:ascii="宋体" w:hAnsi="宋体" w:cs="宋体" w:hint="eastAsia"/>
                <w:sz w:val="24"/>
              </w:rPr>
              <w:t>试验期间</w:t>
            </w:r>
          </w:p>
        </w:tc>
        <w:tc>
          <w:tcPr>
            <w:tcW w:w="1950" w:type="dxa"/>
          </w:tcPr>
          <w:p w:rsidR="00D42065" w:rsidRPr="0080671E" w:rsidRDefault="0080671E" w:rsidP="0080671E">
            <w:pPr>
              <w:pStyle w:val="1111"/>
              <w:spacing w:line="360" w:lineRule="auto"/>
              <w:jc w:val="center"/>
              <w:rPr>
                <w:rFonts w:ascii="宋体" w:hAnsi="宋体" w:cs="宋体"/>
                <w:sz w:val="24"/>
              </w:rPr>
            </w:pPr>
            <w:r w:rsidRPr="0080671E">
              <w:rPr>
                <w:rFonts w:ascii="宋体" w:hAnsi="宋体" w:cs="宋体" w:hint="eastAsia"/>
                <w:sz w:val="24"/>
              </w:rPr>
              <w:t>试验后</w:t>
            </w:r>
          </w:p>
        </w:tc>
      </w:tr>
      <w:tr w:rsidR="0080671E" w:rsidTr="0080671E">
        <w:trPr>
          <w:trHeight w:val="898"/>
        </w:trPr>
        <w:tc>
          <w:tcPr>
            <w:tcW w:w="1359" w:type="dxa"/>
            <w:vMerge w:val="restart"/>
          </w:tcPr>
          <w:p w:rsidR="00D42065" w:rsidRPr="0080671E" w:rsidRDefault="0080671E" w:rsidP="0080671E">
            <w:pPr>
              <w:pStyle w:val="1111"/>
              <w:spacing w:line="360" w:lineRule="auto"/>
              <w:jc w:val="center"/>
              <w:rPr>
                <w:rFonts w:ascii="宋体" w:hAnsi="宋体" w:cs="宋体"/>
                <w:sz w:val="24"/>
              </w:rPr>
            </w:pPr>
            <w:r w:rsidRPr="0080671E">
              <w:rPr>
                <w:rFonts w:ascii="宋体" w:hAnsi="宋体" w:cs="宋体" w:hint="eastAsia"/>
                <w:sz w:val="24"/>
              </w:rPr>
              <w:t>多模光纤</w:t>
            </w:r>
          </w:p>
        </w:tc>
        <w:tc>
          <w:tcPr>
            <w:tcW w:w="2049" w:type="dxa"/>
          </w:tcPr>
          <w:p w:rsidR="00D42065" w:rsidRPr="0080671E" w:rsidRDefault="0080671E" w:rsidP="0080671E">
            <w:pPr>
              <w:pStyle w:val="1111"/>
              <w:spacing w:line="360" w:lineRule="auto"/>
              <w:jc w:val="center"/>
              <w:rPr>
                <w:rFonts w:ascii="宋体" w:hAnsi="宋体" w:cs="宋体"/>
                <w:sz w:val="24"/>
              </w:rPr>
            </w:pPr>
            <w:r w:rsidRPr="0080671E">
              <w:rPr>
                <w:rFonts w:ascii="宋体" w:hAnsi="宋体" w:cs="宋体" w:hint="eastAsia"/>
                <w:sz w:val="24"/>
              </w:rPr>
              <w:t>在850nm波长下</w:t>
            </w:r>
          </w:p>
        </w:tc>
        <w:tc>
          <w:tcPr>
            <w:tcW w:w="1704" w:type="dxa"/>
            <w:vMerge w:val="restart"/>
          </w:tcPr>
          <w:p w:rsidR="00D42065" w:rsidRPr="0080671E" w:rsidRDefault="00D42065" w:rsidP="0080671E">
            <w:pPr>
              <w:pStyle w:val="1111"/>
              <w:spacing w:line="360" w:lineRule="auto"/>
              <w:jc w:val="center"/>
              <w:rPr>
                <w:rFonts w:ascii="宋体" w:hAnsi="宋体" w:cs="宋体"/>
                <w:sz w:val="24"/>
              </w:rPr>
            </w:pPr>
          </w:p>
          <w:p w:rsidR="00D42065" w:rsidRDefault="0080671E" w:rsidP="0080671E">
            <w:pPr>
              <w:jc w:val="center"/>
            </w:pPr>
            <w:r>
              <w:rPr>
                <w:rFonts w:hint="eastAsia"/>
              </w:rPr>
              <w:t>无明显附加衰减和应变</w:t>
            </w:r>
          </w:p>
        </w:tc>
        <w:tc>
          <w:tcPr>
            <w:tcW w:w="1989" w:type="dxa"/>
            <w:vMerge w:val="restart"/>
          </w:tcPr>
          <w:p w:rsidR="00D42065" w:rsidRPr="0080671E" w:rsidRDefault="0080671E" w:rsidP="0080671E">
            <w:pPr>
              <w:pStyle w:val="1111"/>
              <w:spacing w:line="360" w:lineRule="auto"/>
              <w:jc w:val="center"/>
              <w:rPr>
                <w:rFonts w:ascii="宋体" w:hAnsi="宋体" w:cs="宋体"/>
                <w:sz w:val="24"/>
              </w:rPr>
            </w:pPr>
            <w:r w:rsidRPr="0080671E">
              <w:rPr>
                <w:rFonts w:ascii="宋体" w:hAnsi="宋体" w:cs="宋体" w:hint="eastAsia"/>
                <w:sz w:val="24"/>
              </w:rPr>
              <w:t>附加衰减不大于0.10dB光纤应变不大于0.2%</w:t>
            </w:r>
          </w:p>
        </w:tc>
        <w:tc>
          <w:tcPr>
            <w:tcW w:w="1950" w:type="dxa"/>
            <w:vMerge w:val="restart"/>
          </w:tcPr>
          <w:p w:rsidR="00D42065" w:rsidRPr="0080671E" w:rsidRDefault="0080671E" w:rsidP="0080671E">
            <w:pPr>
              <w:pStyle w:val="1111"/>
              <w:spacing w:line="360" w:lineRule="auto"/>
              <w:jc w:val="center"/>
              <w:rPr>
                <w:rFonts w:ascii="宋体" w:hAnsi="宋体" w:cs="宋体"/>
                <w:sz w:val="24"/>
              </w:rPr>
            </w:pPr>
            <w:r w:rsidRPr="0080671E">
              <w:rPr>
                <w:rFonts w:ascii="宋体" w:hAnsi="宋体" w:cs="宋体" w:hint="eastAsia"/>
                <w:sz w:val="24"/>
              </w:rPr>
              <w:t>残余附加衰减不大于0.05dB光纤无明显应变</w:t>
            </w:r>
          </w:p>
        </w:tc>
      </w:tr>
      <w:tr w:rsidR="0080671E" w:rsidTr="0080671E">
        <w:tc>
          <w:tcPr>
            <w:tcW w:w="1359" w:type="dxa"/>
            <w:vMerge/>
          </w:tcPr>
          <w:p w:rsidR="00D42065" w:rsidRPr="0080671E" w:rsidRDefault="00D42065" w:rsidP="0080671E">
            <w:pPr>
              <w:pStyle w:val="1111"/>
              <w:spacing w:line="360" w:lineRule="auto"/>
              <w:rPr>
                <w:rFonts w:ascii="宋体" w:hAnsi="宋体" w:cs="宋体"/>
                <w:sz w:val="24"/>
              </w:rPr>
            </w:pPr>
          </w:p>
        </w:tc>
        <w:tc>
          <w:tcPr>
            <w:tcW w:w="2049" w:type="dxa"/>
          </w:tcPr>
          <w:p w:rsidR="00D42065" w:rsidRPr="0080671E" w:rsidRDefault="0080671E" w:rsidP="0080671E">
            <w:pPr>
              <w:pStyle w:val="1111"/>
              <w:spacing w:line="360" w:lineRule="auto"/>
              <w:rPr>
                <w:rFonts w:ascii="宋体" w:hAnsi="宋体" w:cs="宋体"/>
                <w:sz w:val="24"/>
              </w:rPr>
            </w:pPr>
            <w:r w:rsidRPr="0080671E">
              <w:rPr>
                <w:rFonts w:ascii="宋体" w:hAnsi="宋体" w:cs="宋体" w:hint="eastAsia"/>
                <w:sz w:val="24"/>
              </w:rPr>
              <w:t>在1300nm波长下</w:t>
            </w:r>
          </w:p>
        </w:tc>
        <w:tc>
          <w:tcPr>
            <w:tcW w:w="1704" w:type="dxa"/>
            <w:vMerge/>
          </w:tcPr>
          <w:p w:rsidR="00D42065" w:rsidRPr="0080671E" w:rsidRDefault="00D42065" w:rsidP="0080671E">
            <w:pPr>
              <w:pStyle w:val="1111"/>
              <w:spacing w:line="360" w:lineRule="auto"/>
              <w:rPr>
                <w:rFonts w:ascii="宋体" w:hAnsi="宋体" w:cs="宋体"/>
                <w:sz w:val="24"/>
              </w:rPr>
            </w:pPr>
          </w:p>
        </w:tc>
        <w:tc>
          <w:tcPr>
            <w:tcW w:w="1989" w:type="dxa"/>
            <w:vMerge/>
          </w:tcPr>
          <w:p w:rsidR="00D42065" w:rsidRPr="0080671E" w:rsidRDefault="00D42065" w:rsidP="0080671E">
            <w:pPr>
              <w:pStyle w:val="1111"/>
              <w:spacing w:line="360" w:lineRule="auto"/>
              <w:rPr>
                <w:rFonts w:ascii="宋体" w:hAnsi="宋体" w:cs="宋体"/>
                <w:sz w:val="24"/>
              </w:rPr>
            </w:pPr>
          </w:p>
        </w:tc>
        <w:tc>
          <w:tcPr>
            <w:tcW w:w="1950" w:type="dxa"/>
            <w:vMerge/>
          </w:tcPr>
          <w:p w:rsidR="00D42065" w:rsidRPr="0080671E" w:rsidRDefault="00D42065" w:rsidP="0080671E">
            <w:pPr>
              <w:pStyle w:val="1111"/>
              <w:spacing w:line="360" w:lineRule="auto"/>
              <w:rPr>
                <w:rFonts w:ascii="宋体" w:hAnsi="宋体" w:cs="宋体"/>
                <w:sz w:val="24"/>
              </w:rPr>
            </w:pPr>
          </w:p>
        </w:tc>
      </w:tr>
    </w:tbl>
    <w:p w:rsidR="00D42065" w:rsidRDefault="0080671E">
      <w:pPr>
        <w:pStyle w:val="1111"/>
        <w:spacing w:line="360" w:lineRule="auto"/>
        <w:ind w:firstLineChars="200" w:firstLine="480"/>
        <w:rPr>
          <w:rFonts w:ascii="宋体" w:hAnsi="宋体" w:cs="宋体"/>
          <w:sz w:val="24"/>
        </w:rPr>
      </w:pPr>
      <w:r>
        <w:rPr>
          <w:rFonts w:ascii="宋体" w:hAnsi="宋体" w:cs="宋体" w:hint="eastAsia"/>
          <w:sz w:val="24"/>
        </w:rPr>
        <w:t>2.压扁、冲击、反复弯曲、扭曲、卷绕：按标准试验条件试验后光缆无开裂或穿透性机械损伤保持通光。</w:t>
      </w:r>
    </w:p>
    <w:p w:rsidR="00D42065" w:rsidRDefault="0080671E">
      <w:pPr>
        <w:pStyle w:val="1111"/>
        <w:spacing w:line="360" w:lineRule="auto"/>
        <w:ind w:firstLineChars="200" w:firstLine="482"/>
        <w:rPr>
          <w:rFonts w:ascii="宋体" w:hAnsi="宋体" w:cs="宋体"/>
          <w:b/>
          <w:bCs/>
          <w:sz w:val="24"/>
        </w:rPr>
      </w:pPr>
      <w:r>
        <w:rPr>
          <w:rFonts w:ascii="宋体" w:hAnsi="宋体" w:cs="宋体" w:hint="eastAsia"/>
          <w:b/>
          <w:bCs/>
          <w:sz w:val="24"/>
        </w:rPr>
        <w:t>外护层性能</w:t>
      </w:r>
    </w:p>
    <w:p w:rsidR="00D42065" w:rsidRDefault="0080671E">
      <w:pPr>
        <w:pStyle w:val="1111"/>
        <w:spacing w:line="360" w:lineRule="auto"/>
        <w:ind w:firstLineChars="200" w:firstLine="480"/>
        <w:rPr>
          <w:rFonts w:ascii="宋体" w:hAnsi="宋体" w:cs="宋体"/>
          <w:sz w:val="24"/>
        </w:rPr>
      </w:pPr>
      <w:r>
        <w:rPr>
          <w:rFonts w:ascii="宋体" w:hAnsi="宋体" w:cs="宋体" w:hint="eastAsia"/>
          <w:sz w:val="24"/>
        </w:rPr>
        <w:lastRenderedPageBreak/>
        <w:t>1.电气导通性：按标准试验条件试验后金属铠装层应在光缆纵向分别保持电气导通。</w:t>
      </w:r>
    </w:p>
    <w:p w:rsidR="00D42065" w:rsidRDefault="0080671E">
      <w:pPr>
        <w:pStyle w:val="1111"/>
        <w:spacing w:line="360" w:lineRule="auto"/>
        <w:ind w:firstLineChars="200" w:firstLine="480"/>
        <w:rPr>
          <w:rFonts w:ascii="宋体" w:hAnsi="宋体" w:cs="宋体"/>
          <w:sz w:val="24"/>
        </w:rPr>
      </w:pPr>
      <w:r>
        <w:rPr>
          <w:rFonts w:ascii="宋体" w:hAnsi="宋体" w:cs="宋体" w:hint="eastAsia"/>
          <w:sz w:val="24"/>
        </w:rPr>
        <w:t>2.抗拉强度和断裂伸长率：外护层热老化前抗拉强度应不小于10MPa，热老化处理后变化率应不超过20%。</w:t>
      </w:r>
    </w:p>
    <w:p w:rsidR="00D42065" w:rsidRDefault="0080671E">
      <w:pPr>
        <w:pStyle w:val="1111"/>
        <w:spacing w:line="360" w:lineRule="auto"/>
        <w:ind w:left="480"/>
        <w:rPr>
          <w:rFonts w:ascii="宋体" w:hAnsi="宋体" w:cs="宋体"/>
          <w:b/>
          <w:bCs/>
          <w:sz w:val="24"/>
        </w:rPr>
      </w:pPr>
      <w:r>
        <w:rPr>
          <w:rFonts w:ascii="宋体" w:hAnsi="宋体" w:cs="宋体" w:hint="eastAsia"/>
          <w:b/>
          <w:bCs/>
          <w:sz w:val="24"/>
        </w:rPr>
        <w:t>阻燃及耐火性</w:t>
      </w:r>
    </w:p>
    <w:p w:rsidR="00D42065" w:rsidRDefault="0080671E">
      <w:pPr>
        <w:pStyle w:val="1111"/>
        <w:spacing w:line="360" w:lineRule="auto"/>
        <w:ind w:firstLineChars="200" w:firstLine="480"/>
        <w:rPr>
          <w:rFonts w:ascii="宋体" w:hAnsi="宋体" w:cs="宋体"/>
          <w:sz w:val="24"/>
        </w:rPr>
      </w:pPr>
      <w:r>
        <w:rPr>
          <w:rFonts w:ascii="宋体" w:hAnsi="宋体" w:cs="宋体" w:hint="eastAsia"/>
          <w:sz w:val="24"/>
        </w:rPr>
        <w:t>阻燃性：应通过成束燃烧试验来验证，符合阻燃C级要求。</w:t>
      </w:r>
    </w:p>
    <w:p w:rsidR="00D42065" w:rsidRDefault="0080671E">
      <w:pPr>
        <w:pStyle w:val="1111"/>
        <w:spacing w:line="360" w:lineRule="auto"/>
        <w:ind w:firstLineChars="200" w:firstLine="480"/>
        <w:rPr>
          <w:rFonts w:ascii="宋体" w:hAnsi="宋体" w:cs="宋体"/>
          <w:sz w:val="24"/>
        </w:rPr>
      </w:pPr>
      <w:r>
        <w:rPr>
          <w:rFonts w:ascii="宋体" w:hAnsi="宋体" w:cs="宋体" w:hint="eastAsia"/>
          <w:sz w:val="24"/>
        </w:rPr>
        <w:t>烟密度：燃烧烟雾不应使透光率＜60%。</w:t>
      </w:r>
    </w:p>
    <w:p w:rsidR="00D42065" w:rsidRDefault="0080671E">
      <w:pPr>
        <w:pStyle w:val="1111"/>
        <w:spacing w:line="360" w:lineRule="auto"/>
        <w:ind w:left="480"/>
        <w:rPr>
          <w:rFonts w:ascii="宋体" w:hAnsi="宋体" w:cs="宋体"/>
          <w:b/>
          <w:bCs/>
          <w:sz w:val="24"/>
        </w:rPr>
      </w:pPr>
      <w:r>
        <w:rPr>
          <w:rFonts w:ascii="宋体" w:hAnsi="宋体" w:cs="宋体" w:hint="eastAsia"/>
          <w:b/>
          <w:bCs/>
          <w:sz w:val="24"/>
        </w:rPr>
        <w:t>标志耐磨性</w:t>
      </w:r>
    </w:p>
    <w:p w:rsidR="00D42065" w:rsidRDefault="0080671E">
      <w:pPr>
        <w:pStyle w:val="1111"/>
        <w:spacing w:line="360" w:lineRule="auto"/>
        <w:ind w:left="480"/>
        <w:rPr>
          <w:rFonts w:ascii="宋体" w:hAnsi="宋体" w:cs="宋体"/>
          <w:sz w:val="24"/>
        </w:rPr>
      </w:pPr>
      <w:r>
        <w:rPr>
          <w:rFonts w:ascii="宋体" w:hAnsi="宋体" w:cs="宋体" w:hint="eastAsia"/>
          <w:sz w:val="24"/>
        </w:rPr>
        <w:t>按标准试验条件试验后电缆上的标志清晰可见。</w:t>
      </w:r>
    </w:p>
    <w:p w:rsidR="00D42065" w:rsidRDefault="0080671E">
      <w:pPr>
        <w:pStyle w:val="1111"/>
        <w:spacing w:line="360" w:lineRule="auto"/>
        <w:ind w:firstLineChars="200" w:firstLine="482"/>
        <w:rPr>
          <w:rFonts w:ascii="宋体"/>
          <w:b/>
          <w:bCs/>
          <w:sz w:val="24"/>
        </w:rPr>
      </w:pPr>
      <w:r>
        <w:rPr>
          <w:rFonts w:ascii="宋体" w:hAnsi="宋体" w:cs="宋体" w:hint="eastAsia"/>
          <w:b/>
          <w:bCs/>
          <w:sz w:val="24"/>
        </w:rPr>
        <w:t>三、技术服务和质保期服务要求</w:t>
      </w:r>
    </w:p>
    <w:p w:rsidR="00D42065" w:rsidRDefault="0080671E">
      <w:pPr>
        <w:pStyle w:val="1111"/>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报价方服务响应必须满足</w:t>
      </w:r>
      <w:r>
        <w:rPr>
          <w:rFonts w:ascii="宋体" w:hAnsi="宋体" w:cs="宋体"/>
          <w:sz w:val="24"/>
        </w:rPr>
        <w:t>24</w:t>
      </w:r>
      <w:r>
        <w:rPr>
          <w:rFonts w:ascii="宋体" w:hAnsi="宋体" w:cs="宋体" w:hint="eastAsia"/>
          <w:sz w:val="24"/>
        </w:rPr>
        <w:t>小时内进行答复，</w:t>
      </w:r>
      <w:r>
        <w:rPr>
          <w:rFonts w:ascii="宋体" w:hAnsi="宋体" w:cs="宋体"/>
          <w:sz w:val="24"/>
        </w:rPr>
        <w:t>48</w:t>
      </w:r>
      <w:r>
        <w:rPr>
          <w:rFonts w:ascii="宋体" w:hAnsi="宋体" w:cs="宋体" w:hint="eastAsia"/>
          <w:sz w:val="24"/>
        </w:rPr>
        <w:t>小时内工程师到达现场；</w:t>
      </w:r>
    </w:p>
    <w:p w:rsidR="00D42065" w:rsidRDefault="0080671E">
      <w:pPr>
        <w:pStyle w:val="1111"/>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报价方出现质量问题必须在</w:t>
      </w:r>
      <w:r>
        <w:rPr>
          <w:rFonts w:ascii="宋体" w:hAnsi="宋体" w:cs="宋体"/>
          <w:sz w:val="24"/>
        </w:rPr>
        <w:t>24</w:t>
      </w:r>
      <w:r>
        <w:rPr>
          <w:rFonts w:ascii="宋体" w:hAnsi="宋体" w:cs="宋体" w:hint="eastAsia"/>
          <w:sz w:val="24"/>
        </w:rPr>
        <w:t>小时内提供书面解决方案，且质量延保时间必须额外增加</w:t>
      </w:r>
      <w:r>
        <w:rPr>
          <w:rFonts w:ascii="宋体" w:hAnsi="宋体" w:cs="宋体"/>
          <w:sz w:val="24"/>
        </w:rPr>
        <w:t>6</w:t>
      </w:r>
      <w:r>
        <w:rPr>
          <w:rFonts w:ascii="宋体" w:hAnsi="宋体" w:cs="宋体" w:hint="eastAsia"/>
          <w:sz w:val="24"/>
        </w:rPr>
        <w:t>个月；</w:t>
      </w:r>
    </w:p>
    <w:p w:rsidR="00D42065" w:rsidRDefault="0080671E">
      <w:pPr>
        <w:pStyle w:val="1111"/>
        <w:spacing w:line="360" w:lineRule="auto"/>
        <w:ind w:firstLineChars="200" w:firstLine="480"/>
        <w:rPr>
          <w:rFonts w:ascii="宋体" w:cs="宋体"/>
          <w:sz w:val="24"/>
        </w:rPr>
      </w:pPr>
      <w:r>
        <w:rPr>
          <w:rFonts w:ascii="宋体" w:hAnsi="宋体" w:cs="宋体"/>
          <w:sz w:val="24"/>
        </w:rPr>
        <w:t>3.</w:t>
      </w:r>
      <w:r>
        <w:rPr>
          <w:rFonts w:ascii="宋体" w:hAnsi="宋体" w:cs="宋体" w:hint="eastAsia"/>
          <w:sz w:val="24"/>
        </w:rPr>
        <w:t>本次采购光缆的质保期、售后服务、技术支持及其他服务至少不得低于1年</w:t>
      </w:r>
      <w:r>
        <w:rPr>
          <w:rFonts w:ascii="宋体" w:hAnsi="宋体" w:cs="宋体"/>
          <w:sz w:val="24"/>
        </w:rPr>
        <w:t>)</w:t>
      </w:r>
      <w:r>
        <w:rPr>
          <w:rFonts w:ascii="宋体" w:hAnsi="宋体" w:cs="宋体" w:hint="eastAsia"/>
          <w:sz w:val="24"/>
        </w:rPr>
        <w:t>。</w:t>
      </w:r>
    </w:p>
    <w:p w:rsidR="00D42065" w:rsidRDefault="0080671E">
      <w:pPr>
        <w:pStyle w:val="1111"/>
        <w:spacing w:line="360" w:lineRule="auto"/>
        <w:ind w:left="482"/>
        <w:rPr>
          <w:rFonts w:ascii="宋体" w:cs="宋体"/>
          <w:b/>
          <w:bCs/>
          <w:sz w:val="24"/>
        </w:rPr>
      </w:pPr>
      <w:r>
        <w:rPr>
          <w:rFonts w:ascii="宋体" w:hAnsi="宋体" w:cs="宋体" w:hint="eastAsia"/>
          <w:b/>
          <w:bCs/>
          <w:sz w:val="24"/>
        </w:rPr>
        <w:t>四、技术协议及合同签订</w:t>
      </w:r>
    </w:p>
    <w:p w:rsidR="00D42065" w:rsidRDefault="0080671E">
      <w:pPr>
        <w:pStyle w:val="1111"/>
        <w:spacing w:line="360" w:lineRule="auto"/>
        <w:ind w:firstLineChars="200" w:firstLine="480"/>
        <w:rPr>
          <w:rFonts w:ascii="宋体" w:hAnsi="宋体" w:cs="宋体"/>
          <w:sz w:val="24"/>
        </w:rPr>
      </w:pPr>
      <w:r>
        <w:rPr>
          <w:rFonts w:ascii="宋体" w:hAnsi="宋体" w:cs="宋体" w:hint="eastAsia"/>
          <w:sz w:val="24"/>
        </w:rPr>
        <w:t>中标确认后，采购方和报价方必须通过微信视频、照片、现场确认等方式确认电缆型号及技术参数，确认无误后双方签订技术协议（协议中应明确电缆型号及技术参数），签订技术协议后方可签订合同。</w:t>
      </w:r>
    </w:p>
    <w:p w:rsidR="00D42065" w:rsidRDefault="0080671E">
      <w:pPr>
        <w:pStyle w:val="1111"/>
        <w:spacing w:line="360" w:lineRule="auto"/>
        <w:ind w:firstLineChars="200" w:firstLine="480"/>
        <w:rPr>
          <w:rFonts w:ascii="宋体" w:hAnsi="宋体" w:cs="宋体"/>
          <w:sz w:val="24"/>
        </w:rPr>
      </w:pPr>
      <w:r>
        <w:rPr>
          <w:rFonts w:ascii="宋体" w:hAnsi="宋体" w:cs="宋体" w:hint="eastAsia"/>
          <w:sz w:val="24"/>
        </w:rPr>
        <w:t>技术协议和合同签订必须是法人或法人授权代表，签字人员需提供本人身份证、中标单位的授权书和中标单位当年社保证明，缺一不可。</w:t>
      </w:r>
    </w:p>
    <w:p w:rsidR="00D42065" w:rsidRDefault="0080671E">
      <w:pPr>
        <w:pStyle w:val="1111"/>
        <w:spacing w:line="360" w:lineRule="auto"/>
        <w:ind w:left="482"/>
        <w:rPr>
          <w:rFonts w:ascii="宋体" w:cs="宋体"/>
          <w:b/>
          <w:bCs/>
          <w:sz w:val="24"/>
        </w:rPr>
      </w:pPr>
      <w:r>
        <w:rPr>
          <w:rFonts w:ascii="宋体" w:hAnsi="宋体" w:cs="宋体" w:hint="eastAsia"/>
          <w:b/>
          <w:bCs/>
          <w:sz w:val="24"/>
        </w:rPr>
        <w:t>五、电缆质量验收及供应商考核</w:t>
      </w:r>
    </w:p>
    <w:p w:rsidR="00D42065" w:rsidRDefault="0080671E">
      <w:pPr>
        <w:pStyle w:val="1111"/>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光缆到达现场后，双方必须共同进行质量验收（可通过微信视频、照片、现场确认等方式），且验收内容至少包括：</w:t>
      </w:r>
    </w:p>
    <w:p w:rsidR="00D42065" w:rsidRDefault="0080671E">
      <w:pPr>
        <w:pStyle w:val="1111"/>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sz w:val="24"/>
        </w:rPr>
        <w:t>1.</w:t>
      </w:r>
      <w:r>
        <w:rPr>
          <w:rFonts w:asciiTheme="minorEastAsia" w:eastAsiaTheme="minorEastAsia" w:hAnsiTheme="minorEastAsia" w:cs="宋体" w:hint="eastAsia"/>
          <w:sz w:val="24"/>
        </w:rPr>
        <w:t>外观检测：</w:t>
      </w:r>
      <w:r>
        <w:rPr>
          <w:rFonts w:asciiTheme="minorEastAsia" w:eastAsiaTheme="minorEastAsia" w:hAnsiTheme="minorEastAsia"/>
          <w:sz w:val="24"/>
        </w:rPr>
        <w:t>成品</w:t>
      </w:r>
      <w:r>
        <w:rPr>
          <w:rFonts w:asciiTheme="minorEastAsia" w:eastAsiaTheme="minorEastAsia" w:hAnsiTheme="minorEastAsia" w:hint="eastAsia"/>
          <w:sz w:val="24"/>
        </w:rPr>
        <w:t>光</w:t>
      </w:r>
      <w:r>
        <w:rPr>
          <w:rFonts w:asciiTheme="minorEastAsia" w:eastAsiaTheme="minorEastAsia" w:hAnsiTheme="minorEastAsia"/>
          <w:sz w:val="24"/>
        </w:rPr>
        <w:t>缆的护套表面上应有制造厂名、产品型号、额定电压、每米打字和制造年、月的连续标志，标志应字迹清楚，清晰耐磨。</w:t>
      </w:r>
    </w:p>
    <w:p w:rsidR="00D42065" w:rsidRDefault="0080671E">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hint="eastAsia"/>
          <w:sz w:val="24"/>
          <w:szCs w:val="24"/>
        </w:rPr>
        <w:t xml:space="preserve"> 安装前的抽检试验</w:t>
      </w:r>
      <w:r>
        <w:rPr>
          <w:rFonts w:asciiTheme="minorEastAsia" w:eastAsiaTheme="minorEastAsia" w:hAnsiTheme="minorEastAsia" w:cs="宋体" w:hint="eastAsia"/>
          <w:sz w:val="24"/>
          <w:szCs w:val="24"/>
        </w:rPr>
        <w:t>：</w:t>
      </w:r>
      <w:r>
        <w:rPr>
          <w:rFonts w:asciiTheme="minorEastAsia" w:eastAsiaTheme="minorEastAsia" w:hAnsiTheme="minorEastAsia" w:hint="eastAsia"/>
          <w:bCs/>
          <w:sz w:val="24"/>
          <w:szCs w:val="24"/>
        </w:rPr>
        <w:t>每种规格电缆运至现场后进行抽检，抽检方法及要求严格执行规程规范的相关要求。</w:t>
      </w:r>
      <w:r>
        <w:rPr>
          <w:rFonts w:hint="eastAsia"/>
          <w:sz w:val="24"/>
          <w:szCs w:val="24"/>
        </w:rPr>
        <w:t>光</w:t>
      </w:r>
      <w:r>
        <w:rPr>
          <w:sz w:val="24"/>
          <w:szCs w:val="24"/>
        </w:rPr>
        <w:t>缆</w:t>
      </w:r>
      <w:r>
        <w:rPr>
          <w:rFonts w:asciiTheme="minorEastAsia" w:eastAsiaTheme="minorEastAsia" w:hAnsiTheme="minorEastAsia"/>
          <w:sz w:val="24"/>
          <w:szCs w:val="24"/>
        </w:rPr>
        <w:t xml:space="preserve">的抽样试验应按GB/T </w:t>
      </w:r>
      <w:r>
        <w:rPr>
          <w:rFonts w:asciiTheme="minorEastAsia" w:eastAsiaTheme="minorEastAsia" w:hAnsiTheme="minorEastAsia" w:hint="eastAsia"/>
          <w:sz w:val="24"/>
          <w:szCs w:val="24"/>
        </w:rPr>
        <w:t>28515-2012</w:t>
      </w:r>
      <w:r>
        <w:rPr>
          <w:rFonts w:asciiTheme="minorEastAsia" w:eastAsiaTheme="minorEastAsia" w:hAnsiTheme="minorEastAsia"/>
          <w:sz w:val="24"/>
          <w:szCs w:val="24"/>
        </w:rPr>
        <w:t>等标准或买方要求进行。</w:t>
      </w:r>
    </w:p>
    <w:p w:rsidR="00D42065" w:rsidRDefault="0080671E">
      <w:pPr>
        <w:pStyle w:val="1111"/>
        <w:spacing w:line="360" w:lineRule="auto"/>
        <w:ind w:firstLineChars="200" w:firstLine="480"/>
        <w:rPr>
          <w:rFonts w:ascii="宋体" w:hAnsi="宋体" w:cs="宋体"/>
          <w:sz w:val="24"/>
        </w:rPr>
      </w:pPr>
      <w:r>
        <w:rPr>
          <w:rFonts w:ascii="宋体" w:hAnsi="宋体" w:cs="宋体" w:hint="eastAsia"/>
          <w:sz w:val="24"/>
        </w:rPr>
        <w:lastRenderedPageBreak/>
        <w:t>3.需要提供所供货物合格证、煤安证及检测报告；</w:t>
      </w:r>
    </w:p>
    <w:p w:rsidR="00D42065" w:rsidRDefault="0080671E">
      <w:pPr>
        <w:pStyle w:val="1111"/>
        <w:spacing w:line="360" w:lineRule="auto"/>
        <w:ind w:firstLineChars="200" w:firstLine="480"/>
        <w:rPr>
          <w:kern w:val="2"/>
          <w:sz w:val="24"/>
        </w:rPr>
      </w:pPr>
      <w:r>
        <w:rPr>
          <w:rFonts w:ascii="宋体" w:hAnsi="宋体" w:cs="宋体" w:hint="eastAsia"/>
          <w:sz w:val="24"/>
        </w:rPr>
        <w:t>4.厂家到货时必须提供</w:t>
      </w:r>
      <w:r>
        <w:rPr>
          <w:kern w:val="2"/>
          <w:sz w:val="24"/>
        </w:rPr>
        <w:t>每盘</w:t>
      </w:r>
      <w:r>
        <w:rPr>
          <w:rFonts w:hint="eastAsia"/>
          <w:kern w:val="2"/>
          <w:sz w:val="24"/>
        </w:rPr>
        <w:t>光</w:t>
      </w:r>
      <w:r>
        <w:rPr>
          <w:kern w:val="2"/>
          <w:sz w:val="24"/>
        </w:rPr>
        <w:t>缆及每套</w:t>
      </w:r>
      <w:r>
        <w:rPr>
          <w:rFonts w:hint="eastAsia"/>
          <w:kern w:val="2"/>
          <w:sz w:val="24"/>
        </w:rPr>
        <w:t>光</w:t>
      </w:r>
      <w:r>
        <w:rPr>
          <w:kern w:val="2"/>
          <w:sz w:val="24"/>
        </w:rPr>
        <w:t>缆附件产品质量验收合格证和出厂试验报告</w:t>
      </w:r>
      <w:r>
        <w:rPr>
          <w:rFonts w:hint="eastAsia"/>
          <w:kern w:val="2"/>
          <w:sz w:val="24"/>
        </w:rPr>
        <w:t>。</w:t>
      </w:r>
    </w:p>
    <w:p w:rsidR="00D42065" w:rsidRDefault="00D42065">
      <w:pPr>
        <w:pStyle w:val="10"/>
        <w:spacing w:line="360" w:lineRule="auto"/>
      </w:pPr>
    </w:p>
    <w:sectPr w:rsidR="00D42065" w:rsidSect="00D4206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094" w:rsidRDefault="00220094" w:rsidP="00FE6658">
      <w:r>
        <w:separator/>
      </w:r>
    </w:p>
  </w:endnote>
  <w:endnote w:type="continuationSeparator" w:id="1">
    <w:p w:rsidR="00220094" w:rsidRDefault="00220094" w:rsidP="00FE6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default"/>
    <w:sig w:usb0="00000000"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汉鼎简书宋">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094" w:rsidRDefault="00220094" w:rsidP="00FE6658">
      <w:r>
        <w:separator/>
      </w:r>
    </w:p>
  </w:footnote>
  <w:footnote w:type="continuationSeparator" w:id="1">
    <w:p w:rsidR="00220094" w:rsidRDefault="00220094" w:rsidP="00FE66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25CD91"/>
    <w:multiLevelType w:val="singleLevel"/>
    <w:tmpl w:val="DB25CD91"/>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zgyZjNkMjY0YjczYWUxZTU4NzE4YzNhZjUyNjFkNDQifQ=="/>
  </w:docVars>
  <w:rsids>
    <w:rsidRoot w:val="00D42065"/>
    <w:rsid w:val="000E43A9"/>
    <w:rsid w:val="001243DA"/>
    <w:rsid w:val="00220094"/>
    <w:rsid w:val="00425206"/>
    <w:rsid w:val="00441FF0"/>
    <w:rsid w:val="0080671E"/>
    <w:rsid w:val="00B95B6C"/>
    <w:rsid w:val="00BD525A"/>
    <w:rsid w:val="00D42065"/>
    <w:rsid w:val="00FE6658"/>
    <w:rsid w:val="029A5256"/>
    <w:rsid w:val="04513D9A"/>
    <w:rsid w:val="048321F5"/>
    <w:rsid w:val="05101600"/>
    <w:rsid w:val="063636A2"/>
    <w:rsid w:val="079D476D"/>
    <w:rsid w:val="07A60D4E"/>
    <w:rsid w:val="07B72810"/>
    <w:rsid w:val="09F200B8"/>
    <w:rsid w:val="0A282387"/>
    <w:rsid w:val="0AC9710A"/>
    <w:rsid w:val="0B393714"/>
    <w:rsid w:val="0B724BB0"/>
    <w:rsid w:val="0BFA591F"/>
    <w:rsid w:val="0CB47AD7"/>
    <w:rsid w:val="0E9C2BA1"/>
    <w:rsid w:val="0EC86785"/>
    <w:rsid w:val="0F8615F9"/>
    <w:rsid w:val="10814E9C"/>
    <w:rsid w:val="1157346E"/>
    <w:rsid w:val="138A3100"/>
    <w:rsid w:val="143A1D2F"/>
    <w:rsid w:val="17236162"/>
    <w:rsid w:val="199C1F75"/>
    <w:rsid w:val="1AD4589E"/>
    <w:rsid w:val="1D9E6FCA"/>
    <w:rsid w:val="1DF3176F"/>
    <w:rsid w:val="1E962695"/>
    <w:rsid w:val="200317E8"/>
    <w:rsid w:val="203329CD"/>
    <w:rsid w:val="206B08C8"/>
    <w:rsid w:val="20E35417"/>
    <w:rsid w:val="20EE3ACB"/>
    <w:rsid w:val="21FA17D6"/>
    <w:rsid w:val="21FE357F"/>
    <w:rsid w:val="224C7CBE"/>
    <w:rsid w:val="22EA00BE"/>
    <w:rsid w:val="23B1063E"/>
    <w:rsid w:val="23BD7205"/>
    <w:rsid w:val="240E42C7"/>
    <w:rsid w:val="24200C7A"/>
    <w:rsid w:val="24BB1B7B"/>
    <w:rsid w:val="25740F30"/>
    <w:rsid w:val="25933BBF"/>
    <w:rsid w:val="263E42B4"/>
    <w:rsid w:val="26A12F8C"/>
    <w:rsid w:val="27AA463F"/>
    <w:rsid w:val="285B185F"/>
    <w:rsid w:val="29EF2726"/>
    <w:rsid w:val="2A016BA1"/>
    <w:rsid w:val="2B001348"/>
    <w:rsid w:val="2B0050BB"/>
    <w:rsid w:val="2B0E149B"/>
    <w:rsid w:val="2B2D799F"/>
    <w:rsid w:val="2BC67307"/>
    <w:rsid w:val="2E0C7DE5"/>
    <w:rsid w:val="2E3014E8"/>
    <w:rsid w:val="2EC67726"/>
    <w:rsid w:val="2ED33FE2"/>
    <w:rsid w:val="2EFE2A20"/>
    <w:rsid w:val="2F716B5D"/>
    <w:rsid w:val="2FCB0B3F"/>
    <w:rsid w:val="2FED3018"/>
    <w:rsid w:val="30E81E24"/>
    <w:rsid w:val="328A651B"/>
    <w:rsid w:val="33027F28"/>
    <w:rsid w:val="33055172"/>
    <w:rsid w:val="34316D09"/>
    <w:rsid w:val="36FA5A5E"/>
    <w:rsid w:val="3716222F"/>
    <w:rsid w:val="37F31CF5"/>
    <w:rsid w:val="3923659B"/>
    <w:rsid w:val="396E0B2C"/>
    <w:rsid w:val="3BA0343E"/>
    <w:rsid w:val="3CA07129"/>
    <w:rsid w:val="3D631266"/>
    <w:rsid w:val="3E4F50EC"/>
    <w:rsid w:val="414A427F"/>
    <w:rsid w:val="418E5AE4"/>
    <w:rsid w:val="4285746C"/>
    <w:rsid w:val="42B2330B"/>
    <w:rsid w:val="435A25D8"/>
    <w:rsid w:val="47052672"/>
    <w:rsid w:val="47262440"/>
    <w:rsid w:val="47A3597A"/>
    <w:rsid w:val="48635B62"/>
    <w:rsid w:val="49E438FB"/>
    <w:rsid w:val="4B0A4A53"/>
    <w:rsid w:val="4B7B0EC4"/>
    <w:rsid w:val="4BF63259"/>
    <w:rsid w:val="4C6E50FB"/>
    <w:rsid w:val="4FD57D60"/>
    <w:rsid w:val="5058652F"/>
    <w:rsid w:val="51066E76"/>
    <w:rsid w:val="516458EF"/>
    <w:rsid w:val="51A74889"/>
    <w:rsid w:val="52D92AC3"/>
    <w:rsid w:val="52ED0DB6"/>
    <w:rsid w:val="537350FA"/>
    <w:rsid w:val="54DE6021"/>
    <w:rsid w:val="56186D13"/>
    <w:rsid w:val="56803F27"/>
    <w:rsid w:val="57026E2D"/>
    <w:rsid w:val="57AC67DF"/>
    <w:rsid w:val="5AC54D10"/>
    <w:rsid w:val="5C702333"/>
    <w:rsid w:val="5C9F342B"/>
    <w:rsid w:val="5D776B64"/>
    <w:rsid w:val="5DF21A21"/>
    <w:rsid w:val="5F5F361C"/>
    <w:rsid w:val="621B54AD"/>
    <w:rsid w:val="6238156F"/>
    <w:rsid w:val="62927B7F"/>
    <w:rsid w:val="62A03F4B"/>
    <w:rsid w:val="63DE124E"/>
    <w:rsid w:val="650E73C2"/>
    <w:rsid w:val="665316AE"/>
    <w:rsid w:val="68581549"/>
    <w:rsid w:val="68794EAC"/>
    <w:rsid w:val="69641CCA"/>
    <w:rsid w:val="6ADA1DC3"/>
    <w:rsid w:val="6AE54395"/>
    <w:rsid w:val="6BBE1344"/>
    <w:rsid w:val="6C466055"/>
    <w:rsid w:val="6CE27F3D"/>
    <w:rsid w:val="6D516871"/>
    <w:rsid w:val="6F713D9C"/>
    <w:rsid w:val="6FA22C5F"/>
    <w:rsid w:val="6FD273F1"/>
    <w:rsid w:val="70AA5BE4"/>
    <w:rsid w:val="71176887"/>
    <w:rsid w:val="71FD275A"/>
    <w:rsid w:val="721737C0"/>
    <w:rsid w:val="74D9356B"/>
    <w:rsid w:val="757E67DD"/>
    <w:rsid w:val="77ED1F79"/>
    <w:rsid w:val="78DA54AB"/>
    <w:rsid w:val="7BCB106D"/>
    <w:rsid w:val="7C6504A3"/>
    <w:rsid w:val="7D06376A"/>
    <w:rsid w:val="7D6C25CC"/>
    <w:rsid w:val="7E4F68B6"/>
    <w:rsid w:val="7E9627FA"/>
    <w:rsid w:val="7F634677"/>
    <w:rsid w:val="7F946EA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qFormat="1"/>
    <w:lsdException w:name="index 8" w:semiHidden="0" w:uiPriority="0" w:unhideWhenUsed="0" w:qFormat="1"/>
    <w:lsdException w:name="header" w:semiHidden="0" w:unhideWhenUsed="0" w:qFormat="1"/>
    <w:lsdException w:name="footer" w:semiHidden="0" w:unhideWhenUsed="0" w:qFormat="1"/>
    <w:lsdException w:name="page number" w:qFormat="1"/>
    <w:lsdException w:name="List" w:semiHidden="0" w:qFormat="1"/>
    <w:lsdException w:name="Title" w:semiHidden="0" w:uiPriority="10" w:unhideWhenUsed="0" w:qFormat="1"/>
    <w:lsdException w:name="Default Paragraph Font" w:semiHidden="0" w:uiPriority="1" w:unhideWhenUsed="0" w:qFormat="1"/>
    <w:lsdException w:name="Hyperlink" w:qFormat="1"/>
    <w:lsdException w:name="FollowedHyperlink" w:qFormat="1"/>
    <w:lsdException w:name="Document Map" w:qFormat="1"/>
    <w:lsdException w:name="Normal (Web)" w:semiHidden="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42065"/>
    <w:pPr>
      <w:widowControl w:val="0"/>
      <w:jc w:val="both"/>
    </w:pPr>
    <w:rPr>
      <w:rFonts w:ascii="Calibri" w:hAnsi="Calibri" w:cs="黑体"/>
      <w:kern w:val="2"/>
      <w:sz w:val="21"/>
      <w:szCs w:val="22"/>
    </w:rPr>
  </w:style>
  <w:style w:type="paragraph" w:styleId="1">
    <w:name w:val="heading 1"/>
    <w:basedOn w:val="a"/>
    <w:next w:val="a"/>
    <w:uiPriority w:val="99"/>
    <w:semiHidden/>
    <w:unhideWhenUsed/>
    <w:qFormat/>
    <w:rsid w:val="00D42065"/>
    <w:pPr>
      <w:keepNext/>
      <w:adjustRightInd w:val="0"/>
      <w:snapToGrid w:val="0"/>
      <w:spacing w:line="360" w:lineRule="auto"/>
      <w:jc w:val="center"/>
      <w:textAlignment w:val="baseline"/>
      <w:outlineLvl w:val="0"/>
    </w:pPr>
    <w:rPr>
      <w:rFonts w:ascii="Times New Roman" w:hAnsi="Times New Roman" w:cs="Times New Roman"/>
      <w:b/>
      <w:bCs/>
      <w:sz w:val="32"/>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link w:val="Char"/>
    <w:uiPriority w:val="99"/>
    <w:qFormat/>
    <w:rsid w:val="00D42065"/>
    <w:pPr>
      <w:tabs>
        <w:tab w:val="center" w:pos="4153"/>
        <w:tab w:val="right" w:pos="8306"/>
      </w:tabs>
      <w:snapToGrid w:val="0"/>
      <w:jc w:val="left"/>
    </w:pPr>
    <w:rPr>
      <w:sz w:val="18"/>
      <w:szCs w:val="18"/>
    </w:rPr>
  </w:style>
  <w:style w:type="paragraph" w:styleId="8">
    <w:name w:val="index 8"/>
    <w:basedOn w:val="a"/>
    <w:next w:val="a"/>
    <w:qFormat/>
    <w:rsid w:val="00D42065"/>
    <w:pPr>
      <w:ind w:leftChars="1400" w:left="1400"/>
    </w:pPr>
    <w:rPr>
      <w:szCs w:val="21"/>
    </w:rPr>
  </w:style>
  <w:style w:type="paragraph" w:styleId="a4">
    <w:name w:val="Document Map"/>
    <w:basedOn w:val="a"/>
    <w:uiPriority w:val="99"/>
    <w:semiHidden/>
    <w:unhideWhenUsed/>
    <w:qFormat/>
    <w:rsid w:val="00D42065"/>
    <w:pPr>
      <w:shd w:val="clear" w:color="auto" w:fill="000080"/>
    </w:pPr>
  </w:style>
  <w:style w:type="paragraph" w:styleId="a5">
    <w:name w:val="header"/>
    <w:basedOn w:val="a"/>
    <w:link w:val="Char0"/>
    <w:uiPriority w:val="99"/>
    <w:qFormat/>
    <w:rsid w:val="00D42065"/>
    <w:pPr>
      <w:pBdr>
        <w:bottom w:val="single" w:sz="6" w:space="1" w:color="auto"/>
      </w:pBdr>
      <w:tabs>
        <w:tab w:val="center" w:pos="4153"/>
        <w:tab w:val="right" w:pos="8306"/>
      </w:tabs>
      <w:snapToGrid w:val="0"/>
      <w:jc w:val="center"/>
    </w:pPr>
    <w:rPr>
      <w:sz w:val="18"/>
      <w:szCs w:val="18"/>
    </w:rPr>
  </w:style>
  <w:style w:type="paragraph" w:styleId="a6">
    <w:name w:val="List"/>
    <w:basedOn w:val="a"/>
    <w:uiPriority w:val="99"/>
    <w:unhideWhenUsed/>
    <w:qFormat/>
    <w:rsid w:val="00D42065"/>
    <w:pPr>
      <w:ind w:left="420" w:hanging="420"/>
    </w:pPr>
    <w:rPr>
      <w:sz w:val="27"/>
    </w:rPr>
  </w:style>
  <w:style w:type="paragraph" w:styleId="a7">
    <w:name w:val="Normal (Web)"/>
    <w:basedOn w:val="a"/>
    <w:uiPriority w:val="99"/>
    <w:qFormat/>
    <w:rsid w:val="00D42065"/>
    <w:pPr>
      <w:widowControl/>
      <w:spacing w:before="100" w:beforeAutospacing="1" w:after="100" w:afterAutospacing="1"/>
      <w:jc w:val="left"/>
    </w:pPr>
    <w:rPr>
      <w:rFonts w:ascii="宋体" w:hAnsi="宋体" w:cs="宋体"/>
      <w:kern w:val="0"/>
      <w:sz w:val="24"/>
      <w:szCs w:val="24"/>
    </w:rPr>
  </w:style>
  <w:style w:type="paragraph" w:styleId="a8">
    <w:name w:val="Title"/>
    <w:basedOn w:val="a"/>
    <w:link w:val="Char1"/>
    <w:uiPriority w:val="10"/>
    <w:qFormat/>
    <w:rsid w:val="00D42065"/>
    <w:pPr>
      <w:adjustRightInd w:val="0"/>
      <w:spacing w:before="240" w:after="60" w:line="360" w:lineRule="atLeast"/>
      <w:jc w:val="center"/>
      <w:outlineLvl w:val="0"/>
    </w:pPr>
    <w:rPr>
      <w:rFonts w:ascii="Arial" w:hAnsi="Arial" w:cs="Times New Roman"/>
      <w:b/>
      <w:kern w:val="0"/>
      <w:sz w:val="32"/>
      <w:szCs w:val="20"/>
    </w:rPr>
  </w:style>
  <w:style w:type="table" w:styleId="a9">
    <w:name w:val="Table Grid"/>
    <w:basedOn w:val="a2"/>
    <w:uiPriority w:val="99"/>
    <w:qFormat/>
    <w:rsid w:val="00D4206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a4"/>
    <w:qFormat/>
    <w:rsid w:val="00D42065"/>
    <w:pPr>
      <w:adjustRightInd w:val="0"/>
      <w:spacing w:line="436" w:lineRule="exact"/>
      <w:ind w:left="357"/>
      <w:jc w:val="left"/>
      <w:outlineLvl w:val="3"/>
    </w:pPr>
  </w:style>
  <w:style w:type="character" w:styleId="aa">
    <w:name w:val="page number"/>
    <w:basedOn w:val="a1"/>
    <w:uiPriority w:val="99"/>
    <w:semiHidden/>
    <w:unhideWhenUsed/>
    <w:qFormat/>
    <w:rsid w:val="00D42065"/>
    <w:rPr>
      <w:rFonts w:ascii="Times New Roman" w:eastAsia="宋体" w:hAnsi="Times New Roman"/>
      <w:sz w:val="18"/>
    </w:rPr>
  </w:style>
  <w:style w:type="character" w:styleId="ab">
    <w:name w:val="FollowedHyperlink"/>
    <w:basedOn w:val="a1"/>
    <w:uiPriority w:val="99"/>
    <w:semiHidden/>
    <w:unhideWhenUsed/>
    <w:qFormat/>
    <w:rsid w:val="00D42065"/>
    <w:rPr>
      <w:color w:val="666666"/>
      <w:u w:val="none"/>
    </w:rPr>
  </w:style>
  <w:style w:type="character" w:styleId="ac">
    <w:name w:val="Hyperlink"/>
    <w:basedOn w:val="a1"/>
    <w:uiPriority w:val="99"/>
    <w:semiHidden/>
    <w:unhideWhenUsed/>
    <w:qFormat/>
    <w:rsid w:val="00D42065"/>
    <w:rPr>
      <w:color w:val="333333"/>
      <w:u w:val="none"/>
    </w:rPr>
  </w:style>
  <w:style w:type="paragraph" w:customStyle="1" w:styleId="10">
    <w:name w:val="无间隔1"/>
    <w:link w:val="ad"/>
    <w:uiPriority w:val="1"/>
    <w:qFormat/>
    <w:rsid w:val="00D42065"/>
    <w:pPr>
      <w:widowControl w:val="0"/>
      <w:jc w:val="both"/>
    </w:pPr>
    <w:rPr>
      <w:szCs w:val="24"/>
    </w:rPr>
  </w:style>
  <w:style w:type="paragraph" w:customStyle="1" w:styleId="11">
    <w:name w:val="无间隔1"/>
    <w:uiPriority w:val="1"/>
    <w:qFormat/>
    <w:rsid w:val="00D42065"/>
    <w:pPr>
      <w:widowControl w:val="0"/>
      <w:jc w:val="both"/>
    </w:pPr>
    <w:rPr>
      <w:szCs w:val="24"/>
    </w:rPr>
  </w:style>
  <w:style w:type="paragraph" w:customStyle="1" w:styleId="110">
    <w:name w:val="无间隔11"/>
    <w:uiPriority w:val="1"/>
    <w:qFormat/>
    <w:rsid w:val="00D42065"/>
    <w:pPr>
      <w:widowControl w:val="0"/>
      <w:jc w:val="both"/>
    </w:pPr>
    <w:rPr>
      <w:kern w:val="2"/>
      <w:sz w:val="21"/>
      <w:szCs w:val="24"/>
    </w:rPr>
  </w:style>
  <w:style w:type="paragraph" w:customStyle="1" w:styleId="ae">
    <w:name w:val="段"/>
    <w:qFormat/>
    <w:rsid w:val="00D42065"/>
    <w:pPr>
      <w:autoSpaceDE w:val="0"/>
      <w:autoSpaceDN w:val="0"/>
      <w:ind w:firstLineChars="200" w:firstLine="200"/>
      <w:jc w:val="both"/>
    </w:pPr>
    <w:rPr>
      <w:rFonts w:ascii="宋体" w:hAnsi="Calibri" w:cs="Calibri"/>
      <w:sz w:val="21"/>
      <w:szCs w:val="22"/>
    </w:rPr>
  </w:style>
  <w:style w:type="character" w:customStyle="1" w:styleId="Char1">
    <w:name w:val="标题 Char"/>
    <w:basedOn w:val="a1"/>
    <w:link w:val="a8"/>
    <w:uiPriority w:val="10"/>
    <w:qFormat/>
    <w:rsid w:val="00D42065"/>
    <w:rPr>
      <w:rFonts w:ascii="Arial" w:eastAsia="宋体" w:hAnsi="Arial" w:cs="Times New Roman"/>
      <w:b/>
      <w:kern w:val="0"/>
      <w:sz w:val="32"/>
      <w:szCs w:val="20"/>
    </w:rPr>
  </w:style>
  <w:style w:type="character" w:customStyle="1" w:styleId="ad">
    <w:name w:val="无间隔 字符"/>
    <w:link w:val="10"/>
    <w:uiPriority w:val="1"/>
    <w:qFormat/>
    <w:rsid w:val="00D42065"/>
    <w:rPr>
      <w:szCs w:val="24"/>
      <w:lang w:bidi="ar-SA"/>
    </w:rPr>
  </w:style>
  <w:style w:type="character" w:customStyle="1" w:styleId="Char0">
    <w:name w:val="页眉 Char"/>
    <w:basedOn w:val="a1"/>
    <w:link w:val="a5"/>
    <w:uiPriority w:val="99"/>
    <w:qFormat/>
    <w:rsid w:val="00D42065"/>
    <w:rPr>
      <w:rFonts w:ascii="Calibri" w:eastAsia="宋体" w:hAnsi="Calibri" w:cs="黑体"/>
      <w:sz w:val="18"/>
      <w:szCs w:val="18"/>
    </w:rPr>
  </w:style>
  <w:style w:type="character" w:customStyle="1" w:styleId="Char">
    <w:name w:val="页脚 Char"/>
    <w:basedOn w:val="a1"/>
    <w:link w:val="a0"/>
    <w:uiPriority w:val="99"/>
    <w:qFormat/>
    <w:rsid w:val="00D42065"/>
    <w:rPr>
      <w:rFonts w:ascii="Calibri" w:eastAsia="宋体" w:hAnsi="Calibri" w:cs="黑体"/>
      <w:sz w:val="18"/>
      <w:szCs w:val="18"/>
    </w:rPr>
  </w:style>
  <w:style w:type="paragraph" w:customStyle="1" w:styleId="111">
    <w:name w:val="无间隔111"/>
    <w:uiPriority w:val="1"/>
    <w:qFormat/>
    <w:rsid w:val="00D42065"/>
    <w:pPr>
      <w:widowControl w:val="0"/>
      <w:jc w:val="both"/>
    </w:pPr>
    <w:rPr>
      <w:szCs w:val="24"/>
    </w:rPr>
  </w:style>
  <w:style w:type="paragraph" w:customStyle="1" w:styleId="Normal440">
    <w:name w:val="Normal_44_0"/>
    <w:qFormat/>
    <w:rsid w:val="00D42065"/>
    <w:pPr>
      <w:spacing w:before="120" w:after="240"/>
      <w:jc w:val="both"/>
    </w:pPr>
    <w:rPr>
      <w:rFonts w:ascii="等线" w:hAnsi="等线"/>
      <w:sz w:val="22"/>
      <w:szCs w:val="22"/>
      <w:lang w:eastAsia="en-US"/>
    </w:rPr>
  </w:style>
  <w:style w:type="paragraph" w:customStyle="1" w:styleId="zyd">
    <w:name w:val="zyd正文"/>
    <w:basedOn w:val="a"/>
    <w:qFormat/>
    <w:rsid w:val="00D42065"/>
    <w:pPr>
      <w:spacing w:line="500" w:lineRule="exact"/>
      <w:ind w:firstLineChars="200" w:firstLine="200"/>
    </w:pPr>
    <w:rPr>
      <w:rFonts w:ascii="Arial Narrow" w:eastAsia="汉鼎简书宋" w:hAnsi="Arial Narrow"/>
      <w:sz w:val="24"/>
    </w:rPr>
  </w:style>
  <w:style w:type="paragraph" w:customStyle="1" w:styleId="1111">
    <w:name w:val="无间隔1111"/>
    <w:uiPriority w:val="1"/>
    <w:qFormat/>
    <w:rsid w:val="00D42065"/>
    <w:pPr>
      <w:widowControl w:val="0"/>
      <w:jc w:val="both"/>
    </w:pPr>
    <w:rPr>
      <w:szCs w:val="24"/>
    </w:rPr>
  </w:style>
  <w:style w:type="paragraph" w:styleId="af">
    <w:name w:val="Balloon Text"/>
    <w:basedOn w:val="a"/>
    <w:link w:val="Char3"/>
    <w:uiPriority w:val="99"/>
    <w:semiHidden/>
    <w:unhideWhenUsed/>
    <w:rsid w:val="00FE6658"/>
    <w:rPr>
      <w:sz w:val="18"/>
      <w:szCs w:val="18"/>
    </w:rPr>
  </w:style>
  <w:style w:type="character" w:customStyle="1" w:styleId="Char3">
    <w:name w:val="批注框文本 Char"/>
    <w:basedOn w:val="a1"/>
    <w:link w:val="af"/>
    <w:uiPriority w:val="99"/>
    <w:semiHidden/>
    <w:rsid w:val="00FE6658"/>
    <w:rPr>
      <w:rFonts w:ascii="Calibri" w:hAnsi="Calibri" w:cs="黑体"/>
      <w:kern w:val="2"/>
      <w:sz w:val="18"/>
      <w:szCs w:val="18"/>
    </w:rPr>
  </w:style>
  <w:style w:type="paragraph" w:customStyle="1" w:styleId="3">
    <w:name w:val="无间隔3"/>
    <w:uiPriority w:val="1"/>
    <w:qFormat/>
    <w:rsid w:val="00B95B6C"/>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李银广/BFGS/CHNG</dc:creator>
  <cp:lastModifiedBy>郑向刚/BFGS/CHNG</cp:lastModifiedBy>
  <cp:revision>3</cp:revision>
  <cp:lastPrinted>2022-07-08T00:07:00Z</cp:lastPrinted>
  <dcterms:created xsi:type="dcterms:W3CDTF">2022-10-17T10:20:00Z</dcterms:created>
  <dcterms:modified xsi:type="dcterms:W3CDTF">2022-10-17T13:36:00Z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9674C44F46234FD791092E2A36847F77</vt:lpwstr>
  </property>
</Properties>
</file>