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bookmarkStart w:id="0" w:name="_GoBack"/>
      <w:bookmarkEnd w:id="0"/>
    </w:p>
    <w:p>
      <w:pPr>
        <w:pStyle w:val="4"/>
      </w:pPr>
    </w:p>
    <w:p>
      <w:pPr>
        <w:pStyle w:val="4"/>
      </w:pPr>
      <w:r>
        <w:t>绵阳市城市照明管理处采购电线电缆材料一批。</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980,675.00</w:t>
      </w:r>
    </w:p>
    <w:p>
      <w:pPr>
        <w:pStyle w:val="4"/>
      </w:pPr>
      <w:r>
        <w:t>采购包最高限价（元）: 980,675.00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93"/>
        <w:gridCol w:w="2227"/>
        <w:gridCol w:w="1026"/>
        <w:gridCol w:w="1128"/>
        <w:gridCol w:w="591"/>
        <w:gridCol w:w="591"/>
        <w:gridCol w:w="591"/>
        <w:gridCol w:w="591"/>
        <w:gridCol w:w="592"/>
        <w:gridCol w:w="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铜芯线BV1.0mm²</w:t>
            </w:r>
          </w:p>
        </w:tc>
        <w:tc>
          <w:tcPr>
            <w:tcW w:w="831" w:type="dxa"/>
          </w:tcPr>
          <w:p>
            <w:pPr>
              <w:pStyle w:val="4"/>
              <w:jc w:val="right"/>
            </w:pPr>
            <w:r>
              <w:t>2,000.00</w:t>
            </w:r>
          </w:p>
        </w:tc>
        <w:tc>
          <w:tcPr>
            <w:tcW w:w="831" w:type="dxa"/>
          </w:tcPr>
          <w:p>
            <w:pPr>
              <w:pStyle w:val="4"/>
              <w:jc w:val="right"/>
            </w:pPr>
            <w:r>
              <w:t>1,920.00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铜芯线BV2.5mm²</w:t>
            </w:r>
          </w:p>
        </w:tc>
        <w:tc>
          <w:tcPr>
            <w:tcW w:w="831" w:type="dxa"/>
          </w:tcPr>
          <w:p>
            <w:pPr>
              <w:pStyle w:val="4"/>
              <w:jc w:val="right"/>
            </w:pPr>
            <w:r>
              <w:t>30,000.00</w:t>
            </w:r>
          </w:p>
        </w:tc>
        <w:tc>
          <w:tcPr>
            <w:tcW w:w="831" w:type="dxa"/>
          </w:tcPr>
          <w:p>
            <w:pPr>
              <w:pStyle w:val="4"/>
              <w:jc w:val="right"/>
            </w:pPr>
            <w:r>
              <w:t>60,000.00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铜芯线BV4.0mm²</w:t>
            </w:r>
          </w:p>
        </w:tc>
        <w:tc>
          <w:tcPr>
            <w:tcW w:w="831" w:type="dxa"/>
          </w:tcPr>
          <w:p>
            <w:pPr>
              <w:pStyle w:val="4"/>
              <w:jc w:val="right"/>
            </w:pPr>
            <w:r>
              <w:t>5,000.00</w:t>
            </w:r>
          </w:p>
        </w:tc>
        <w:tc>
          <w:tcPr>
            <w:tcW w:w="831" w:type="dxa"/>
          </w:tcPr>
          <w:p>
            <w:pPr>
              <w:pStyle w:val="4"/>
              <w:jc w:val="right"/>
            </w:pPr>
            <w:r>
              <w:t>15,150.00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铜芯护导线BVVB2×1.5mm²</w:t>
            </w:r>
          </w:p>
        </w:tc>
        <w:tc>
          <w:tcPr>
            <w:tcW w:w="831" w:type="dxa"/>
          </w:tcPr>
          <w:p>
            <w:pPr>
              <w:pStyle w:val="4"/>
              <w:jc w:val="right"/>
            </w:pPr>
            <w:r>
              <w:t>15,000.00</w:t>
            </w:r>
          </w:p>
        </w:tc>
        <w:tc>
          <w:tcPr>
            <w:tcW w:w="831" w:type="dxa"/>
          </w:tcPr>
          <w:p>
            <w:pPr>
              <w:pStyle w:val="4"/>
              <w:jc w:val="right"/>
            </w:pPr>
            <w:r>
              <w:t>51,900.00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铜芯护导线BVVB2×2.5mm²</w:t>
            </w:r>
          </w:p>
        </w:tc>
        <w:tc>
          <w:tcPr>
            <w:tcW w:w="831" w:type="dxa"/>
          </w:tcPr>
          <w:p>
            <w:pPr>
              <w:pStyle w:val="4"/>
              <w:jc w:val="right"/>
            </w:pPr>
            <w:r>
              <w:t>30,000.00</w:t>
            </w:r>
          </w:p>
        </w:tc>
        <w:tc>
          <w:tcPr>
            <w:tcW w:w="831" w:type="dxa"/>
          </w:tcPr>
          <w:p>
            <w:pPr>
              <w:pStyle w:val="4"/>
              <w:jc w:val="right"/>
            </w:pPr>
            <w:r>
              <w:t>131,700.00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铜芯电缆YJV4×25mm²</w:t>
            </w:r>
          </w:p>
        </w:tc>
        <w:tc>
          <w:tcPr>
            <w:tcW w:w="831" w:type="dxa"/>
          </w:tcPr>
          <w:p>
            <w:pPr>
              <w:pStyle w:val="4"/>
              <w:jc w:val="right"/>
            </w:pPr>
            <w:r>
              <w:t>1,000.00</w:t>
            </w:r>
          </w:p>
        </w:tc>
        <w:tc>
          <w:tcPr>
            <w:tcW w:w="831" w:type="dxa"/>
          </w:tcPr>
          <w:p>
            <w:pPr>
              <w:pStyle w:val="4"/>
              <w:jc w:val="right"/>
            </w:pPr>
            <w:r>
              <w:t>84,510.00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铜芯电缆YJV5×25mm²</w:t>
            </w:r>
          </w:p>
        </w:tc>
        <w:tc>
          <w:tcPr>
            <w:tcW w:w="831" w:type="dxa"/>
          </w:tcPr>
          <w:p>
            <w:pPr>
              <w:pStyle w:val="4"/>
              <w:jc w:val="right"/>
            </w:pPr>
            <w:r>
              <w:t>1,500.00</w:t>
            </w:r>
          </w:p>
        </w:tc>
        <w:tc>
          <w:tcPr>
            <w:tcW w:w="831" w:type="dxa"/>
          </w:tcPr>
          <w:p>
            <w:pPr>
              <w:pStyle w:val="4"/>
              <w:jc w:val="right"/>
            </w:pPr>
            <w:r>
              <w:t>153,465.00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铜芯电缆 YJV4×16+1×10mm²</w:t>
            </w:r>
          </w:p>
        </w:tc>
        <w:tc>
          <w:tcPr>
            <w:tcW w:w="831" w:type="dxa"/>
          </w:tcPr>
          <w:p>
            <w:pPr>
              <w:pStyle w:val="4"/>
              <w:jc w:val="right"/>
            </w:pPr>
            <w:r>
              <w:t>1,000.00</w:t>
            </w:r>
          </w:p>
        </w:tc>
        <w:tc>
          <w:tcPr>
            <w:tcW w:w="831" w:type="dxa"/>
          </w:tcPr>
          <w:p>
            <w:pPr>
              <w:pStyle w:val="4"/>
              <w:jc w:val="right"/>
            </w:pPr>
            <w:r>
              <w:t>59,530.00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铜芯电缆 YJV4×25+1×16mm²</w:t>
            </w:r>
          </w:p>
        </w:tc>
        <w:tc>
          <w:tcPr>
            <w:tcW w:w="831" w:type="dxa"/>
          </w:tcPr>
          <w:p>
            <w:pPr>
              <w:pStyle w:val="4"/>
              <w:jc w:val="right"/>
            </w:pPr>
            <w:r>
              <w:t>2,000.00</w:t>
            </w:r>
          </w:p>
        </w:tc>
        <w:tc>
          <w:tcPr>
            <w:tcW w:w="831" w:type="dxa"/>
          </w:tcPr>
          <w:p>
            <w:pPr>
              <w:pStyle w:val="4"/>
              <w:jc w:val="right"/>
            </w:pPr>
            <w:r>
              <w:t>184,520.00</w:t>
            </w:r>
          </w:p>
        </w:tc>
        <w:tc>
          <w:tcPr>
            <w:tcW w:w="831" w:type="dxa"/>
          </w:tcPr>
          <w:p>
            <w:pPr>
              <w:pStyle w:val="4"/>
            </w:pPr>
            <w:r>
              <w:t>米</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铜芯电缆 YJV4×35+1×16mm²</w:t>
            </w:r>
          </w:p>
        </w:tc>
        <w:tc>
          <w:tcPr>
            <w:tcW w:w="831" w:type="dxa"/>
          </w:tcPr>
          <w:p>
            <w:pPr>
              <w:pStyle w:val="4"/>
              <w:jc w:val="right"/>
            </w:pPr>
            <w:r>
              <w:t>1,000.00</w:t>
            </w:r>
          </w:p>
        </w:tc>
        <w:tc>
          <w:tcPr>
            <w:tcW w:w="831" w:type="dxa"/>
          </w:tcPr>
          <w:p>
            <w:pPr>
              <w:pStyle w:val="4"/>
              <w:jc w:val="right"/>
            </w:pPr>
            <w:r>
              <w:t>121,850.00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11</w:t>
            </w:r>
          </w:p>
        </w:tc>
        <w:tc>
          <w:tcPr>
            <w:tcW w:w="831" w:type="dxa"/>
          </w:tcPr>
          <w:p>
            <w:pPr>
              <w:pStyle w:val="4"/>
            </w:pPr>
            <w:r>
              <w:t>铝合金电缆YJHLV4×25+1×16mm²</w:t>
            </w:r>
          </w:p>
        </w:tc>
        <w:tc>
          <w:tcPr>
            <w:tcW w:w="831" w:type="dxa"/>
          </w:tcPr>
          <w:p>
            <w:pPr>
              <w:pStyle w:val="4"/>
              <w:jc w:val="right"/>
            </w:pPr>
            <w:r>
              <w:t>1,000.00</w:t>
            </w:r>
          </w:p>
        </w:tc>
        <w:tc>
          <w:tcPr>
            <w:tcW w:w="831" w:type="dxa"/>
          </w:tcPr>
          <w:p>
            <w:pPr>
              <w:pStyle w:val="4"/>
              <w:jc w:val="right"/>
            </w:pPr>
            <w:r>
              <w:t>23,450.00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12</w:t>
            </w:r>
          </w:p>
        </w:tc>
        <w:tc>
          <w:tcPr>
            <w:tcW w:w="831" w:type="dxa"/>
          </w:tcPr>
          <w:p>
            <w:pPr>
              <w:pStyle w:val="4"/>
            </w:pPr>
            <w:r>
              <w:t>铝芯线 BLV1×25mm²</w:t>
            </w:r>
          </w:p>
        </w:tc>
        <w:tc>
          <w:tcPr>
            <w:tcW w:w="831" w:type="dxa"/>
          </w:tcPr>
          <w:p>
            <w:pPr>
              <w:pStyle w:val="4"/>
              <w:jc w:val="right"/>
            </w:pPr>
            <w:r>
              <w:t>2,000.00</w:t>
            </w:r>
          </w:p>
        </w:tc>
        <w:tc>
          <w:tcPr>
            <w:tcW w:w="831" w:type="dxa"/>
          </w:tcPr>
          <w:p>
            <w:pPr>
              <w:pStyle w:val="4"/>
              <w:jc w:val="right"/>
            </w:pPr>
            <w:r>
              <w:t>5,500.00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13</w:t>
            </w:r>
          </w:p>
        </w:tc>
        <w:tc>
          <w:tcPr>
            <w:tcW w:w="831" w:type="dxa"/>
          </w:tcPr>
          <w:p>
            <w:pPr>
              <w:pStyle w:val="4"/>
            </w:pPr>
            <w:r>
              <w:t>超五类双绞屏蔽线STP-5E</w:t>
            </w:r>
          </w:p>
        </w:tc>
        <w:tc>
          <w:tcPr>
            <w:tcW w:w="831" w:type="dxa"/>
          </w:tcPr>
          <w:p>
            <w:pPr>
              <w:pStyle w:val="4"/>
              <w:jc w:val="right"/>
            </w:pPr>
            <w:r>
              <w:t>5,000.00</w:t>
            </w:r>
          </w:p>
        </w:tc>
        <w:tc>
          <w:tcPr>
            <w:tcW w:w="831" w:type="dxa"/>
          </w:tcPr>
          <w:p>
            <w:pPr>
              <w:pStyle w:val="4"/>
              <w:jc w:val="right"/>
            </w:pPr>
            <w:r>
              <w:t>12,500.00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14</w:t>
            </w:r>
          </w:p>
        </w:tc>
        <w:tc>
          <w:tcPr>
            <w:tcW w:w="831" w:type="dxa"/>
          </w:tcPr>
          <w:p>
            <w:pPr>
              <w:pStyle w:val="4"/>
            </w:pPr>
            <w:r>
              <w:t>PE管 DN20×1.6MPa</w:t>
            </w:r>
          </w:p>
        </w:tc>
        <w:tc>
          <w:tcPr>
            <w:tcW w:w="831" w:type="dxa"/>
          </w:tcPr>
          <w:p>
            <w:pPr>
              <w:pStyle w:val="4"/>
              <w:jc w:val="right"/>
            </w:pPr>
            <w:r>
              <w:t>1,000.00</w:t>
            </w:r>
          </w:p>
        </w:tc>
        <w:tc>
          <w:tcPr>
            <w:tcW w:w="831" w:type="dxa"/>
          </w:tcPr>
          <w:p>
            <w:pPr>
              <w:pStyle w:val="4"/>
              <w:jc w:val="right"/>
            </w:pPr>
            <w:r>
              <w:t>5,120.00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15</w:t>
            </w:r>
          </w:p>
        </w:tc>
        <w:tc>
          <w:tcPr>
            <w:tcW w:w="831" w:type="dxa"/>
          </w:tcPr>
          <w:p>
            <w:pPr>
              <w:pStyle w:val="4"/>
            </w:pPr>
            <w:r>
              <w:t>PE管 DN32×1.6MPa</w:t>
            </w:r>
          </w:p>
        </w:tc>
        <w:tc>
          <w:tcPr>
            <w:tcW w:w="831" w:type="dxa"/>
          </w:tcPr>
          <w:p>
            <w:pPr>
              <w:pStyle w:val="4"/>
              <w:jc w:val="right"/>
            </w:pPr>
            <w:r>
              <w:t>2,000.00</w:t>
            </w:r>
          </w:p>
        </w:tc>
        <w:tc>
          <w:tcPr>
            <w:tcW w:w="831" w:type="dxa"/>
          </w:tcPr>
          <w:p>
            <w:pPr>
              <w:pStyle w:val="4"/>
              <w:jc w:val="right"/>
            </w:pPr>
            <w:r>
              <w:t>14,920.00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16</w:t>
            </w:r>
          </w:p>
        </w:tc>
        <w:tc>
          <w:tcPr>
            <w:tcW w:w="831" w:type="dxa"/>
          </w:tcPr>
          <w:p>
            <w:pPr>
              <w:pStyle w:val="4"/>
            </w:pPr>
            <w:r>
              <w:t>PE管 DN50×1.6MPa</w:t>
            </w:r>
          </w:p>
        </w:tc>
        <w:tc>
          <w:tcPr>
            <w:tcW w:w="831" w:type="dxa"/>
          </w:tcPr>
          <w:p>
            <w:pPr>
              <w:pStyle w:val="4"/>
              <w:jc w:val="right"/>
            </w:pPr>
            <w:r>
              <w:t>4,000.00</w:t>
            </w:r>
          </w:p>
        </w:tc>
        <w:tc>
          <w:tcPr>
            <w:tcW w:w="831" w:type="dxa"/>
          </w:tcPr>
          <w:p>
            <w:pPr>
              <w:pStyle w:val="4"/>
              <w:jc w:val="right"/>
            </w:pPr>
            <w:r>
              <w:t>54,640.00</w:t>
            </w:r>
          </w:p>
        </w:tc>
        <w:tc>
          <w:tcPr>
            <w:tcW w:w="831" w:type="dxa"/>
          </w:tcPr>
          <w:p>
            <w:pPr>
              <w:pStyle w:val="4"/>
            </w:pPr>
            <w:r>
              <w:t>米</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标的名称：铜芯线BV1.0mm²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 xml:space="preserve">1、20℃时最大直流电阻≤18.0Ω/km；  </w:t>
            </w:r>
            <w:r>
              <w:br w:type="textWrapping"/>
            </w:r>
            <w:r>
              <w:rPr>
                <w:rFonts w:ascii="仿宋" w:hAnsi="仿宋" w:eastAsia="仿宋" w:cs="仿宋"/>
                <w:color w:val="000000"/>
                <w:sz w:val="20"/>
              </w:rPr>
              <w:t>2、70℃时最小绝缘电阻≥0.01MΩ.km；绝缘厚度≥0.6mm；</w:t>
            </w:r>
            <w:r>
              <w:br w:type="textWrapping"/>
            </w:r>
            <w:r>
              <w:rPr>
                <w:rFonts w:ascii="仿宋" w:hAnsi="仿宋" w:eastAsia="仿宋" w:cs="仿宋"/>
                <w:color w:val="000000"/>
                <w:sz w:val="20"/>
              </w:rPr>
              <w:t>3、额定电压450/750V,工作温度-20～70℃，电缆不延燃。</w:t>
            </w:r>
          </w:p>
        </w:tc>
      </w:tr>
    </w:tbl>
    <w:p>
      <w:pPr>
        <w:pStyle w:val="4"/>
      </w:pPr>
    </w:p>
    <w:p>
      <w:pPr>
        <w:pStyle w:val="4"/>
      </w:pPr>
      <w:r>
        <w:t>标的名称：铜芯线BV2.5mm²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1、20℃时最大直流电阻≤7.41Ω/km；70℃时最小绝缘电阻≥0.01MΩ.km；</w:t>
            </w:r>
            <w:r>
              <w:br w:type="textWrapping"/>
            </w:r>
            <w:r>
              <w:rPr>
                <w:rFonts w:ascii="仿宋" w:hAnsi="仿宋" w:eastAsia="仿宋" w:cs="仿宋"/>
                <w:color w:val="000000"/>
                <w:sz w:val="20"/>
              </w:rPr>
              <w:t>2、绝缘厚度≥0.8mm；额定电压450/750V,工作温度-20～70℃，电缆不延燃，满足环保ROHS认证要求。</w:t>
            </w:r>
          </w:p>
        </w:tc>
      </w:tr>
    </w:tbl>
    <w:p>
      <w:pPr>
        <w:pStyle w:val="4"/>
      </w:pPr>
    </w:p>
    <w:p>
      <w:pPr>
        <w:pStyle w:val="4"/>
      </w:pPr>
      <w:r>
        <w:t>标的名称：铜芯线BV4.0mm²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1、20℃时最大直流电阻≤4.61Ω/km； 70℃时最小绝缘电阻≥0.05MΩ·km；</w:t>
            </w:r>
            <w:r>
              <w:br w:type="textWrapping"/>
            </w:r>
            <w:r>
              <w:rPr>
                <w:rFonts w:ascii="仿宋" w:hAnsi="仿宋" w:eastAsia="仿宋" w:cs="仿宋"/>
                <w:color w:val="000000"/>
                <w:sz w:val="20"/>
              </w:rPr>
              <w:t>2、绝缘厚度≥0.8mm，额定电压450/750V,工作温度-20～70℃，电缆不延燃。</w:t>
            </w:r>
          </w:p>
        </w:tc>
      </w:tr>
    </w:tbl>
    <w:p>
      <w:pPr>
        <w:pStyle w:val="4"/>
      </w:pPr>
    </w:p>
    <w:p>
      <w:pPr>
        <w:pStyle w:val="4"/>
      </w:pPr>
      <w:r>
        <w:t>标的名称：铜芯护导线BVVB2×1.5mm²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 xml:space="preserve">1、20℃时最大直流电阻≤12.1Ω/km；   </w:t>
            </w:r>
            <w:r>
              <w:br w:type="textWrapping"/>
            </w:r>
            <w:r>
              <w:rPr>
                <w:rFonts w:ascii="仿宋" w:hAnsi="仿宋" w:eastAsia="仿宋" w:cs="仿宋"/>
                <w:color w:val="000000"/>
                <w:sz w:val="20"/>
              </w:rPr>
              <w:t>2、70℃时最小绝缘电阻≥0.011MΩ·km；绝缘厚度≥0.7mm；</w:t>
            </w:r>
            <w:r>
              <w:br w:type="textWrapping"/>
            </w:r>
            <w:r>
              <w:rPr>
                <w:rFonts w:ascii="仿宋" w:hAnsi="仿宋" w:eastAsia="仿宋" w:cs="仿宋"/>
                <w:color w:val="000000"/>
                <w:sz w:val="20"/>
              </w:rPr>
              <w:t>3、护套厚度≥0.9mm，耐电压2000V,工作温度-20～70℃，电缆不延燃，满足环保ROHS认证要求。</w:t>
            </w:r>
          </w:p>
        </w:tc>
      </w:tr>
    </w:tbl>
    <w:p>
      <w:pPr>
        <w:pStyle w:val="4"/>
      </w:pPr>
    </w:p>
    <w:p>
      <w:pPr>
        <w:pStyle w:val="4"/>
      </w:pPr>
      <w:r>
        <w:t>标的名称：铜芯护导线BVVB2×2.5mm²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1、20℃时最大直流电阻≤7.41Ω/km；70℃时最小绝缘电阻≥0.05MΩ·km；</w:t>
            </w:r>
            <w:r>
              <w:br w:type="textWrapping"/>
            </w:r>
            <w:r>
              <w:rPr>
                <w:rFonts w:ascii="仿宋" w:hAnsi="仿宋" w:eastAsia="仿宋" w:cs="仿宋"/>
                <w:color w:val="000000"/>
                <w:sz w:val="20"/>
              </w:rPr>
              <w:t>2、绝缘厚度≥0.8mm；护套厚度≥1.0mm，耐电压2500V,工作温度-20～70℃，电缆不延燃，满足环保ROHS认证要求。</w:t>
            </w:r>
          </w:p>
        </w:tc>
      </w:tr>
    </w:tbl>
    <w:p>
      <w:pPr>
        <w:pStyle w:val="4"/>
      </w:pPr>
    </w:p>
    <w:p>
      <w:pPr>
        <w:pStyle w:val="4"/>
      </w:pPr>
      <w:r>
        <w:t>标的名称：铜芯电缆YJV4×25mm²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1、20℃时最大直流电阻≤0.727Ω/km；</w:t>
            </w:r>
            <w:r>
              <w:br w:type="textWrapping"/>
            </w:r>
            <w:r>
              <w:rPr>
                <w:rFonts w:ascii="仿宋" w:hAnsi="仿宋" w:eastAsia="仿宋" w:cs="仿宋"/>
                <w:color w:val="000000"/>
                <w:sz w:val="20"/>
              </w:rPr>
              <w:t>2、70℃时最小绝缘电阻≥0.05MΩ·km；</w:t>
            </w:r>
            <w:r>
              <w:br w:type="textWrapping"/>
            </w:r>
            <w:r>
              <w:rPr>
                <w:rFonts w:ascii="仿宋" w:hAnsi="仿宋" w:eastAsia="仿宋" w:cs="仿宋"/>
                <w:color w:val="000000"/>
                <w:sz w:val="20"/>
              </w:rPr>
              <w:t>3、绝缘厚度≥0.9mm，护套厚度≥1.8mm，耐压：交流电压3.5KV电压持续时间5min，绝缘不击穿；工作温度-20～70℃，电缆不延燃。</w:t>
            </w:r>
          </w:p>
        </w:tc>
      </w:tr>
    </w:tbl>
    <w:p>
      <w:pPr>
        <w:pStyle w:val="4"/>
      </w:pPr>
    </w:p>
    <w:p>
      <w:pPr>
        <w:pStyle w:val="4"/>
      </w:pPr>
      <w:r>
        <w:t>标的名称：铜芯电缆YJV5×25mm²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1、20℃时最大直流电阻≤0.727Ω/km；</w:t>
            </w:r>
            <w:r>
              <w:br w:type="textWrapping"/>
            </w:r>
            <w:r>
              <w:rPr>
                <w:rFonts w:ascii="仿宋" w:hAnsi="仿宋" w:eastAsia="仿宋" w:cs="仿宋"/>
                <w:color w:val="000000"/>
                <w:sz w:val="20"/>
              </w:rPr>
              <w:t>2、70℃时最小绝缘电阻≥0.05MΩ·km；</w:t>
            </w:r>
            <w:r>
              <w:br w:type="textWrapping"/>
            </w:r>
            <w:r>
              <w:rPr>
                <w:rFonts w:ascii="仿宋" w:hAnsi="仿宋" w:eastAsia="仿宋" w:cs="仿宋"/>
                <w:color w:val="000000"/>
                <w:sz w:val="20"/>
              </w:rPr>
              <w:t>3、绝缘厚度≥0.9mm，护套厚度≥1.8mm，耐压：交流电压3.5KV电压持续时间5min，绝缘不击穿；工作温度-20～70℃，电缆不延燃。</w:t>
            </w:r>
          </w:p>
        </w:tc>
      </w:tr>
    </w:tbl>
    <w:p>
      <w:pPr>
        <w:pStyle w:val="4"/>
      </w:pPr>
    </w:p>
    <w:p>
      <w:pPr>
        <w:pStyle w:val="4"/>
      </w:pPr>
      <w:r>
        <w:t>标的名称：铜芯电缆 YJV4×16+1×10mm²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1、16mm²线芯20℃时最大直流电阻≤1.15Ω/km，10mm²线芯20℃时最大直流电阻≤1.83Ω/km；</w:t>
            </w:r>
            <w:r>
              <w:br w:type="textWrapping"/>
            </w:r>
            <w:r>
              <w:rPr>
                <w:rFonts w:ascii="仿宋" w:hAnsi="仿宋" w:eastAsia="仿宋" w:cs="仿宋"/>
                <w:color w:val="000000"/>
                <w:sz w:val="20"/>
              </w:rPr>
              <w:t>2、70℃时最小绝缘电阻≥200MΩ·km；绝缘厚度≥0.7 mm，护套厚度≥1.8mm，</w:t>
            </w:r>
            <w:r>
              <w:br w:type="textWrapping"/>
            </w:r>
            <w:r>
              <w:rPr>
                <w:rFonts w:ascii="仿宋" w:hAnsi="仿宋" w:eastAsia="仿宋" w:cs="仿宋"/>
                <w:color w:val="000000"/>
                <w:sz w:val="20"/>
              </w:rPr>
              <w:t>3、耐压：交流电压3.5KV电压持续时间5min，绝缘不击穿；额定电压0.6/1KV,工作温度-20～70℃，电缆不延燃。</w:t>
            </w:r>
          </w:p>
        </w:tc>
      </w:tr>
    </w:tbl>
    <w:p>
      <w:pPr>
        <w:pStyle w:val="4"/>
      </w:pPr>
    </w:p>
    <w:p>
      <w:pPr>
        <w:pStyle w:val="4"/>
      </w:pPr>
      <w:r>
        <w:t>标的名称：铜芯电缆 YJV4×25+1×16mm²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1、25mm²线芯20℃时最大直流电阻≤0.727Ω/km，16mm²线芯20℃时最大直流电阻≤1.15Ω/km；</w:t>
            </w:r>
            <w:r>
              <w:br w:type="textWrapping"/>
            </w:r>
            <w:r>
              <w:rPr>
                <w:rFonts w:ascii="仿宋" w:hAnsi="仿宋" w:eastAsia="仿宋" w:cs="仿宋"/>
                <w:color w:val="000000"/>
                <w:sz w:val="20"/>
              </w:rPr>
              <w:t>2、70℃时最小绝缘电阻≥200MΩ·km；252线芯绝缘厚度≥0.9mm，162线芯绝缘厚度≥0.7mm，护套厚度≥1.8mm</w:t>
            </w:r>
            <w:r>
              <w:br w:type="textWrapping"/>
            </w:r>
            <w:r>
              <w:rPr>
                <w:rFonts w:ascii="仿宋" w:hAnsi="仿宋" w:eastAsia="仿宋" w:cs="仿宋"/>
                <w:color w:val="000000"/>
                <w:sz w:val="20"/>
              </w:rPr>
              <w:t>3、耐压：交流电压3.5KV电压持续时间5min，绝缘不击穿；额定电压0.6/1KV,工作温度-20～70℃，电缆不延燃。</w:t>
            </w:r>
            <w:r>
              <w:rPr>
                <w:rFonts w:ascii="Calibri" w:hAnsi="Calibri" w:eastAsia="Calibri" w:cs="Calibri"/>
                <w:sz w:val="21"/>
              </w:rPr>
              <w:t xml:space="preserve"> </w:t>
            </w:r>
          </w:p>
        </w:tc>
      </w:tr>
    </w:tbl>
    <w:p>
      <w:pPr>
        <w:pStyle w:val="4"/>
      </w:pPr>
    </w:p>
    <w:p>
      <w:pPr>
        <w:pStyle w:val="4"/>
      </w:pPr>
      <w:r>
        <w:t>标的名称：铜芯电缆 YJV4×35+1×16mm²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1、35mm²线芯20℃时最大直流电阻≤0.524Ω/km，16mm²线芯20℃时最大直流电阻≤1.15Ω/km；70℃时最小绝缘电阻≥200MΩ·km；</w:t>
            </w:r>
            <w:r>
              <w:br w:type="textWrapping"/>
            </w:r>
            <w:r>
              <w:rPr>
                <w:rFonts w:ascii="仿宋" w:hAnsi="仿宋" w:eastAsia="仿宋" w:cs="仿宋"/>
                <w:color w:val="000000"/>
                <w:sz w:val="20"/>
              </w:rPr>
              <w:t>2、352线芯绝缘厚度≥0.9mm，162线芯绝缘厚度≥0.7mm，护套厚度≥1.8mm</w:t>
            </w:r>
            <w:r>
              <w:br w:type="textWrapping"/>
            </w:r>
            <w:r>
              <w:rPr>
                <w:rFonts w:ascii="仿宋" w:hAnsi="仿宋" w:eastAsia="仿宋" w:cs="仿宋"/>
                <w:color w:val="000000"/>
                <w:sz w:val="20"/>
              </w:rPr>
              <w:t>3、耐压：交流电压3.5KV电压持续时间5min，绝缘不击穿；额定电压0.6/1KV,工作温度-20～70℃，电缆不延燃。</w:t>
            </w:r>
          </w:p>
        </w:tc>
      </w:tr>
    </w:tbl>
    <w:p>
      <w:pPr>
        <w:pStyle w:val="4"/>
      </w:pPr>
    </w:p>
    <w:p>
      <w:pPr>
        <w:pStyle w:val="4"/>
      </w:pPr>
      <w:r>
        <w:t>标的名称：铝合金电缆YJHLV4×25+1×16mm²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 xml:space="preserve">1、20℃时最大直流电阻≤1.20/1.91Ω/km；   </w:t>
            </w:r>
            <w:r>
              <w:br w:type="textWrapping"/>
            </w:r>
            <w:r>
              <w:rPr>
                <w:rFonts w:ascii="仿宋" w:hAnsi="仿宋" w:eastAsia="仿宋" w:cs="仿宋"/>
                <w:color w:val="000000"/>
                <w:sz w:val="20"/>
              </w:rPr>
              <w:t>2、70℃时最小绝缘电阻≥0.05MΩ·km；</w:t>
            </w:r>
            <w:r>
              <w:br w:type="textWrapping"/>
            </w:r>
            <w:r>
              <w:rPr>
                <w:rFonts w:ascii="仿宋" w:hAnsi="仿宋" w:eastAsia="仿宋" w:cs="仿宋"/>
                <w:color w:val="000000"/>
                <w:sz w:val="20"/>
              </w:rPr>
              <w:t>3、绝缘厚度≥1.2mm，耐电压3500V,工作温度-20～90℃。</w:t>
            </w:r>
          </w:p>
        </w:tc>
      </w:tr>
    </w:tbl>
    <w:p>
      <w:pPr>
        <w:pStyle w:val="4"/>
      </w:pPr>
    </w:p>
    <w:p>
      <w:pPr>
        <w:pStyle w:val="4"/>
      </w:pPr>
      <w:r>
        <w:t>标的名称：铝芯线 BLV1×25mm²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 xml:space="preserve">1、20℃时最大直流电阻≤1.20Ω/km；   </w:t>
            </w:r>
            <w:r>
              <w:br w:type="textWrapping"/>
            </w:r>
            <w:r>
              <w:rPr>
                <w:rFonts w:ascii="仿宋" w:hAnsi="仿宋" w:eastAsia="仿宋" w:cs="仿宋"/>
                <w:color w:val="000000"/>
                <w:sz w:val="20"/>
              </w:rPr>
              <w:t>2、70℃时最小绝缘电阻≥0.05MΩ·km；绝缘厚度≥1.2mm，耐电压2000V,工作温度-20～70℃，电缆不延燃，满足环保ROHS认证要求。</w:t>
            </w:r>
          </w:p>
        </w:tc>
      </w:tr>
    </w:tbl>
    <w:p>
      <w:pPr>
        <w:pStyle w:val="4"/>
      </w:pPr>
    </w:p>
    <w:p>
      <w:pPr>
        <w:pStyle w:val="4"/>
      </w:pPr>
      <w:r>
        <w:t>标的名称：超五类双绞屏蔽线STP-5E</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1、单根内两导体间直流电阻≤9.526Ω/100m</w:t>
            </w:r>
            <w:r>
              <w:br w:type="textWrapping"/>
            </w:r>
            <w:r>
              <w:rPr>
                <w:rFonts w:ascii="仿宋" w:hAnsi="仿宋" w:eastAsia="仿宋" w:cs="仿宋"/>
                <w:color w:val="000000"/>
                <w:sz w:val="20"/>
              </w:rPr>
              <w:t>2、线对直流电阻不平衡≤2.5%；绝缘电阻≥5000MΩ·km</w:t>
            </w:r>
            <w:r>
              <w:br w:type="textWrapping"/>
            </w:r>
            <w:r>
              <w:rPr>
                <w:rFonts w:ascii="仿宋" w:hAnsi="仿宋" w:eastAsia="仿宋" w:cs="仿宋"/>
                <w:color w:val="000000"/>
                <w:sz w:val="20"/>
              </w:rPr>
              <w:t>3、工作电容≤5.4NF/100m；衰减≤22dB/100m，100MHz</w:t>
            </w:r>
          </w:p>
        </w:tc>
      </w:tr>
    </w:tbl>
    <w:p>
      <w:pPr>
        <w:pStyle w:val="4"/>
      </w:pPr>
    </w:p>
    <w:p>
      <w:pPr>
        <w:pStyle w:val="4"/>
      </w:pPr>
      <w:r>
        <w:t>标的名称：PE管 DN20×1.6MPa</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1、壁厚标准：2.3mm，静液压强度（20℃，100h） 环应力12.0Mpa 无破裂，无渗漏；</w:t>
            </w:r>
            <w:r>
              <w:br w:type="textWrapping"/>
            </w:r>
            <w:r>
              <w:rPr>
                <w:rFonts w:ascii="仿宋" w:hAnsi="仿宋" w:eastAsia="仿宋" w:cs="仿宋"/>
                <w:color w:val="000000"/>
                <w:sz w:val="20"/>
              </w:rPr>
              <w:t>2、氧化诱导时间（210℃） ≥20min；纵向回缩率（110℃ 200mm） ≤3%；断裂伸长率 ≥350%</w:t>
            </w:r>
          </w:p>
        </w:tc>
      </w:tr>
    </w:tbl>
    <w:p>
      <w:pPr>
        <w:pStyle w:val="4"/>
      </w:pPr>
    </w:p>
    <w:p>
      <w:pPr>
        <w:pStyle w:val="4"/>
      </w:pPr>
      <w:r>
        <w:t>标的名称：PE管 DN32×1.6MPa</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1、壁厚标准：3.0mm，静液压强度（20℃，100h） 环应力12.0Mpa 无破裂，无渗漏；</w:t>
            </w:r>
            <w:r>
              <w:br w:type="textWrapping"/>
            </w:r>
            <w:r>
              <w:rPr>
                <w:rFonts w:ascii="仿宋" w:hAnsi="仿宋" w:eastAsia="仿宋" w:cs="仿宋"/>
                <w:color w:val="000000"/>
                <w:sz w:val="20"/>
              </w:rPr>
              <w:t>2、氧化诱导时间（210℃） ≥20min；纵向回缩率（110℃ 200mm） ≤3%；断裂伸长率 ≥350%</w:t>
            </w:r>
          </w:p>
        </w:tc>
      </w:tr>
    </w:tbl>
    <w:p>
      <w:pPr>
        <w:pStyle w:val="4"/>
      </w:pPr>
    </w:p>
    <w:p>
      <w:pPr>
        <w:pStyle w:val="4"/>
      </w:pPr>
      <w:r>
        <w:t>标的名称：PE管 DN50×1.6MPa</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color w:val="000000"/>
                <w:sz w:val="20"/>
              </w:rPr>
              <w:t>1、壁厚标准：4.6mm，静液压强度（20℃，100h） 环应力12.0Mpa 无破裂，无渗漏；</w:t>
            </w:r>
            <w:r>
              <w:br w:type="textWrapping"/>
            </w:r>
            <w:r>
              <w:rPr>
                <w:rFonts w:ascii="仿宋" w:hAnsi="仿宋" w:eastAsia="仿宋" w:cs="仿宋"/>
                <w:color w:val="000000"/>
                <w:sz w:val="20"/>
              </w:rPr>
              <w:t>2、氧化诱导时间（210℃） ≥20min；纵向回缩率（110℃ 200mm） ≤3%；断裂伸长率 ≥350%</w:t>
            </w:r>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自合同签订之日起20日</w:t>
      </w:r>
    </w:p>
    <w:p>
      <w:pPr>
        <w:pStyle w:val="4"/>
        <w:ind w:firstLine="480"/>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ind w:firstLine="480"/>
        <w:outlineLvl w:val="3"/>
      </w:pPr>
      <w:r>
        <w:rPr>
          <w:b/>
          <w:sz w:val="24"/>
        </w:rPr>
        <w:t>3.4.4支付约定</w:t>
      </w:r>
    </w:p>
    <w:p>
      <w:pPr>
        <w:pStyle w:val="4"/>
      </w:pPr>
    </w:p>
    <w:p>
      <w:pPr>
        <w:pStyle w:val="4"/>
      </w:pPr>
    </w:p>
    <w:p>
      <w:pPr>
        <w:pStyle w:val="4"/>
      </w:pPr>
    </w:p>
    <w:p>
      <w:pPr>
        <w:pStyle w:val="4"/>
      </w:pPr>
      <w:r>
        <w:t>采购包1：付款条件说明：全部货物交付采购人指定地点验收合格后并向采购人出具合法有效完整的完税发票及凭证资料后，达到付款条件起10日，支付合同总金额的100.00%。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1）中标人与采购人应严格按照《绵阳市财政局关于进一步做好政府采购项目履约验收工作的通知》（绵财采〔2021〕15号）和招标文件的要求进行验收。具体由采购人组织相关专家，邀请财政监管部门及单位监督人员参与验收。 （2）验收合格后，采购人向中标供应商出具《政府采购项目履约验收报告》。</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1）质保期：投标人须承诺中标后针对本次投标产品质保期为验收合格后1年。质保期内所有货物出现质量问题连续两次维修仍无法正常使用的，投标人须更换新设备，并对产品质量实行“三包”服务，费用（包括材料）由投标人自行承担。（提供承诺函各自自拟，并加盖投标人公章。） （2）售后服务响应：供应商提供7×24小时的售后服务，指派专人与采购人指定的联系人进行售后服务事宜联系，并配置专门固定的售后服务电话，如提供的设备出现故障时，在接到报修电话1小时内立即响应，12小时内派专业技术人员到达现场解决问题，最迟在24小时内修复（遇特殊情况除外）。</w:t>
      </w:r>
    </w:p>
    <w:p>
      <w:pPr>
        <w:pStyle w:val="4"/>
        <w:ind w:firstLine="480"/>
        <w:outlineLvl w:val="3"/>
      </w:pPr>
      <w:r>
        <w:rPr>
          <w:b/>
          <w:sz w:val="24"/>
        </w:rPr>
        <w:t>3.4.8违约责任与解决争议的方法</w:t>
      </w:r>
    </w:p>
    <w:p>
      <w:pPr>
        <w:pStyle w:val="4"/>
      </w:pPr>
    </w:p>
    <w:p>
      <w:pPr>
        <w:pStyle w:val="4"/>
      </w:pPr>
    </w:p>
    <w:p>
      <w:pPr>
        <w:pStyle w:val="4"/>
      </w:pPr>
    </w:p>
    <w:p>
      <w:pPr>
        <w:pStyle w:val="4"/>
      </w:pPr>
      <w:r>
        <w:t>采购包1：</w:t>
      </w:r>
    </w:p>
    <w:p>
      <w:pPr>
        <w:pStyle w:val="4"/>
      </w:pPr>
      <w:r>
        <w:t>违约责任：1．双方必须遵守合同并执行合同中的各项规定，保证本合同的正常履行。2．如因供应商工作人员在履行职务过程中的的疏忽、失职、过错等故意或者过失原因给采购方造成损失或侵害，包括但不限于采购方本身的财产损失、由此而导致的采购方对任何第三方的法律责任等，供应商对此均应承担全部的赔偿责任。解决争议：1．在执行合同中发生的或与合同有关的争端，双方应通过友好协商解决，经协商在15天内不能达成协议时，应提交合同履行地人民法院诉讼解决。2．诉讼裁决应为最终决定，并对双方具有约束力。3．除另有裁决外，诉讼费应由败诉方负担。4．在诉讼期间，除正在进行诉讼部分外，合同其他部分继续执行。</w:t>
      </w:r>
    </w:p>
    <w:p>
      <w:pPr>
        <w:pStyle w:val="4"/>
        <w:ind w:firstLine="480"/>
        <w:jc w:val="left"/>
        <w:outlineLvl w:val="2"/>
      </w:pPr>
      <w:r>
        <w:rPr>
          <w:b/>
          <w:sz w:val="28"/>
        </w:rPr>
        <w:t>3.5其他要求</w:t>
      </w:r>
    </w:p>
    <w:p>
      <w:pPr>
        <w:pStyle w:val="4"/>
      </w:pPr>
    </w:p>
    <w:p>
      <w:pPr>
        <w:pStyle w:val="4"/>
      </w:pPr>
    </w:p>
    <w:p>
      <w:pPr>
        <w:pStyle w:val="4"/>
      </w:pPr>
      <w:r>
        <w:t>（1）投标供应商在签订合同前，采购人有权要求对投标产品按照参数进行验证，若投标供应商虚假响应招标要求，则投标供应商应承担相关经济责任和法律责任。 （2）投标供应商需根据实际情况并结合采购人需求提供售后服务方案。（2）★为方便采购人使用，投标供应商须承诺中标后提供的标的名称中第1至5项（铜芯线及铜芯护导线）按100米/圈进行供货。（提供承诺函格式自拟，并加盖投标供应商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Y2UwZGU3MmI5OTIxOWZlNDA3YTVlZTE4NDg5MzcifQ=="/>
  </w:docVars>
  <w:rsids>
    <w:rsidRoot w:val="69152AB3"/>
    <w:rsid w:val="6915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2023-06-15T07:13:00Z</dcterms:created>
  <dc:creator>邱子洋</dc:creator>
  <cp:lastModifiedBy>邱子洋</cp:lastModifiedBy>
  <dcterms:modified xsi:type="dcterms:W3CDTF">2023-06-15T07:14:32Z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8FFC402392524849AB55A2A71BD48D37_11</vt:lpwstr>
  </property>
</Properties>
</file>